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DB0" w:rsidRDefault="00683DB0" w:rsidP="00683DB0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683DB0" w:rsidRDefault="00683DB0" w:rsidP="00683DB0">
      <w:pPr>
        <w:pStyle w:val="3"/>
      </w:pPr>
      <w:proofErr w:type="spellStart"/>
      <w:r>
        <w:t>Большеигнатовского</w:t>
      </w:r>
      <w:proofErr w:type="spellEnd"/>
      <w:r>
        <w:t xml:space="preserve"> муниципального района</w:t>
      </w:r>
    </w:p>
    <w:p w:rsidR="00683DB0" w:rsidRDefault="00683DB0" w:rsidP="00683DB0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683DB0" w:rsidRDefault="00683DB0" w:rsidP="00683DB0">
      <w:pPr>
        <w:rPr>
          <w:sz w:val="28"/>
        </w:rPr>
      </w:pPr>
    </w:p>
    <w:p w:rsidR="00683DB0" w:rsidRDefault="00683DB0" w:rsidP="00683DB0">
      <w:pPr>
        <w:rPr>
          <w:sz w:val="28"/>
        </w:rPr>
      </w:pPr>
    </w:p>
    <w:p w:rsidR="00683DB0" w:rsidRDefault="00683DB0" w:rsidP="00683DB0">
      <w:pPr>
        <w:pStyle w:val="2"/>
      </w:pPr>
      <w:r>
        <w:t>ПОСТАНОВЛЕНИЕ</w:t>
      </w:r>
    </w:p>
    <w:p w:rsidR="00683DB0" w:rsidRDefault="00683DB0" w:rsidP="00683DB0">
      <w:pPr>
        <w:pStyle w:val="2"/>
        <w:jc w:val="left"/>
      </w:pPr>
    </w:p>
    <w:p w:rsidR="00683DB0" w:rsidRDefault="00683DB0" w:rsidP="00683DB0">
      <w:pPr>
        <w:pStyle w:val="2"/>
        <w:jc w:val="left"/>
      </w:pPr>
      <w:r>
        <w:t>от 28 сентября 2016 года                                                                           № 54</w:t>
      </w:r>
    </w:p>
    <w:p w:rsidR="00683DB0" w:rsidRDefault="00683DB0" w:rsidP="00683DB0"/>
    <w:p w:rsidR="00683DB0" w:rsidRDefault="00683DB0" w:rsidP="00683DB0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683DB0" w:rsidRDefault="00683DB0" w:rsidP="00683DB0"/>
    <w:p w:rsidR="00683DB0" w:rsidRDefault="00683DB0" w:rsidP="00683DB0">
      <w:pPr>
        <w:pStyle w:val="1"/>
        <w:jc w:val="left"/>
        <w:rPr>
          <w:rFonts w:ascii="Times New Roman" w:hAnsi="Times New Roman" w:cs="Times New Roman"/>
          <w:color w:val="auto"/>
          <w:sz w:val="28"/>
        </w:rPr>
      </w:pPr>
    </w:p>
    <w:p w:rsidR="00683DB0" w:rsidRDefault="00683DB0" w:rsidP="00683DB0">
      <w:pPr>
        <w:pStyle w:val="1"/>
        <w:jc w:val="left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О проверке готовности к отопительному периоду                                    2016-2017 годов  потребителей тепловой энергии                                          на территории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муниципального района                             Республики Мордовия</w:t>
      </w:r>
    </w:p>
    <w:p w:rsidR="00683DB0" w:rsidRDefault="00683DB0" w:rsidP="00683DB0">
      <w:pPr>
        <w:pStyle w:val="ConsPlusTitle"/>
        <w:widowControl/>
        <w:autoSpaceDE/>
        <w:adjustRightInd/>
        <w:rPr>
          <w:rFonts w:eastAsia="Times New Roman"/>
          <w:szCs w:val="24"/>
        </w:rPr>
      </w:pPr>
    </w:p>
    <w:p w:rsidR="00683DB0" w:rsidRDefault="00683DB0" w:rsidP="00683DB0">
      <w:pPr>
        <w:spacing w:line="240" w:lineRule="atLeast"/>
        <w:jc w:val="both"/>
        <w:rPr>
          <w:b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 xml:space="preserve">Руководствуясь федеральными </w:t>
      </w:r>
      <w:r w:rsidRPr="00683DB0">
        <w:rPr>
          <w:sz w:val="28"/>
          <w:szCs w:val="28"/>
        </w:rPr>
        <w:t xml:space="preserve">законами </w:t>
      </w:r>
      <w:hyperlink r:id="rId5" w:history="1">
        <w:r w:rsidRPr="00683DB0">
          <w:rPr>
            <w:rStyle w:val="a7"/>
            <w:b w:val="0"/>
            <w:bCs w:val="0"/>
            <w:color w:val="auto"/>
            <w:sz w:val="28"/>
            <w:szCs w:val="28"/>
          </w:rPr>
          <w:t>от 6 октября 2003 года N 131-ФЗ</w:t>
        </w:r>
      </w:hyperlink>
      <w:r w:rsidRPr="00683DB0">
        <w:rPr>
          <w:b/>
          <w:sz w:val="28"/>
          <w:szCs w:val="28"/>
        </w:rPr>
        <w:t xml:space="preserve"> </w:t>
      </w:r>
      <w:r>
        <w:rPr>
          <w:sz w:val="28"/>
        </w:rPr>
        <w:t xml:space="preserve">"Об общих принципах организации местного самоуправления в Российской Федерации", </w:t>
      </w:r>
      <w:hyperlink r:id="rId6" w:history="1">
        <w:r w:rsidRPr="00683DB0">
          <w:rPr>
            <w:rStyle w:val="a7"/>
            <w:b w:val="0"/>
            <w:bCs w:val="0"/>
            <w:color w:val="auto"/>
            <w:sz w:val="28"/>
            <w:szCs w:val="28"/>
          </w:rPr>
          <w:t>от 27 июля 2010 года N 190-ФЗ</w:t>
        </w:r>
      </w:hyperlink>
      <w:r>
        <w:rPr>
          <w:sz w:val="28"/>
        </w:rPr>
        <w:t xml:space="preserve"> "О теплоснабжении", </w:t>
      </w:r>
      <w:hyperlink r:id="rId7" w:history="1">
        <w:r w:rsidRPr="00683DB0">
          <w:rPr>
            <w:rStyle w:val="a7"/>
            <w:b w:val="0"/>
            <w:bCs w:val="0"/>
            <w:color w:val="auto"/>
            <w:sz w:val="28"/>
            <w:szCs w:val="28"/>
          </w:rPr>
          <w:t>постановлением</w:t>
        </w:r>
      </w:hyperlink>
      <w:r w:rsidRPr="00683DB0">
        <w:rPr>
          <w:b/>
          <w:sz w:val="28"/>
          <w:szCs w:val="28"/>
        </w:rPr>
        <w:t xml:space="preserve"> </w:t>
      </w:r>
      <w:r>
        <w:rPr>
          <w:sz w:val="28"/>
        </w:rPr>
        <w:t xml:space="preserve">Правительства Российской Федерации от 8 августа 2012 года N 808 "Об организации теплоснабжения в Российской Федерации и о внесении изменений в некоторые акты Правительства Российской Федерации", </w:t>
      </w:r>
      <w:hyperlink r:id="rId8" w:history="1">
        <w:r w:rsidRPr="00683DB0">
          <w:rPr>
            <w:rStyle w:val="a7"/>
            <w:b w:val="0"/>
            <w:bCs w:val="0"/>
            <w:color w:val="auto"/>
            <w:sz w:val="28"/>
            <w:szCs w:val="28"/>
          </w:rPr>
          <w:t>приказом</w:t>
        </w:r>
      </w:hyperlink>
      <w:r>
        <w:rPr>
          <w:b/>
          <w:sz w:val="28"/>
        </w:rPr>
        <w:t xml:space="preserve"> </w:t>
      </w:r>
      <w:r>
        <w:rPr>
          <w:sz w:val="28"/>
        </w:rPr>
        <w:t>Министерства энергетики Российской Федерации</w:t>
      </w:r>
      <w:proofErr w:type="gramEnd"/>
      <w:r>
        <w:rPr>
          <w:sz w:val="28"/>
        </w:rPr>
        <w:t xml:space="preserve"> от 12.03.2013 года N 103 "Об утверждении правил оценки готовности к отопительному периоду", </w:t>
      </w:r>
      <w:hyperlink r:id="rId9" w:history="1">
        <w:r w:rsidRPr="00683DB0">
          <w:rPr>
            <w:rStyle w:val="a7"/>
            <w:b w:val="0"/>
            <w:bCs w:val="0"/>
            <w:color w:val="auto"/>
            <w:sz w:val="28"/>
            <w:szCs w:val="28"/>
          </w:rPr>
          <w:t>Уставом</w:t>
        </w:r>
      </w:hyperlink>
      <w:r>
        <w:rPr>
          <w:b/>
          <w:sz w:val="28"/>
        </w:rPr>
        <w:t xml:space="preserve"> </w:t>
      </w:r>
      <w:proofErr w:type="spellStart"/>
      <w:r>
        <w:rPr>
          <w:bCs/>
          <w:sz w:val="28"/>
        </w:rPr>
        <w:t>Большеигнатовского</w:t>
      </w:r>
      <w:proofErr w:type="spellEnd"/>
      <w:r>
        <w:rPr>
          <w:bCs/>
          <w:sz w:val="28"/>
        </w:rPr>
        <w:t xml:space="preserve"> сельского по</w:t>
      </w:r>
      <w:r>
        <w:rPr>
          <w:sz w:val="28"/>
        </w:rPr>
        <w:t xml:space="preserve">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</w:t>
      </w:r>
      <w:r>
        <w:rPr>
          <w:b/>
          <w:bCs/>
          <w:sz w:val="28"/>
        </w:rPr>
        <w:t xml:space="preserve">администрация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ПОСТАНОВЛЯЕТ</w:t>
      </w:r>
      <w:r>
        <w:rPr>
          <w:b/>
          <w:sz w:val="28"/>
        </w:rPr>
        <w:t>:</w:t>
      </w:r>
    </w:p>
    <w:p w:rsidR="00683DB0" w:rsidRDefault="00683DB0" w:rsidP="00683DB0">
      <w:pPr>
        <w:spacing w:line="240" w:lineRule="atLeast"/>
        <w:jc w:val="both"/>
        <w:rPr>
          <w:sz w:val="28"/>
          <w:szCs w:val="28"/>
        </w:rPr>
      </w:pPr>
    </w:p>
    <w:p w:rsidR="00683DB0" w:rsidRDefault="00683DB0" w:rsidP="00683DB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проверку готовности к отопительному периоду 2016 -2017 годов потребителей тепловой энергии на территории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</w:t>
      </w:r>
      <w:r w:rsidR="00E7249E">
        <w:rPr>
          <w:sz w:val="28"/>
          <w:szCs w:val="28"/>
        </w:rPr>
        <w:t xml:space="preserve"> района Республики Мордовия с 22 августа по 30 сентября 2016</w:t>
      </w:r>
      <w:r>
        <w:rPr>
          <w:sz w:val="28"/>
          <w:szCs w:val="28"/>
        </w:rPr>
        <w:t xml:space="preserve"> года.</w:t>
      </w:r>
    </w:p>
    <w:p w:rsidR="00683DB0" w:rsidRDefault="00683DB0" w:rsidP="00683DB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программу проведения проверки готовно</w:t>
      </w:r>
      <w:r w:rsidR="00E7249E">
        <w:rPr>
          <w:sz w:val="28"/>
          <w:szCs w:val="28"/>
        </w:rPr>
        <w:t>сти к отопительному периоду 2016 - 2017</w:t>
      </w:r>
      <w:r>
        <w:rPr>
          <w:sz w:val="28"/>
          <w:szCs w:val="28"/>
        </w:rPr>
        <w:t> годов потребителей тепловой энергии (</w:t>
      </w:r>
      <w:hyperlink r:id="rId10" w:history="1">
        <w:r w:rsidRPr="00E7249E">
          <w:rPr>
            <w:rStyle w:val="a7"/>
            <w:b w:val="0"/>
            <w:bCs w:val="0"/>
            <w:color w:val="auto"/>
            <w:sz w:val="28"/>
            <w:szCs w:val="28"/>
          </w:rPr>
          <w:t>приложение 1</w:t>
        </w:r>
      </w:hyperlink>
      <w:r>
        <w:rPr>
          <w:sz w:val="28"/>
          <w:szCs w:val="28"/>
        </w:rPr>
        <w:t>).</w:t>
      </w:r>
    </w:p>
    <w:p w:rsidR="00683DB0" w:rsidRPr="00E7249E" w:rsidRDefault="00683DB0" w:rsidP="00683DB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комиссии по проверке готовно</w:t>
      </w:r>
      <w:r w:rsidR="00E7249E">
        <w:rPr>
          <w:sz w:val="28"/>
          <w:szCs w:val="28"/>
        </w:rPr>
        <w:t>сти к отопительному периоду 2016 - 2017</w:t>
      </w:r>
      <w:r>
        <w:rPr>
          <w:sz w:val="28"/>
          <w:szCs w:val="28"/>
        </w:rPr>
        <w:t> годов потребителей тепловой энергии (</w:t>
      </w:r>
      <w:hyperlink r:id="rId11" w:history="1">
        <w:r w:rsidRPr="00E7249E">
          <w:rPr>
            <w:rStyle w:val="a7"/>
            <w:b w:val="0"/>
            <w:bCs w:val="0"/>
            <w:color w:val="auto"/>
            <w:sz w:val="28"/>
            <w:szCs w:val="28"/>
          </w:rPr>
          <w:t>приложение 2</w:t>
        </w:r>
      </w:hyperlink>
      <w:r w:rsidRPr="00E7249E">
        <w:rPr>
          <w:sz w:val="28"/>
          <w:szCs w:val="28"/>
        </w:rPr>
        <w:t>).</w:t>
      </w:r>
    </w:p>
    <w:p w:rsidR="00683DB0" w:rsidRDefault="00683DB0" w:rsidP="00683DB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постановление вступает в силу со дня принятия, подлежит опубликованию и распространяет свое действие на</w:t>
      </w:r>
      <w:r w:rsidR="00E7249E">
        <w:rPr>
          <w:sz w:val="28"/>
          <w:szCs w:val="28"/>
        </w:rPr>
        <w:t xml:space="preserve"> правоотношения, возникшие  с 22 августа 2016</w:t>
      </w:r>
      <w:r>
        <w:rPr>
          <w:sz w:val="28"/>
          <w:szCs w:val="28"/>
        </w:rPr>
        <w:t xml:space="preserve"> года.</w:t>
      </w:r>
    </w:p>
    <w:p w:rsidR="00683DB0" w:rsidRDefault="00683DB0" w:rsidP="00683DB0">
      <w:pPr>
        <w:numPr>
          <w:ilvl w:val="0"/>
          <w:numId w:val="1"/>
        </w:numPr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</w:t>
      </w:r>
      <w:r w:rsidR="00E7249E">
        <w:rPr>
          <w:sz w:val="28"/>
        </w:rPr>
        <w:t>ления возложить на главу</w:t>
      </w:r>
      <w:r>
        <w:rPr>
          <w:sz w:val="28"/>
        </w:rPr>
        <w:t xml:space="preserve"> администрации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– </w:t>
      </w:r>
      <w:proofErr w:type="spellStart"/>
      <w:r w:rsidR="00E7249E">
        <w:rPr>
          <w:sz w:val="28"/>
        </w:rPr>
        <w:t>Болькина</w:t>
      </w:r>
      <w:proofErr w:type="spellEnd"/>
      <w:r w:rsidR="00E7249E">
        <w:rPr>
          <w:sz w:val="28"/>
        </w:rPr>
        <w:t xml:space="preserve"> Петра Григорьевича</w:t>
      </w:r>
      <w:r>
        <w:rPr>
          <w:sz w:val="28"/>
        </w:rPr>
        <w:t>.</w:t>
      </w:r>
    </w:p>
    <w:p w:rsidR="00683DB0" w:rsidRDefault="00683DB0" w:rsidP="00683DB0">
      <w:pPr>
        <w:pStyle w:val="Style7"/>
        <w:widowControl/>
        <w:spacing w:line="240" w:lineRule="atLeast"/>
        <w:jc w:val="both"/>
        <w:rPr>
          <w:sz w:val="28"/>
          <w:szCs w:val="28"/>
        </w:rPr>
      </w:pPr>
    </w:p>
    <w:p w:rsidR="00683DB0" w:rsidRDefault="00683DB0" w:rsidP="00683DB0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683DB0" w:rsidRDefault="00E7249E" w:rsidP="00683DB0">
      <w:pPr>
        <w:ind w:right="-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</w:t>
      </w:r>
      <w:r w:rsidR="00683DB0">
        <w:rPr>
          <w:b/>
          <w:bCs/>
          <w:sz w:val="28"/>
          <w:szCs w:val="28"/>
        </w:rPr>
        <w:t xml:space="preserve"> администрации </w:t>
      </w:r>
    </w:p>
    <w:p w:rsidR="00683DB0" w:rsidRDefault="00683DB0" w:rsidP="00683DB0">
      <w:pPr>
        <w:ind w:right="-6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                    </w:t>
      </w:r>
      <w:proofErr w:type="spellStart"/>
      <w:r w:rsidR="00E7249E">
        <w:rPr>
          <w:b/>
          <w:bCs/>
          <w:sz w:val="28"/>
          <w:szCs w:val="28"/>
        </w:rPr>
        <w:t>П.Г.Болькин</w:t>
      </w:r>
      <w:proofErr w:type="spellEnd"/>
    </w:p>
    <w:p w:rsidR="00683DB0" w:rsidRDefault="00683DB0" w:rsidP="00683DB0">
      <w:pPr>
        <w:spacing w:line="240" w:lineRule="exact"/>
        <w:ind w:right="-6"/>
        <w:rPr>
          <w:b/>
          <w:bCs/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spacing w:line="240" w:lineRule="exact"/>
        <w:ind w:right="-6"/>
        <w:rPr>
          <w:sz w:val="28"/>
          <w:szCs w:val="28"/>
        </w:rPr>
      </w:pPr>
    </w:p>
    <w:p w:rsidR="00683DB0" w:rsidRDefault="00683DB0" w:rsidP="00683DB0">
      <w:pPr>
        <w:pStyle w:val="Style7"/>
        <w:widowControl/>
        <w:autoSpaceDE/>
        <w:adjustRightInd/>
      </w:pP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b w:val="0"/>
          <w:bCs w:val="0"/>
          <w:szCs w:val="28"/>
        </w:rPr>
        <w:t>Приложение 1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b w:val="0"/>
          <w:bCs w:val="0"/>
          <w:szCs w:val="28"/>
        </w:rPr>
        <w:t xml:space="preserve">к </w:t>
      </w:r>
      <w:hyperlink r:id="rId12" w:history="1">
        <w:r w:rsidRPr="00E7249E">
          <w:rPr>
            <w:rStyle w:val="a7"/>
            <w:rFonts w:cs="Arial"/>
            <w:b w:val="0"/>
            <w:bCs w:val="0"/>
            <w:color w:val="auto"/>
            <w:szCs w:val="28"/>
          </w:rPr>
          <w:t>постановлению</w:t>
        </w:r>
      </w:hyperlink>
      <w:r w:rsidRPr="00E7249E">
        <w:rPr>
          <w:rStyle w:val="a6"/>
          <w:b w:val="0"/>
          <w:bCs w:val="0"/>
          <w:color w:val="auto"/>
          <w:szCs w:val="28"/>
        </w:rPr>
        <w:t xml:space="preserve"> </w:t>
      </w:r>
      <w:r>
        <w:rPr>
          <w:rStyle w:val="a6"/>
          <w:b w:val="0"/>
          <w:bCs w:val="0"/>
          <w:szCs w:val="28"/>
        </w:rPr>
        <w:t>администрации</w:t>
      </w:r>
    </w:p>
    <w:p w:rsidR="00683DB0" w:rsidRDefault="00683DB0" w:rsidP="00683DB0">
      <w:pPr>
        <w:ind w:firstLine="698"/>
        <w:jc w:val="right"/>
        <w:rPr>
          <w:rStyle w:val="a6"/>
          <w:b w:val="0"/>
          <w:bCs w:val="0"/>
        </w:rPr>
      </w:pPr>
      <w:proofErr w:type="spellStart"/>
      <w:r>
        <w:rPr>
          <w:rStyle w:val="a6"/>
          <w:b w:val="0"/>
          <w:bCs w:val="0"/>
          <w:szCs w:val="28"/>
        </w:rPr>
        <w:t>Большеигнатовского</w:t>
      </w:r>
      <w:proofErr w:type="spellEnd"/>
      <w:r>
        <w:rPr>
          <w:rStyle w:val="a6"/>
          <w:b w:val="0"/>
          <w:bCs w:val="0"/>
          <w:szCs w:val="28"/>
        </w:rPr>
        <w:t xml:space="preserve"> сельского поселения</w:t>
      </w:r>
    </w:p>
    <w:p w:rsidR="00683DB0" w:rsidRDefault="00683DB0" w:rsidP="00683DB0">
      <w:pPr>
        <w:ind w:firstLine="698"/>
        <w:jc w:val="right"/>
        <w:rPr>
          <w:sz w:val="28"/>
        </w:rPr>
      </w:pPr>
    </w:p>
    <w:p w:rsidR="00683DB0" w:rsidRDefault="00E7249E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b w:val="0"/>
          <w:bCs w:val="0"/>
          <w:szCs w:val="28"/>
        </w:rPr>
        <w:t>от  28 сентября 2016</w:t>
      </w:r>
      <w:r w:rsidR="00683DB0">
        <w:rPr>
          <w:rStyle w:val="a6"/>
          <w:b w:val="0"/>
          <w:bCs w:val="0"/>
          <w:szCs w:val="28"/>
        </w:rPr>
        <w:t xml:space="preserve"> года № </w:t>
      </w:r>
      <w:r>
        <w:rPr>
          <w:rStyle w:val="a6"/>
          <w:b w:val="0"/>
          <w:bCs w:val="0"/>
          <w:szCs w:val="28"/>
        </w:rPr>
        <w:t>54</w:t>
      </w:r>
    </w:p>
    <w:p w:rsidR="00683DB0" w:rsidRDefault="00683DB0" w:rsidP="00683DB0">
      <w:pPr>
        <w:ind w:firstLine="698"/>
        <w:jc w:val="right"/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pStyle w:val="1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Программа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проведения проверки готовности к отопитель</w:t>
      </w:r>
      <w:r w:rsidR="00E7249E">
        <w:rPr>
          <w:rFonts w:ascii="Times New Roman" w:hAnsi="Times New Roman" w:cs="Times New Roman"/>
          <w:color w:val="auto"/>
          <w:sz w:val="28"/>
          <w:szCs w:val="28"/>
        </w:rPr>
        <w:t>ному периоду                2016 - 2017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 годов потребителей тепловой энергии </w:t>
      </w:r>
      <w:r>
        <w:rPr>
          <w:rFonts w:ascii="Times New Roman" w:hAnsi="Times New Roman" w:cs="Times New Roman"/>
          <w:color w:val="auto"/>
          <w:sz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сельского поселения                  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муниципального района Республики Мордовия</w:t>
      </w:r>
    </w:p>
    <w:p w:rsidR="00683DB0" w:rsidRDefault="00683DB0" w:rsidP="00683DB0">
      <w:pPr>
        <w:jc w:val="both"/>
        <w:rPr>
          <w:sz w:val="28"/>
          <w:szCs w:val="28"/>
        </w:rPr>
      </w:pP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proofErr w:type="gramStart"/>
      <w:r>
        <w:rPr>
          <w:sz w:val="28"/>
          <w:szCs w:val="28"/>
        </w:rPr>
        <w:t xml:space="preserve">Настоящая программа разработана в соответствии с </w:t>
      </w:r>
      <w:hyperlink r:id="rId13" w:history="1">
        <w:r w:rsidRPr="00E7249E">
          <w:rPr>
            <w:rStyle w:val="a7"/>
            <w:b w:val="0"/>
            <w:bCs w:val="0"/>
            <w:color w:val="auto"/>
            <w:sz w:val="28"/>
            <w:szCs w:val="28"/>
          </w:rPr>
          <w:t>Федеральным законом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"О теплоснабжении" от 27 июля 2010 года N 190-ФЗ, </w:t>
      </w:r>
      <w:hyperlink r:id="rId14" w:history="1">
        <w:r w:rsidRPr="00E7249E">
          <w:rPr>
            <w:rStyle w:val="a7"/>
            <w:b w:val="0"/>
            <w:bCs w:val="0"/>
            <w:color w:val="auto"/>
            <w:sz w:val="28"/>
            <w:szCs w:val="28"/>
          </w:rPr>
          <w:t>приказом</w:t>
        </w:r>
      </w:hyperlink>
      <w:r w:rsidRPr="00E7249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Министерства энергетики Российской Федерации от 12.03.2013 года N 103 "Об утверждении правил оценки готовности к отопительному периоду" для оценки готовности к отопительному периоду 2014 - 2015 годов потребителей тепловой энергии, </w:t>
      </w:r>
      <w:proofErr w:type="spellStart"/>
      <w:r>
        <w:rPr>
          <w:sz w:val="28"/>
          <w:szCs w:val="28"/>
        </w:rPr>
        <w:t>теплопотребляющие</w:t>
      </w:r>
      <w:proofErr w:type="spellEnd"/>
      <w:r>
        <w:rPr>
          <w:sz w:val="28"/>
          <w:szCs w:val="28"/>
        </w:rPr>
        <w:t xml:space="preserve"> установки которых подключены к системе теплоснабжения (далее - проверка готовности).</w:t>
      </w:r>
      <w:proofErr w:type="gramEnd"/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К потребителям тепловой энергии, объекты которых подлежат проверке, относятся лица, приобретающие тепловую энергию (мощность), теплоноситель для использования на принадлежащих им на праве собственности или ином законном основании </w:t>
      </w:r>
      <w:proofErr w:type="spellStart"/>
      <w:r>
        <w:rPr>
          <w:sz w:val="28"/>
          <w:szCs w:val="28"/>
        </w:rPr>
        <w:t>теплопотребляющих</w:t>
      </w:r>
      <w:proofErr w:type="spellEnd"/>
      <w:r>
        <w:rPr>
          <w:sz w:val="28"/>
          <w:szCs w:val="28"/>
        </w:rPr>
        <w:t xml:space="preserve"> установках либо для оказания коммунальных услуг в части горячего водоснабжения и отопления, </w:t>
      </w:r>
      <w:proofErr w:type="spellStart"/>
      <w:r>
        <w:rPr>
          <w:sz w:val="28"/>
          <w:szCs w:val="28"/>
        </w:rPr>
        <w:t>теплопотребляющие</w:t>
      </w:r>
      <w:proofErr w:type="spellEnd"/>
      <w:r>
        <w:rPr>
          <w:sz w:val="28"/>
          <w:szCs w:val="28"/>
        </w:rPr>
        <w:t xml:space="preserve"> установки которых подключены к системе теплоснабжения (далее - потребители тепловой энергии) - Перечень потребителей тепловой энергии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</w:t>
      </w:r>
      <w:proofErr w:type="gramEnd"/>
      <w:r>
        <w:rPr>
          <w:sz w:val="28"/>
          <w:szCs w:val="28"/>
        </w:rPr>
        <w:t xml:space="preserve"> района Республики Мордовия (приложение №1 к Программе)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Проверка готовности будет ос</w:t>
      </w:r>
      <w:r w:rsidR="00A87E3C">
        <w:rPr>
          <w:sz w:val="28"/>
          <w:szCs w:val="28"/>
        </w:rPr>
        <w:t>уществляться в период с 22 августа 2016 года по 30 сентября 2016</w:t>
      </w:r>
      <w:r>
        <w:rPr>
          <w:sz w:val="28"/>
          <w:szCs w:val="28"/>
        </w:rPr>
        <w:t xml:space="preserve"> года.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Объектами проверки являются </w:t>
      </w:r>
      <w:proofErr w:type="spellStart"/>
      <w:r>
        <w:rPr>
          <w:sz w:val="28"/>
          <w:szCs w:val="28"/>
        </w:rPr>
        <w:t>теплопотребляющие</w:t>
      </w:r>
      <w:proofErr w:type="spellEnd"/>
      <w:r>
        <w:rPr>
          <w:sz w:val="28"/>
          <w:szCs w:val="28"/>
        </w:rPr>
        <w:t xml:space="preserve"> установки потребителей тепловой энергии, расположенные на территории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</w:t>
      </w:r>
      <w:proofErr w:type="gramStart"/>
      <w:r>
        <w:rPr>
          <w:sz w:val="28"/>
          <w:szCs w:val="28"/>
        </w:rPr>
        <w:t xml:space="preserve">В отношении многоквартирных домов проверка осуществляется путем определения соответствия </w:t>
      </w:r>
      <w:hyperlink r:id="rId15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требованиям</w:t>
        </w:r>
      </w:hyperlink>
      <w:r w:rsidRPr="00A87E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"Правил оценки готовности к отопительному периоду" (утв. </w:t>
      </w:r>
      <w:hyperlink r:id="rId16" w:history="1">
        <w:r>
          <w:rPr>
            <w:rStyle w:val="a7"/>
            <w:b w:val="0"/>
            <w:bCs w:val="0"/>
            <w:szCs w:val="28"/>
          </w:rPr>
          <w:t>приказом</w:t>
        </w:r>
      </w:hyperlink>
      <w:r>
        <w:rPr>
          <w:sz w:val="28"/>
          <w:szCs w:val="28"/>
        </w:rPr>
        <w:t xml:space="preserve"> Министерства энергетики Российской Федерации от 12.03.2013 года N 103) (далее - Правила) лиц, осуществляющих в соответствии с </w:t>
      </w:r>
      <w:hyperlink r:id="rId17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жилищным законодательством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управление многоквартирным домом и приобретающих тепловую энергию (мощность) и (или) теплоноситель для оказания коммунальных услуг в части отопления.</w:t>
      </w:r>
      <w:proofErr w:type="gramEnd"/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lastRenderedPageBreak/>
        <w:t>отношении указанных лиц также осуществляется проверка проводимых ими мероприятий по подготовке к отопительному периоду;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лиц, являющихся собственниками жилых и нежилых помещений в многоквартирном доме, заключивших в соответствии с </w:t>
      </w:r>
      <w:hyperlink r:id="rId18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жилищным законодательством</w:t>
        </w:r>
      </w:hyperlink>
      <w:r>
        <w:rPr>
          <w:sz w:val="28"/>
          <w:szCs w:val="28"/>
        </w:rPr>
        <w:t xml:space="preserve"> договоры теплоснабжения с теплоснабжающей организацией.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Программа определяет порядок проведения проверки готовности комиссией. Проверка осуществляется комиссией, которая образовывается настоящим постановлением 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Работа комиссии осуществляется в соответствии с настоящей Программой.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комиссии приведен в </w:t>
      </w:r>
      <w:r>
        <w:rPr>
          <w:sz w:val="28"/>
        </w:rPr>
        <w:t>приложении 2 к</w:t>
      </w:r>
      <w:r>
        <w:t xml:space="preserve"> </w:t>
      </w:r>
      <w:r>
        <w:rPr>
          <w:sz w:val="28"/>
          <w:szCs w:val="28"/>
        </w:rPr>
        <w:t>настоящему постановлению.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В целях оценки готовности потребителей тепловой энергии к отопительному периоду комиссией должны быть проверены:</w:t>
      </w:r>
    </w:p>
    <w:p w:rsidR="00683DB0" w:rsidRDefault="00683DB0" w:rsidP="00683DB0">
      <w:pPr>
        <w:pStyle w:val="a3"/>
        <w:spacing w:line="240" w:lineRule="auto"/>
        <w:jc w:val="both"/>
      </w:pPr>
      <w:r>
        <w:t>1)устранение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проведение промывки, калибровки и </w:t>
      </w:r>
      <w:proofErr w:type="spellStart"/>
      <w:r>
        <w:rPr>
          <w:sz w:val="28"/>
          <w:szCs w:val="28"/>
        </w:rPr>
        <w:t>опрессовки</w:t>
      </w:r>
      <w:proofErr w:type="spellEnd"/>
      <w:r>
        <w:rPr>
          <w:sz w:val="28"/>
          <w:szCs w:val="28"/>
        </w:rPr>
        <w:t xml:space="preserve"> оборудования и коммуникаций </w:t>
      </w:r>
      <w:proofErr w:type="spellStart"/>
      <w:r>
        <w:rPr>
          <w:sz w:val="28"/>
          <w:szCs w:val="28"/>
        </w:rPr>
        <w:t>теплопотребляющих</w:t>
      </w:r>
      <w:proofErr w:type="spellEnd"/>
      <w:r>
        <w:rPr>
          <w:sz w:val="28"/>
          <w:szCs w:val="28"/>
        </w:rPr>
        <w:t xml:space="preserve"> установок;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4) выполнение плана ремонтных работ и качество их выполнения;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5) состояние тепловых сетей, принадлежащих потребителю тепловой энергии;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9) работоспособность защиты систем теплопотребления;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наличие паспортов </w:t>
      </w:r>
      <w:proofErr w:type="spellStart"/>
      <w:r>
        <w:rPr>
          <w:sz w:val="28"/>
          <w:szCs w:val="28"/>
        </w:rPr>
        <w:t>теплопотребляющих</w:t>
      </w:r>
      <w:proofErr w:type="spellEnd"/>
      <w:r>
        <w:rPr>
          <w:sz w:val="28"/>
          <w:szCs w:val="28"/>
        </w:rPr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12) плотность оборудования тепловых пунктов;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13) наличие пломб на расчетных шайбах и соплах элеваторов;</w:t>
      </w:r>
    </w:p>
    <w:p w:rsidR="00683DB0" w:rsidRDefault="00683DB0" w:rsidP="00683DB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14) отсутствие задолженности за поставленные тепловую энергию (мощность), теплоноситель;</w:t>
      </w:r>
      <w:proofErr w:type="gramEnd"/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</w:r>
      <w:proofErr w:type="spellStart"/>
      <w:r>
        <w:rPr>
          <w:sz w:val="28"/>
          <w:szCs w:val="28"/>
        </w:rPr>
        <w:t>теплопотребляющих</w:t>
      </w:r>
      <w:proofErr w:type="spellEnd"/>
      <w:r>
        <w:rPr>
          <w:sz w:val="28"/>
          <w:szCs w:val="28"/>
        </w:rPr>
        <w:t xml:space="preserve"> установок;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16) проведение испытания оборудования </w:t>
      </w:r>
      <w:proofErr w:type="spellStart"/>
      <w:r>
        <w:rPr>
          <w:sz w:val="28"/>
          <w:szCs w:val="28"/>
        </w:rPr>
        <w:t>теплопотребляющих</w:t>
      </w:r>
      <w:proofErr w:type="spellEnd"/>
      <w:r>
        <w:rPr>
          <w:sz w:val="28"/>
          <w:szCs w:val="28"/>
        </w:rPr>
        <w:t xml:space="preserve"> установок на плотность и прочность;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17) надежность теплоснабжения потребителей тепловой энергии в соответствии с критериями, приведенными в </w:t>
      </w:r>
      <w:hyperlink r:id="rId19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приложении N 3</w:t>
        </w:r>
      </w:hyperlink>
      <w:r>
        <w:rPr>
          <w:sz w:val="28"/>
          <w:szCs w:val="28"/>
        </w:rPr>
        <w:t xml:space="preserve"> к "Правилам оценки готовности к отопительному периоду" (утв.</w:t>
      </w:r>
      <w:r w:rsidRPr="00A87E3C">
        <w:rPr>
          <w:sz w:val="28"/>
          <w:szCs w:val="28"/>
        </w:rPr>
        <w:t xml:space="preserve"> </w:t>
      </w:r>
      <w:hyperlink r:id="rId20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приказом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Министерства энергетики Российской Федерации от 12.03.2013 года N 103).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По запросу комиссии могут быть проверены иные документы, подтверждающие готовность многоквартирного дома к осенне-зимнему 2014 - 2015 году.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К обстоятельствам, при несоблюдении которых в отношении потребителей тепловой энергии составляется акт, с приложением Перечня замечаний с указанием сроков устранения замечаний, относятся несоблюдение требований, указанных в подпунктах 8, 13, 14 и 17 пункта 16 настоящей программы.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При проверке готовности комиссия рассматривает документы, подтверждающие выполнение требований по готовности к отопительному периоду потребителей тепловой энергии, а при необходимости - проводит осмотр объектов проверки.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 Результаты проверки оформляются актом проверки готовности к отопительному периоду (далее - акт), который составляется не позднее одного дня </w:t>
      </w:r>
      <w:proofErr w:type="gramStart"/>
      <w:r>
        <w:rPr>
          <w:sz w:val="28"/>
          <w:szCs w:val="28"/>
        </w:rPr>
        <w:t>с даты завершения</w:t>
      </w:r>
      <w:proofErr w:type="gramEnd"/>
      <w:r>
        <w:rPr>
          <w:sz w:val="28"/>
          <w:szCs w:val="28"/>
        </w:rPr>
        <w:t xml:space="preserve"> проверки, по рекомендуемой форме согласно </w:t>
      </w:r>
      <w:hyperlink r:id="rId21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приложению №2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 настоящей Программе.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В акте содержатся следующие выводы комиссии по итогам проверки: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готов к отопительному периоду;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будет готов к отопительному периоду, при условии устранения в установленный срок замечаний к требованиям по готовности, выданных комиссией;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не готов к отопительному периоду.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 </w:t>
      </w:r>
      <w:proofErr w:type="gramStart"/>
      <w:r>
        <w:rPr>
          <w:sz w:val="28"/>
          <w:szCs w:val="28"/>
        </w:rPr>
        <w:t>При наличии у комиссии замечаний к выполнению требований по готовности к акту</w:t>
      </w:r>
      <w:proofErr w:type="gramEnd"/>
      <w:r>
        <w:rPr>
          <w:sz w:val="28"/>
          <w:szCs w:val="28"/>
        </w:rPr>
        <w:t xml:space="preserve"> прилагается перечень замечаний (далее - перечень) с указанием сроков их устранения.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7. </w:t>
      </w:r>
      <w:proofErr w:type="gramStart"/>
      <w:r>
        <w:rPr>
          <w:sz w:val="28"/>
          <w:szCs w:val="28"/>
        </w:rPr>
        <w:t>Паспорт готовности к отопительному периоду (далее - паспорт) составляется по рекомендуемой форме согласно приложению №</w:t>
      </w:r>
      <w:hyperlink r:id="rId22" w:history="1">
        <w:r>
          <w:rPr>
            <w:rStyle w:val="a7"/>
            <w:b w:val="0"/>
            <w:bCs w:val="0"/>
            <w:szCs w:val="28"/>
          </w:rPr>
          <w:t>3</w:t>
        </w:r>
      </w:hyperlink>
      <w:r>
        <w:rPr>
          <w:sz w:val="28"/>
          <w:szCs w:val="28"/>
        </w:rPr>
        <w:t xml:space="preserve"> к настоящей Программе и выдается комиссией,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  <w:proofErr w:type="gramEnd"/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8. Сроки выдачи паспорта определяются председателем комиссии, но не позднее 1 октября текущего года.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9. В случае устранения указанных в перечне к акту замечаний к выполнению (невыполнению) требований по готовности в сроки, установленные в </w:t>
      </w:r>
      <w:hyperlink r:id="rId23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пункте 8</w:t>
        </w:r>
      </w:hyperlink>
      <w:r>
        <w:rPr>
          <w:sz w:val="28"/>
          <w:szCs w:val="28"/>
        </w:rPr>
        <w:t xml:space="preserve"> настоящей Программы, комиссией проводится повторная проверка, по результатам которой составляется новый акт.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10. В случае неполучения по проверяемым объектам паспорта готовности до даты, установленной </w:t>
      </w:r>
      <w:hyperlink r:id="rId24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пунктом 8</w:t>
        </w:r>
      </w:hyperlink>
      <w:r>
        <w:rPr>
          <w:sz w:val="28"/>
          <w:szCs w:val="28"/>
        </w:rPr>
        <w:t xml:space="preserve"> настоящей Программы, объект готовности продолжает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</w:t>
      </w:r>
    </w:p>
    <w:p w:rsidR="00683DB0" w:rsidRDefault="00683DB0" w:rsidP="00683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683DB0" w:rsidRDefault="00683DB0" w:rsidP="00683DB0">
      <w:pPr>
        <w:jc w:val="both"/>
        <w:rPr>
          <w:sz w:val="28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sz w:val="28"/>
        </w:rPr>
      </w:pPr>
      <w:r>
        <w:rPr>
          <w:rStyle w:val="a6"/>
          <w:szCs w:val="28"/>
        </w:rPr>
        <w:lastRenderedPageBreak/>
        <w:t>Приложение № 1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 xml:space="preserve">к </w:t>
      </w:r>
      <w:hyperlink r:id="rId25" w:history="1">
        <w:r w:rsidRPr="00A87E3C">
          <w:rPr>
            <w:rStyle w:val="a7"/>
            <w:color w:val="auto"/>
            <w:szCs w:val="28"/>
          </w:rPr>
          <w:t>Программе</w:t>
        </w:r>
      </w:hyperlink>
      <w:r>
        <w:rPr>
          <w:rStyle w:val="a6"/>
          <w:szCs w:val="28"/>
        </w:rPr>
        <w:t xml:space="preserve"> проведения проверки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>готовности к отопительному периоду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>2015 - 2016 годов потребителей</w:t>
      </w:r>
    </w:p>
    <w:p w:rsidR="00683DB0" w:rsidRDefault="00683DB0" w:rsidP="00683DB0">
      <w:pPr>
        <w:ind w:firstLine="698"/>
        <w:jc w:val="right"/>
        <w:rPr>
          <w:rStyle w:val="a6"/>
        </w:rPr>
      </w:pPr>
      <w:r>
        <w:rPr>
          <w:rStyle w:val="a6"/>
          <w:szCs w:val="28"/>
        </w:rPr>
        <w:t>тепловой энергии</w:t>
      </w: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jc w:val="center"/>
        <w:rPr>
          <w:sz w:val="28"/>
        </w:rPr>
      </w:pPr>
      <w:r>
        <w:rPr>
          <w:sz w:val="28"/>
          <w:szCs w:val="28"/>
        </w:rPr>
        <w:t xml:space="preserve">Перечень потребителей тепловой энергии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83DB0" w:rsidRDefault="00683DB0" w:rsidP="00683DB0">
      <w:pPr>
        <w:jc w:val="center"/>
        <w:rPr>
          <w:sz w:val="28"/>
          <w:szCs w:val="28"/>
        </w:rPr>
      </w:pP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68"/>
        <w:gridCol w:w="8363"/>
      </w:tblGrid>
      <w:tr w:rsidR="00683DB0" w:rsidTr="00683D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3DB0" w:rsidRDefault="00683DB0">
            <w:pPr>
              <w:ind w:left="-312"/>
              <w:rPr>
                <w:rFonts w:ascii="Bookman Old Style" w:eastAsia="Calibri" w:hAnsi="Bookman Old Style"/>
              </w:rPr>
            </w:pPr>
            <w:r>
              <w:rPr>
                <w:rFonts w:ascii="Bookman Old Style" w:hAnsi="Bookman Old Style"/>
              </w:rPr>
              <w:t xml:space="preserve">    13.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  <w:r>
              <w:rPr>
                <w:rFonts w:ascii="Bookman Old Style" w:hAnsi="Bookman Old Style"/>
              </w:rPr>
              <w:t>Многоквартирный жилой дом №41, ул. Щорса</w:t>
            </w:r>
          </w:p>
        </w:tc>
      </w:tr>
      <w:tr w:rsidR="00683DB0" w:rsidTr="00683D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3DB0" w:rsidRDefault="00683DB0">
            <w:pPr>
              <w:ind w:left="-312"/>
              <w:rPr>
                <w:rFonts w:ascii="Bookman Old Style" w:eastAsia="Calibri" w:hAnsi="Bookman Old Style"/>
              </w:rPr>
            </w:pPr>
            <w:r>
              <w:rPr>
                <w:rFonts w:ascii="Bookman Old Style" w:hAnsi="Bookman Old Style"/>
              </w:rPr>
              <w:t xml:space="preserve">    14.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  <w:r>
              <w:rPr>
                <w:rFonts w:ascii="Bookman Old Style" w:hAnsi="Bookman Old Style"/>
              </w:rPr>
              <w:t xml:space="preserve">Многоквартирный жилой дом №39,  ул. Щорса </w:t>
            </w:r>
          </w:p>
        </w:tc>
      </w:tr>
      <w:tr w:rsidR="00683DB0" w:rsidTr="00683D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3DB0" w:rsidRDefault="00683DB0">
            <w:pPr>
              <w:ind w:left="-312"/>
              <w:rPr>
                <w:rFonts w:ascii="Bookman Old Style" w:eastAsia="Calibri" w:hAnsi="Bookman Old Style"/>
              </w:rPr>
            </w:pPr>
            <w:r>
              <w:rPr>
                <w:rFonts w:ascii="Bookman Old Style" w:hAnsi="Bookman Old Style"/>
              </w:rPr>
              <w:t xml:space="preserve">    17.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  <w:r>
              <w:rPr>
                <w:rFonts w:ascii="Bookman Old Style" w:hAnsi="Bookman Old Style"/>
              </w:rPr>
              <w:t xml:space="preserve">Многоквартирный жилой дом №52, ул. </w:t>
            </w:r>
            <w:proofErr w:type="gramStart"/>
            <w:r>
              <w:rPr>
                <w:rFonts w:ascii="Bookman Old Style" w:hAnsi="Bookman Old Style"/>
              </w:rPr>
              <w:t>Советская</w:t>
            </w:r>
            <w:proofErr w:type="gramEnd"/>
          </w:p>
        </w:tc>
      </w:tr>
    </w:tbl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A87E3C" w:rsidRDefault="00A87E3C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sz w:val="28"/>
        </w:rPr>
      </w:pPr>
      <w:r>
        <w:rPr>
          <w:rStyle w:val="a6"/>
          <w:szCs w:val="28"/>
        </w:rPr>
        <w:lastRenderedPageBreak/>
        <w:t>Приложение № 2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 xml:space="preserve">к </w:t>
      </w:r>
      <w:hyperlink r:id="rId26" w:history="1">
        <w:r w:rsidRPr="00A87E3C">
          <w:rPr>
            <w:rStyle w:val="a7"/>
            <w:color w:val="auto"/>
            <w:szCs w:val="28"/>
          </w:rPr>
          <w:t>Программе</w:t>
        </w:r>
      </w:hyperlink>
      <w:r>
        <w:rPr>
          <w:rStyle w:val="a6"/>
          <w:szCs w:val="28"/>
        </w:rPr>
        <w:t xml:space="preserve"> проведения проверки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>готовности к отопительному периоду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>2015 - 2016 годов потребителей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>тепловой энергии</w:t>
      </w: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Style w:val="a6"/>
          <w:rFonts w:ascii="Times New Roman" w:hAnsi="Times New Roman" w:cs="Times New Roman"/>
          <w:szCs w:val="26"/>
        </w:rPr>
        <w:t>АКТ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Style w:val="a6"/>
          <w:rFonts w:ascii="Times New Roman" w:hAnsi="Times New Roman" w:cs="Times New Roman"/>
          <w:szCs w:val="26"/>
        </w:rPr>
        <w:t>проверки готовности к отопительному периоду ____/____ гг.</w:t>
      </w:r>
    </w:p>
    <w:p w:rsidR="00683DB0" w:rsidRDefault="00683DB0" w:rsidP="00683DB0">
      <w:pPr>
        <w:jc w:val="center"/>
        <w:rPr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          "____"_______________________ </w:t>
      </w:r>
      <w:r>
        <w:rPr>
          <w:rFonts w:ascii="Times New Roman" w:hAnsi="Times New Roman" w:cs="Times New Roman"/>
          <w:sz w:val="28"/>
          <w:szCs w:val="26"/>
        </w:rPr>
        <w:t>20__ г.</w:t>
      </w:r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t>(место составление акта)                               (дата составления акта)</w:t>
      </w:r>
    </w:p>
    <w:p w:rsidR="00683DB0" w:rsidRDefault="00683DB0" w:rsidP="00683DB0">
      <w:pPr>
        <w:rPr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Комиссия, образованная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(форма документа и его реквизиты, которым образована комиссия)</w:t>
      </w: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в   соответствии   с   программой   проведения   проверки   готовности  </w:t>
      </w:r>
      <w:proofErr w:type="gramStart"/>
      <w:r>
        <w:rPr>
          <w:rFonts w:ascii="Times New Roman" w:hAnsi="Times New Roman" w:cs="Times New Roman"/>
          <w:sz w:val="28"/>
          <w:szCs w:val="26"/>
        </w:rPr>
        <w:t>к</w:t>
      </w:r>
      <w:proofErr w:type="gramEnd"/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отопительному периоду от "_____"_________________ 20___ г.,  </w:t>
      </w:r>
      <w:proofErr w:type="gramStart"/>
      <w:r>
        <w:rPr>
          <w:rFonts w:ascii="Times New Roman" w:hAnsi="Times New Roman" w:cs="Times New Roman"/>
          <w:sz w:val="28"/>
          <w:szCs w:val="26"/>
        </w:rPr>
        <w:t>утвержденной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_____________________________________________________</w:t>
      </w:r>
    </w:p>
    <w:p w:rsidR="00683DB0" w:rsidRDefault="00683DB0" w:rsidP="00683DB0">
      <w:r>
        <w:t>_____________________________________________________________________________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proofErr w:type="gramStart"/>
      <w:r>
        <w:rPr>
          <w:rFonts w:ascii="Times New Roman" w:hAnsi="Times New Roman" w:cs="Times New Roman"/>
          <w:szCs w:val="26"/>
        </w:rPr>
        <w:t>(ФИО руководителя (его заместителя) органа, проводящего проверку</w:t>
      </w:r>
      <w:proofErr w:type="gramEnd"/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готовности к отопительному периоду)</w:t>
      </w:r>
    </w:p>
    <w:p w:rsidR="00683DB0" w:rsidRDefault="00683DB0" w:rsidP="00683DB0">
      <w:pPr>
        <w:jc w:val="center"/>
        <w:rPr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с "_____"_______________ 20___ г.  по "_____"________________ 20___ г.  </w:t>
      </w:r>
      <w:proofErr w:type="gramStart"/>
      <w:r>
        <w:rPr>
          <w:rFonts w:ascii="Times New Roman" w:hAnsi="Times New Roman" w:cs="Times New Roman"/>
          <w:sz w:val="28"/>
          <w:szCs w:val="26"/>
        </w:rPr>
        <w:t>в</w:t>
      </w:r>
      <w:proofErr w:type="gramEnd"/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proofErr w:type="gramStart"/>
      <w:r>
        <w:rPr>
          <w:rFonts w:ascii="Times New Roman" w:hAnsi="Times New Roman" w:cs="Times New Roman"/>
          <w:sz w:val="28"/>
          <w:szCs w:val="26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6"/>
        </w:rPr>
        <w:t xml:space="preserve">с   </w:t>
      </w:r>
      <w:hyperlink r:id="rId27" w:history="1">
        <w:r w:rsidRPr="00A87E3C">
          <w:rPr>
            <w:rStyle w:val="a7"/>
            <w:b w:val="0"/>
            <w:bCs w:val="0"/>
            <w:color w:val="auto"/>
            <w:sz w:val="28"/>
            <w:szCs w:val="28"/>
          </w:rPr>
          <w:t>Федеральным   законом</w:t>
        </w:r>
      </w:hyperlink>
      <w:r>
        <w:rPr>
          <w:rFonts w:ascii="Times New Roman" w:hAnsi="Times New Roman" w:cs="Times New Roman"/>
          <w:sz w:val="28"/>
          <w:szCs w:val="26"/>
        </w:rPr>
        <w:t xml:space="preserve">   от  27  июля  2010 г.  N 190-ФЗ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"О теплоснабжении" провела проверку готовности  к  отопительному  периоду _________________________________________________________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proofErr w:type="gramStart"/>
      <w:r>
        <w:rPr>
          <w:rFonts w:ascii="Times New Roman" w:hAnsi="Times New Roman" w:cs="Times New Roman"/>
          <w:szCs w:val="26"/>
        </w:rPr>
        <w:t>(полное наименование муниципального образования, теплоснабжающей</w:t>
      </w:r>
      <w:proofErr w:type="gramEnd"/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организации, </w:t>
      </w:r>
      <w:proofErr w:type="spellStart"/>
      <w:r>
        <w:rPr>
          <w:rFonts w:ascii="Times New Roman" w:hAnsi="Times New Roman" w:cs="Times New Roman"/>
          <w:szCs w:val="26"/>
        </w:rPr>
        <w:t>теплосетевой</w:t>
      </w:r>
      <w:proofErr w:type="spellEnd"/>
      <w:r>
        <w:rPr>
          <w:rFonts w:ascii="Times New Roman" w:hAnsi="Times New Roman" w:cs="Times New Roman"/>
          <w:szCs w:val="26"/>
        </w:rPr>
        <w:t xml:space="preserve"> организации, потребителя тепловой энергии </w:t>
      </w:r>
      <w:proofErr w:type="gramStart"/>
      <w:r>
        <w:rPr>
          <w:rFonts w:ascii="Times New Roman" w:hAnsi="Times New Roman" w:cs="Times New Roman"/>
          <w:szCs w:val="26"/>
        </w:rPr>
        <w:t>в</w:t>
      </w:r>
      <w:proofErr w:type="gramEnd"/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proofErr w:type="gramStart"/>
      <w:r>
        <w:rPr>
          <w:rFonts w:ascii="Times New Roman" w:hAnsi="Times New Roman" w:cs="Times New Roman"/>
          <w:szCs w:val="26"/>
        </w:rPr>
        <w:t>отношении</w:t>
      </w:r>
      <w:proofErr w:type="gramEnd"/>
      <w:r>
        <w:rPr>
          <w:rFonts w:ascii="Times New Roman" w:hAnsi="Times New Roman" w:cs="Times New Roman"/>
          <w:szCs w:val="26"/>
        </w:rPr>
        <w:t xml:space="preserve"> которого проводилась проверка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готовности к отопительному периоду)</w:t>
      </w:r>
    </w:p>
    <w:p w:rsidR="00683DB0" w:rsidRDefault="00683DB0" w:rsidP="00683DB0">
      <w:pPr>
        <w:jc w:val="center"/>
        <w:rPr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Проверка  готовности  к  отопительному  периоду  проводилась  в отношении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следующих объектов: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568"/>
        <w:gridCol w:w="8363"/>
      </w:tblGrid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ind w:left="-312"/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568" w:type="dxa"/>
            <w:vAlign w:val="bottom"/>
          </w:tcPr>
          <w:p w:rsidR="00683DB0" w:rsidRDefault="00683DB0">
            <w:pPr>
              <w:ind w:left="-312"/>
              <w:rPr>
                <w:rFonts w:ascii="Bookman Old Style" w:eastAsia="Calibri" w:hAnsi="Bookman Old Style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</w:tbl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В ходе  проведения  проверки  готовности к отопительному периоду комиссия установила: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(готовность/неготовность к работе в отопительном периоде)</w:t>
      </w:r>
    </w:p>
    <w:p w:rsidR="00683DB0" w:rsidRDefault="00683DB0" w:rsidP="00683DB0">
      <w:pPr>
        <w:jc w:val="center"/>
        <w:rPr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Вывод комиссии по итогам проведения  проверки готовности  к отопительному периоду: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Председатель             ________________________________________________</w:t>
      </w:r>
    </w:p>
    <w:p w:rsidR="00683DB0" w:rsidRDefault="00683DB0" w:rsidP="00683DB0">
      <w:pPr>
        <w:pStyle w:val="a5"/>
      </w:pPr>
      <w:r>
        <w:rPr>
          <w:rFonts w:ascii="Times New Roman" w:hAnsi="Times New Roman" w:cs="Times New Roman"/>
          <w:sz w:val="28"/>
        </w:rPr>
        <w:t>комиссии:</w:t>
      </w:r>
      <w:r>
        <w:t xml:space="preserve">                       (</w:t>
      </w:r>
      <w:r>
        <w:rPr>
          <w:rFonts w:ascii="Times New Roman" w:hAnsi="Times New Roman" w:cs="Times New Roman"/>
        </w:rPr>
        <w:t>подпись, расшифровка подписи)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Заместитель             _________________________________________________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председателя   </w:t>
      </w:r>
      <w:r>
        <w:rPr>
          <w:rFonts w:ascii="Times New Roman" w:hAnsi="Times New Roman" w:cs="Times New Roman"/>
          <w:szCs w:val="26"/>
        </w:rPr>
        <w:t xml:space="preserve">                                                (подпись, расшифровка подписи)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комиссии:</w:t>
      </w: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Члены                   _________________________________________________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комиссии: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szCs w:val="26"/>
        </w:rPr>
        <w:t>(подпись, расшифровка подписи)</w:t>
      </w:r>
    </w:p>
    <w:p w:rsidR="00683DB0" w:rsidRDefault="00683DB0" w:rsidP="00683DB0"/>
    <w:p w:rsidR="00683DB0" w:rsidRDefault="00683DB0" w:rsidP="00683DB0">
      <w:r>
        <w:t xml:space="preserve">                                   __________________________________________________________</w:t>
      </w:r>
    </w:p>
    <w:p w:rsidR="00683DB0" w:rsidRDefault="00683DB0" w:rsidP="00683DB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</w:t>
      </w:r>
      <w:r>
        <w:rPr>
          <w:szCs w:val="26"/>
        </w:rPr>
        <w:t>(подпись, расшифровка подписи)</w:t>
      </w: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С актом проверки готовности ознакомлен, один экземпляр акта получил: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"_____" ____________ 20___ г. _____________</w:t>
      </w:r>
      <w:r>
        <w:rPr>
          <w:rFonts w:ascii="Times New Roman" w:hAnsi="Times New Roman" w:cs="Times New Roman"/>
          <w:sz w:val="26"/>
          <w:szCs w:val="26"/>
        </w:rPr>
        <w:t>___________________________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szCs w:val="26"/>
        </w:rPr>
        <w:t>(подпись, расшифровка подписи руководителя</w:t>
      </w:r>
      <w:proofErr w:type="gramEnd"/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(его уполномоченного представителя)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                    муниципального образования, </w:t>
      </w:r>
      <w:proofErr w:type="gramStart"/>
      <w:r>
        <w:rPr>
          <w:rFonts w:ascii="Times New Roman" w:hAnsi="Times New Roman" w:cs="Times New Roman"/>
          <w:szCs w:val="26"/>
        </w:rPr>
        <w:t>теплоснабжающей</w:t>
      </w:r>
      <w:proofErr w:type="gramEnd"/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     организации, </w:t>
      </w:r>
      <w:proofErr w:type="spellStart"/>
      <w:r>
        <w:rPr>
          <w:rFonts w:ascii="Times New Roman" w:hAnsi="Times New Roman" w:cs="Times New Roman"/>
          <w:szCs w:val="26"/>
        </w:rPr>
        <w:t>теплосетевой</w:t>
      </w:r>
      <w:proofErr w:type="spellEnd"/>
      <w:r>
        <w:rPr>
          <w:rFonts w:ascii="Times New Roman" w:hAnsi="Times New Roman" w:cs="Times New Roman"/>
          <w:szCs w:val="26"/>
        </w:rPr>
        <w:t xml:space="preserve"> организации,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           потребителя тепловой энергии в отношении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Cs w:val="26"/>
        </w:rPr>
        <w:t>которого</w:t>
      </w:r>
      <w:proofErr w:type="gramEnd"/>
      <w:r>
        <w:rPr>
          <w:rFonts w:ascii="Times New Roman" w:hAnsi="Times New Roman" w:cs="Times New Roman"/>
          <w:szCs w:val="26"/>
        </w:rPr>
        <w:t xml:space="preserve"> проводилась проверка готовности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к отопительному периоду)</w:t>
      </w:r>
    </w:p>
    <w:p w:rsidR="00683DB0" w:rsidRDefault="00683DB0" w:rsidP="00683DB0">
      <w:pPr>
        <w:jc w:val="center"/>
        <w:rPr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A87E3C" w:rsidRDefault="00A87E3C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rPr>
          <w:sz w:val="26"/>
          <w:szCs w:val="26"/>
        </w:rPr>
      </w:pPr>
    </w:p>
    <w:p w:rsidR="00683DB0" w:rsidRDefault="00683DB0" w:rsidP="00683DB0">
      <w:pPr>
        <w:ind w:firstLine="698"/>
        <w:jc w:val="right"/>
        <w:rPr>
          <w:sz w:val="28"/>
          <w:szCs w:val="26"/>
        </w:rPr>
      </w:pPr>
      <w:r>
        <w:rPr>
          <w:rStyle w:val="a6"/>
          <w:szCs w:val="26"/>
        </w:rPr>
        <w:lastRenderedPageBreak/>
        <w:t>Приложение № 3</w:t>
      </w:r>
    </w:p>
    <w:p w:rsidR="00683DB0" w:rsidRDefault="00683DB0" w:rsidP="00683DB0">
      <w:pPr>
        <w:ind w:firstLine="698"/>
        <w:jc w:val="right"/>
        <w:rPr>
          <w:sz w:val="28"/>
          <w:szCs w:val="26"/>
        </w:rPr>
      </w:pPr>
      <w:r>
        <w:rPr>
          <w:rStyle w:val="a6"/>
          <w:szCs w:val="26"/>
        </w:rPr>
        <w:t xml:space="preserve">к </w:t>
      </w:r>
      <w:hyperlink r:id="rId28" w:history="1">
        <w:r w:rsidRPr="00A87E3C">
          <w:rPr>
            <w:rStyle w:val="a7"/>
            <w:color w:val="auto"/>
            <w:szCs w:val="26"/>
          </w:rPr>
          <w:t>Программе</w:t>
        </w:r>
      </w:hyperlink>
      <w:r>
        <w:rPr>
          <w:rStyle w:val="a6"/>
          <w:szCs w:val="26"/>
        </w:rPr>
        <w:t xml:space="preserve"> проведения проверки</w:t>
      </w:r>
    </w:p>
    <w:p w:rsidR="00683DB0" w:rsidRDefault="00683DB0" w:rsidP="00683DB0">
      <w:pPr>
        <w:ind w:firstLine="698"/>
        <w:jc w:val="right"/>
        <w:rPr>
          <w:sz w:val="28"/>
          <w:szCs w:val="26"/>
        </w:rPr>
      </w:pPr>
      <w:r>
        <w:rPr>
          <w:rStyle w:val="a6"/>
          <w:szCs w:val="26"/>
        </w:rPr>
        <w:t>готовности к отопительному периоду</w:t>
      </w:r>
    </w:p>
    <w:p w:rsidR="00683DB0" w:rsidRDefault="00683DB0" w:rsidP="00683DB0">
      <w:pPr>
        <w:ind w:firstLine="698"/>
        <w:jc w:val="right"/>
        <w:rPr>
          <w:sz w:val="28"/>
          <w:szCs w:val="26"/>
        </w:rPr>
      </w:pPr>
      <w:r>
        <w:rPr>
          <w:rStyle w:val="a6"/>
          <w:szCs w:val="26"/>
        </w:rPr>
        <w:t>2015 - 201</w:t>
      </w:r>
      <w:r>
        <w:rPr>
          <w:b/>
          <w:bCs/>
          <w:sz w:val="28"/>
          <w:szCs w:val="26"/>
        </w:rPr>
        <w:t>6</w:t>
      </w:r>
      <w:r>
        <w:rPr>
          <w:rStyle w:val="a6"/>
          <w:szCs w:val="26"/>
        </w:rPr>
        <w:t> годов потребителей</w:t>
      </w:r>
    </w:p>
    <w:p w:rsidR="00683DB0" w:rsidRDefault="00683DB0" w:rsidP="00683DB0">
      <w:pPr>
        <w:ind w:firstLine="698"/>
        <w:jc w:val="right"/>
        <w:rPr>
          <w:rStyle w:val="a6"/>
        </w:rPr>
      </w:pPr>
      <w:r>
        <w:rPr>
          <w:rStyle w:val="a6"/>
          <w:szCs w:val="26"/>
        </w:rPr>
        <w:t>тепловой энергии</w:t>
      </w:r>
    </w:p>
    <w:p w:rsidR="00683DB0" w:rsidRDefault="00683DB0" w:rsidP="00683DB0">
      <w:pPr>
        <w:ind w:firstLine="698"/>
        <w:jc w:val="right"/>
        <w:rPr>
          <w:rStyle w:val="a6"/>
          <w:szCs w:val="26"/>
        </w:rPr>
      </w:pPr>
    </w:p>
    <w:p w:rsidR="00683DB0" w:rsidRDefault="00683DB0" w:rsidP="00683DB0">
      <w:pPr>
        <w:ind w:firstLine="698"/>
        <w:jc w:val="right"/>
        <w:rPr>
          <w:sz w:val="26"/>
        </w:rPr>
      </w:pP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Style w:val="a6"/>
          <w:rFonts w:ascii="Times New Roman" w:hAnsi="Times New Roman" w:cs="Times New Roman"/>
          <w:szCs w:val="26"/>
        </w:rPr>
        <w:t>ПАСПОРТ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Style w:val="a6"/>
          <w:rFonts w:ascii="Times New Roman" w:hAnsi="Times New Roman" w:cs="Times New Roman"/>
          <w:szCs w:val="26"/>
        </w:rPr>
        <w:t xml:space="preserve">готовности к отопительному периоду ________/________ </w:t>
      </w:r>
      <w:proofErr w:type="gramStart"/>
      <w:r>
        <w:rPr>
          <w:rStyle w:val="a6"/>
          <w:rFonts w:ascii="Times New Roman" w:hAnsi="Times New Roman" w:cs="Times New Roman"/>
          <w:szCs w:val="26"/>
        </w:rPr>
        <w:t>г</w:t>
      </w:r>
      <w:proofErr w:type="gramEnd"/>
      <w:r>
        <w:rPr>
          <w:rStyle w:val="a6"/>
          <w:rFonts w:ascii="Times New Roman" w:hAnsi="Times New Roman" w:cs="Times New Roman"/>
          <w:szCs w:val="26"/>
        </w:rPr>
        <w:t>.г.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Выдан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proofErr w:type="gramStart"/>
      <w:r>
        <w:rPr>
          <w:rFonts w:ascii="Times New Roman" w:hAnsi="Times New Roman" w:cs="Times New Roman"/>
          <w:szCs w:val="26"/>
        </w:rPr>
        <w:t>(полное наименование муниципального образования, теплоснабжающей</w:t>
      </w:r>
      <w:proofErr w:type="gramEnd"/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организации, </w:t>
      </w:r>
      <w:proofErr w:type="spellStart"/>
      <w:r>
        <w:rPr>
          <w:rFonts w:ascii="Times New Roman" w:hAnsi="Times New Roman" w:cs="Times New Roman"/>
          <w:szCs w:val="26"/>
        </w:rPr>
        <w:t>теплосетевой</w:t>
      </w:r>
      <w:proofErr w:type="spellEnd"/>
      <w:r>
        <w:rPr>
          <w:rFonts w:ascii="Times New Roman" w:hAnsi="Times New Roman" w:cs="Times New Roman"/>
          <w:szCs w:val="26"/>
        </w:rPr>
        <w:t xml:space="preserve"> организации, потребителя тепловой энергии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в </w:t>
      </w:r>
      <w:proofErr w:type="gramStart"/>
      <w:r>
        <w:rPr>
          <w:rFonts w:ascii="Times New Roman" w:hAnsi="Times New Roman" w:cs="Times New Roman"/>
          <w:szCs w:val="26"/>
        </w:rPr>
        <w:t>отношении</w:t>
      </w:r>
      <w:proofErr w:type="gramEnd"/>
      <w:r>
        <w:rPr>
          <w:rFonts w:ascii="Times New Roman" w:hAnsi="Times New Roman" w:cs="Times New Roman"/>
          <w:szCs w:val="26"/>
        </w:rPr>
        <w:t xml:space="preserve"> которого проводилась проверка готовности к</w:t>
      </w:r>
    </w:p>
    <w:p w:rsidR="00683DB0" w:rsidRDefault="00683DB0" w:rsidP="00683DB0">
      <w:pPr>
        <w:pStyle w:val="a5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отопительному периоду)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в   отношении   следующих   объектов,   по   которым проводилась проверка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готовности к отопительному периоду: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8363"/>
      </w:tblGrid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  <w:tr w:rsidR="00683DB0" w:rsidTr="00683DB0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DB0" w:rsidRDefault="00683DB0">
            <w:pPr>
              <w:rPr>
                <w:rFonts w:ascii="Bookman Old Style" w:eastAsia="Calibri" w:hAnsi="Bookman Old Style"/>
              </w:rPr>
            </w:pPr>
          </w:p>
        </w:tc>
      </w:tr>
    </w:tbl>
    <w:p w:rsidR="00683DB0" w:rsidRDefault="00683DB0" w:rsidP="00683DB0"/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Основание выдачи паспорта готовности к отопительному периоду: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Акт проверки готовности к отопительному периоду от ______ N 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_____________________________________</w:t>
      </w:r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</w:t>
      </w:r>
      <w:proofErr w:type="gramStart"/>
      <w:r>
        <w:rPr>
          <w:rFonts w:ascii="Times New Roman" w:hAnsi="Times New Roman" w:cs="Times New Roman"/>
          <w:szCs w:val="26"/>
        </w:rPr>
        <w:t>(подпись, расшифровка подписи и печать</w:t>
      </w:r>
      <w:proofErr w:type="gramEnd"/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уполномоченного органа, образовавшего</w:t>
      </w:r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   комиссию по проведению проверки</w:t>
      </w:r>
    </w:p>
    <w:p w:rsidR="00683DB0" w:rsidRDefault="00683DB0" w:rsidP="00683DB0">
      <w:pPr>
        <w:pStyle w:val="a5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                         готовности к отопительному периоду)</w:t>
      </w:r>
    </w:p>
    <w:p w:rsidR="00683DB0" w:rsidRDefault="00683DB0" w:rsidP="00683DB0">
      <w:pPr>
        <w:pStyle w:val="Style7"/>
        <w:widowControl/>
        <w:autoSpaceDE/>
        <w:adjustRightInd/>
        <w:rPr>
          <w:szCs w:val="26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rStyle w:val="a6"/>
          <w:szCs w:val="28"/>
        </w:rPr>
      </w:pPr>
    </w:p>
    <w:p w:rsidR="00683DB0" w:rsidRDefault="00683DB0" w:rsidP="00683DB0">
      <w:pPr>
        <w:rPr>
          <w:rStyle w:val="a6"/>
          <w:szCs w:val="28"/>
        </w:rPr>
      </w:pPr>
    </w:p>
    <w:p w:rsidR="00A87E3C" w:rsidRDefault="00A87E3C" w:rsidP="00683DB0">
      <w:pPr>
        <w:rPr>
          <w:rStyle w:val="a6"/>
          <w:szCs w:val="28"/>
        </w:rPr>
      </w:pPr>
    </w:p>
    <w:p w:rsidR="00A87E3C" w:rsidRDefault="00A87E3C" w:rsidP="00683DB0">
      <w:pPr>
        <w:rPr>
          <w:rStyle w:val="a6"/>
          <w:szCs w:val="28"/>
        </w:rPr>
      </w:pPr>
    </w:p>
    <w:p w:rsidR="00683DB0" w:rsidRDefault="00683DB0" w:rsidP="00683DB0">
      <w:pPr>
        <w:ind w:firstLine="698"/>
        <w:jc w:val="right"/>
        <w:rPr>
          <w:sz w:val="28"/>
        </w:rPr>
      </w:pPr>
      <w:r>
        <w:rPr>
          <w:rStyle w:val="a6"/>
          <w:szCs w:val="28"/>
        </w:rPr>
        <w:lastRenderedPageBreak/>
        <w:t>Приложение 2</w:t>
      </w:r>
    </w:p>
    <w:p w:rsidR="00683DB0" w:rsidRDefault="00683DB0" w:rsidP="00683DB0">
      <w:pPr>
        <w:ind w:firstLine="698"/>
        <w:jc w:val="right"/>
        <w:rPr>
          <w:sz w:val="28"/>
          <w:szCs w:val="28"/>
        </w:rPr>
      </w:pPr>
      <w:r>
        <w:rPr>
          <w:rStyle w:val="a6"/>
          <w:szCs w:val="28"/>
        </w:rPr>
        <w:t>к</w:t>
      </w:r>
      <w:r w:rsidRPr="00A87E3C">
        <w:rPr>
          <w:rStyle w:val="a6"/>
          <w:color w:val="auto"/>
          <w:szCs w:val="28"/>
        </w:rPr>
        <w:t xml:space="preserve"> </w:t>
      </w:r>
      <w:hyperlink r:id="rId29" w:history="1">
        <w:r w:rsidRPr="00A87E3C">
          <w:rPr>
            <w:rStyle w:val="a7"/>
            <w:rFonts w:cs="Arial"/>
            <w:bCs w:val="0"/>
            <w:color w:val="auto"/>
            <w:szCs w:val="28"/>
          </w:rPr>
          <w:t>постановлению</w:t>
        </w:r>
      </w:hyperlink>
      <w:r>
        <w:rPr>
          <w:rStyle w:val="a6"/>
          <w:szCs w:val="28"/>
        </w:rPr>
        <w:t xml:space="preserve"> администрации</w:t>
      </w:r>
    </w:p>
    <w:p w:rsidR="00683DB0" w:rsidRDefault="00683DB0" w:rsidP="00683DB0">
      <w:pPr>
        <w:ind w:firstLine="698"/>
        <w:jc w:val="right"/>
        <w:rPr>
          <w:rStyle w:val="a6"/>
        </w:rPr>
      </w:pPr>
      <w:proofErr w:type="spellStart"/>
      <w:r>
        <w:rPr>
          <w:rStyle w:val="a6"/>
          <w:szCs w:val="28"/>
        </w:rPr>
        <w:t>Большеигнатовского</w:t>
      </w:r>
      <w:proofErr w:type="spellEnd"/>
      <w:r>
        <w:rPr>
          <w:rStyle w:val="a6"/>
          <w:szCs w:val="28"/>
        </w:rPr>
        <w:t xml:space="preserve"> сельского поселения</w:t>
      </w:r>
    </w:p>
    <w:p w:rsidR="00683DB0" w:rsidRDefault="00683DB0" w:rsidP="00683DB0">
      <w:pPr>
        <w:ind w:firstLine="698"/>
        <w:jc w:val="right"/>
        <w:rPr>
          <w:sz w:val="28"/>
        </w:rPr>
      </w:pPr>
      <w:r>
        <w:rPr>
          <w:rStyle w:val="a6"/>
          <w:szCs w:val="28"/>
        </w:rPr>
        <w:t>от  24 сентября 2015 г. № 47</w:t>
      </w: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pStyle w:val="1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>Состав</w:t>
      </w:r>
      <w:r>
        <w:rPr>
          <w:rFonts w:ascii="Times New Roman" w:hAnsi="Times New Roman" w:cs="Times New Roman"/>
          <w:color w:val="auto"/>
          <w:sz w:val="28"/>
        </w:rPr>
        <w:br/>
        <w:t xml:space="preserve">комиссии по проверке готовности к отопительному периоду                2015 - 2016 годов потребителей тепловой энергии </w:t>
      </w:r>
    </w:p>
    <w:p w:rsidR="00683DB0" w:rsidRDefault="00683DB0" w:rsidP="00683DB0">
      <w:pPr>
        <w:rPr>
          <w:sz w:val="28"/>
          <w:szCs w:val="28"/>
        </w:rPr>
      </w:pPr>
    </w:p>
    <w:p w:rsidR="00683DB0" w:rsidRDefault="00683DB0" w:rsidP="00683DB0">
      <w:pPr>
        <w:spacing w:line="240" w:lineRule="atLeast"/>
        <w:rPr>
          <w:b/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683DB0" w:rsidTr="00683DB0">
        <w:trPr>
          <w:trHeight w:val="4695"/>
        </w:trPr>
        <w:tc>
          <w:tcPr>
            <w:tcW w:w="9571" w:type="dxa"/>
          </w:tcPr>
          <w:p w:rsidR="00683DB0" w:rsidRDefault="00A87E3C">
            <w:pPr>
              <w:spacing w:before="120" w:line="240" w:lineRule="atLeast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Болькин</w:t>
            </w:r>
            <w:proofErr w:type="spellEnd"/>
            <w:r>
              <w:rPr>
                <w:sz w:val="28"/>
                <w:szCs w:val="28"/>
              </w:rPr>
              <w:t xml:space="preserve"> Петр Григорьевич</w:t>
            </w:r>
            <w:r w:rsidR="00683DB0">
              <w:rPr>
                <w:sz w:val="28"/>
                <w:szCs w:val="28"/>
              </w:rPr>
              <w:t xml:space="preserve"> </w:t>
            </w:r>
            <w:proofErr w:type="gramStart"/>
            <w:r w:rsidR="00683DB0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 xml:space="preserve">лава </w:t>
            </w:r>
            <w:r w:rsidR="00683DB0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683DB0">
              <w:rPr>
                <w:sz w:val="28"/>
                <w:szCs w:val="28"/>
              </w:rPr>
              <w:t>Большеигнатовского</w:t>
            </w:r>
            <w:proofErr w:type="spellEnd"/>
            <w:r w:rsidR="00683DB0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683DB0">
              <w:rPr>
                <w:sz w:val="28"/>
                <w:szCs w:val="28"/>
              </w:rPr>
              <w:t>Большеигнатовского</w:t>
            </w:r>
            <w:proofErr w:type="spellEnd"/>
            <w:r w:rsidR="00683DB0">
              <w:rPr>
                <w:sz w:val="28"/>
                <w:szCs w:val="28"/>
              </w:rPr>
              <w:t xml:space="preserve"> муниципального района Республики Мордовия, </w:t>
            </w:r>
            <w:r w:rsidR="00683DB0">
              <w:rPr>
                <w:b/>
                <w:bCs/>
                <w:sz w:val="28"/>
                <w:szCs w:val="28"/>
              </w:rPr>
              <w:t>председатель комиссии;</w:t>
            </w:r>
          </w:p>
          <w:p w:rsidR="00683DB0" w:rsidRDefault="00683DB0">
            <w:pPr>
              <w:spacing w:before="120"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Антипов Тимофей Иванович </w:t>
            </w:r>
            <w:r>
              <w:rPr>
                <w:i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начальник отдела градостроительства, архитектуры и ЖКХ администрации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</w:t>
            </w:r>
            <w:r>
              <w:rPr>
                <w:b/>
                <w:bCs/>
                <w:sz w:val="28"/>
                <w:szCs w:val="28"/>
              </w:rPr>
              <w:t>заместитель председателя</w:t>
            </w:r>
            <w:r>
              <w:rPr>
                <w:sz w:val="28"/>
                <w:szCs w:val="28"/>
              </w:rPr>
              <w:t xml:space="preserve">   (по согласованию)</w:t>
            </w:r>
          </w:p>
          <w:p w:rsidR="00683DB0" w:rsidRDefault="00683DB0">
            <w:pPr>
              <w:pStyle w:val="ConsPlusTitle"/>
              <w:widowControl/>
              <w:autoSpaceDE/>
              <w:adjustRightInd/>
              <w:spacing w:before="120" w:line="240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Члены комиссии:</w:t>
            </w:r>
          </w:p>
          <w:p w:rsidR="00683DB0" w:rsidRDefault="00683DB0">
            <w:pPr>
              <w:spacing w:before="120" w:line="240" w:lineRule="atLeas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Леонтьев Алексей Максимович - директор муниципального унитарного предприятия  «</w:t>
            </w:r>
            <w:proofErr w:type="spellStart"/>
            <w:r>
              <w:rPr>
                <w:iCs/>
                <w:sz w:val="28"/>
                <w:szCs w:val="28"/>
              </w:rPr>
              <w:t>Жилищник</w:t>
            </w:r>
            <w:proofErr w:type="spellEnd"/>
            <w:r>
              <w:rPr>
                <w:iCs/>
                <w:sz w:val="28"/>
                <w:szCs w:val="28"/>
              </w:rPr>
              <w:t xml:space="preserve">» </w:t>
            </w:r>
            <w:proofErr w:type="spellStart"/>
            <w:r>
              <w:rPr>
                <w:iCs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iCs/>
                <w:sz w:val="28"/>
                <w:szCs w:val="28"/>
              </w:rPr>
              <w:t xml:space="preserve"> сельского поселения</w:t>
            </w:r>
          </w:p>
          <w:p w:rsidR="00683DB0" w:rsidRDefault="00683DB0">
            <w:pPr>
              <w:spacing w:before="120"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Левщанов</w:t>
            </w:r>
            <w:proofErr w:type="spellEnd"/>
            <w:r>
              <w:rPr>
                <w:sz w:val="28"/>
                <w:szCs w:val="28"/>
              </w:rPr>
              <w:t xml:space="preserve"> Алексей Михайлович - директор ТСЖ (по согласованию)           </w:t>
            </w:r>
          </w:p>
          <w:p w:rsidR="00683DB0" w:rsidRDefault="00683DB0">
            <w:pPr>
              <w:spacing w:before="120"/>
              <w:rPr>
                <w:sz w:val="28"/>
              </w:rPr>
            </w:pPr>
            <w:proofErr w:type="spellStart"/>
            <w:r>
              <w:rPr>
                <w:sz w:val="28"/>
              </w:rPr>
              <w:t>Левщанов</w:t>
            </w:r>
            <w:proofErr w:type="spellEnd"/>
            <w:r>
              <w:rPr>
                <w:sz w:val="28"/>
              </w:rPr>
              <w:t xml:space="preserve"> Александр  Михайлович - гл. инженер МУП «</w:t>
            </w:r>
            <w:proofErr w:type="spellStart"/>
            <w:r>
              <w:rPr>
                <w:sz w:val="28"/>
              </w:rPr>
              <w:t>Жилищник</w:t>
            </w:r>
            <w:proofErr w:type="spellEnd"/>
            <w:r>
              <w:rPr>
                <w:sz w:val="28"/>
              </w:rPr>
              <w:t xml:space="preserve">» </w:t>
            </w:r>
            <w:proofErr w:type="spellStart"/>
            <w:r>
              <w:rPr>
                <w:sz w:val="28"/>
              </w:rPr>
              <w:t>Большеигнатовского</w:t>
            </w:r>
            <w:proofErr w:type="spellEnd"/>
            <w:r>
              <w:rPr>
                <w:sz w:val="28"/>
              </w:rPr>
              <w:t xml:space="preserve"> сельского поселения (по согласованию)</w:t>
            </w:r>
          </w:p>
          <w:p w:rsidR="00683DB0" w:rsidRDefault="00683DB0">
            <w:pPr>
              <w:pStyle w:val="Style7"/>
              <w:widowControl/>
              <w:jc w:val="both"/>
              <w:rPr>
                <w:sz w:val="28"/>
              </w:rPr>
            </w:pPr>
          </w:p>
          <w:p w:rsidR="00683DB0" w:rsidRDefault="00683DB0">
            <w:pPr>
              <w:pStyle w:val="Style7"/>
              <w:widowControl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Филиппов Евгений </w:t>
            </w:r>
            <w:r>
              <w:rPr>
                <w:sz w:val="28"/>
              </w:rPr>
              <w:t>Борисович</w:t>
            </w:r>
            <w:r>
              <w:rPr>
                <w:sz w:val="28"/>
                <w:szCs w:val="28"/>
              </w:rPr>
              <w:t xml:space="preserve">  - начальник Государственной жилищной          </w:t>
            </w:r>
            <w:r>
              <w:t xml:space="preserve">          </w:t>
            </w:r>
            <w:r>
              <w:rPr>
                <w:sz w:val="28"/>
              </w:rPr>
              <w:t xml:space="preserve">инспекции Республики Мордовия (по согласованию)         </w:t>
            </w:r>
          </w:p>
          <w:p w:rsidR="00683DB0" w:rsidRDefault="00683DB0">
            <w:pPr>
              <w:rPr>
                <w:sz w:val="28"/>
              </w:rPr>
            </w:pPr>
          </w:p>
          <w:p w:rsidR="00683DB0" w:rsidRDefault="00683DB0">
            <w:pPr>
              <w:spacing w:before="120" w:line="240" w:lineRule="atLeast"/>
              <w:rPr>
                <w:sz w:val="28"/>
                <w:szCs w:val="28"/>
              </w:rPr>
            </w:pPr>
          </w:p>
        </w:tc>
      </w:tr>
    </w:tbl>
    <w:p w:rsidR="00683DB0" w:rsidRDefault="00683DB0" w:rsidP="00683DB0">
      <w:pPr>
        <w:pStyle w:val="Style7"/>
        <w:widowControl/>
        <w:jc w:val="both"/>
        <w:rPr>
          <w:sz w:val="28"/>
          <w:szCs w:val="28"/>
        </w:rPr>
      </w:pPr>
    </w:p>
    <w:p w:rsidR="00683DB0" w:rsidRDefault="00683DB0" w:rsidP="00683DB0"/>
    <w:p w:rsidR="00B9716F" w:rsidRDefault="00B9716F"/>
    <w:sectPr w:rsidR="00B9716F" w:rsidSect="00B97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B5428"/>
    <w:multiLevelType w:val="hybridMultilevel"/>
    <w:tmpl w:val="DE0E6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3DB0"/>
    <w:rsid w:val="00683DB0"/>
    <w:rsid w:val="00A87E3C"/>
    <w:rsid w:val="00B9716F"/>
    <w:rsid w:val="00E72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3DB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a"/>
    <w:next w:val="a"/>
    <w:link w:val="20"/>
    <w:semiHidden/>
    <w:unhideWhenUsed/>
    <w:qFormat/>
    <w:rsid w:val="00683DB0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83DB0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3DB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683DB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83D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83DB0"/>
    <w:pPr>
      <w:spacing w:line="240" w:lineRule="atLeast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683DB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83D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customStyle="1" w:styleId="Style7">
    <w:name w:val="Style7"/>
    <w:basedOn w:val="a"/>
    <w:rsid w:val="00683DB0"/>
    <w:pPr>
      <w:widowControl w:val="0"/>
      <w:autoSpaceDE w:val="0"/>
      <w:autoSpaceDN w:val="0"/>
      <w:adjustRightInd w:val="0"/>
    </w:pPr>
  </w:style>
  <w:style w:type="paragraph" w:customStyle="1" w:styleId="a5">
    <w:name w:val="Таблицы (моноширинный)"/>
    <w:basedOn w:val="a"/>
    <w:next w:val="a"/>
    <w:rsid w:val="00683D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Цветовое выделение"/>
    <w:rsid w:val="00683DB0"/>
    <w:rPr>
      <w:b/>
      <w:bCs/>
      <w:color w:val="26282F"/>
    </w:rPr>
  </w:style>
  <w:style w:type="character" w:customStyle="1" w:styleId="a7">
    <w:name w:val="Гипертекстовая ссылка"/>
    <w:basedOn w:val="a6"/>
    <w:rsid w:val="00683DB0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6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70850.0/" TargetMode="External"/><Relationship Id="rId13" Type="http://schemas.openxmlformats.org/officeDocument/2006/relationships/hyperlink" Target="garantf1://12077489.0/" TargetMode="External"/><Relationship Id="rId18" Type="http://schemas.openxmlformats.org/officeDocument/2006/relationships/hyperlink" Target="garantf1://12038291.0/" TargetMode="External"/><Relationship Id="rId26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7" Type="http://schemas.openxmlformats.org/officeDocument/2006/relationships/hyperlink" Target="garantf1://70115126.0/" TargetMode="External"/><Relationship Id="rId12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17" Type="http://schemas.openxmlformats.org/officeDocument/2006/relationships/hyperlink" Target="garantf1://12038291.0/" TargetMode="External"/><Relationship Id="rId25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0270850.0/" TargetMode="External"/><Relationship Id="rId20" Type="http://schemas.openxmlformats.org/officeDocument/2006/relationships/hyperlink" Target="garantf1://70270850.0/" TargetMode="External"/><Relationship Id="rId29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77489.0/" TargetMode="External"/><Relationship Id="rId11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24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5" Type="http://schemas.openxmlformats.org/officeDocument/2006/relationships/hyperlink" Target="garantf1://86367.0/" TargetMode="External"/><Relationship Id="rId15" Type="http://schemas.openxmlformats.org/officeDocument/2006/relationships/hyperlink" Target="garantf1://70270850.1300/" TargetMode="External"/><Relationship Id="rId23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28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10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19" Type="http://schemas.openxmlformats.org/officeDocument/2006/relationships/hyperlink" Target="garantf1://70270850.30000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8815700.100000/" TargetMode="External"/><Relationship Id="rId14" Type="http://schemas.openxmlformats.org/officeDocument/2006/relationships/hyperlink" Target="garantf1://70270850.0/" TargetMode="External"/><Relationship Id="rId22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5;&#1054;&#1057;&#1058;&#1040;&#1053;&#1054;&#1042;&#1051;&#1045;&#1053;&#1048;&#1071;%202015\Documents%20and%20SettingsUser&#1052;&#1086;&#1080;%20&#1076;&#1086;&#1082;&#1091;&#1084;&#1077;&#1085;&#1090;&#1099;&#1055;&#1054;&#1057;&#1058;&#1040;&#1053;&#1054;&#1042;&#1051;&#1045;&#1053;&#1048;&#1071;%202014%22%20l" TargetMode="External"/><Relationship Id="rId27" Type="http://schemas.openxmlformats.org/officeDocument/2006/relationships/hyperlink" Target="garantf1://12077489.0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2865</Words>
  <Characters>16335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2016-10-17T07:25:00Z</cp:lastPrinted>
  <dcterms:created xsi:type="dcterms:W3CDTF">2016-10-17T05:34:00Z</dcterms:created>
  <dcterms:modified xsi:type="dcterms:W3CDTF">2016-10-17T07:30:00Z</dcterms:modified>
</cp:coreProperties>
</file>