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CCA" w:rsidRDefault="00C05CCA" w:rsidP="00C05CCA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C05CCA" w:rsidRDefault="00C05CCA" w:rsidP="00C05CCA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C05CCA" w:rsidRDefault="00C05CCA" w:rsidP="00C05CCA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C05CCA" w:rsidRDefault="00C05CCA" w:rsidP="00C05CCA">
      <w:pPr>
        <w:rPr>
          <w:sz w:val="28"/>
        </w:rPr>
      </w:pPr>
    </w:p>
    <w:p w:rsidR="00C05CCA" w:rsidRDefault="00C05CCA" w:rsidP="00C05CCA">
      <w:pPr>
        <w:rPr>
          <w:sz w:val="28"/>
        </w:rPr>
      </w:pPr>
    </w:p>
    <w:p w:rsidR="00C05CCA" w:rsidRDefault="00C05CCA" w:rsidP="00C05CCA">
      <w:pPr>
        <w:pStyle w:val="2"/>
      </w:pPr>
      <w:r>
        <w:t>ПОСТАНОВЛЕНИЕ</w:t>
      </w:r>
    </w:p>
    <w:p w:rsidR="00C05CCA" w:rsidRPr="00420B71" w:rsidRDefault="00C05CCA" w:rsidP="00C05CCA"/>
    <w:p w:rsidR="00C05CCA" w:rsidRDefault="00C05CCA" w:rsidP="00C05CCA">
      <w:pPr>
        <w:pStyle w:val="2"/>
        <w:jc w:val="left"/>
      </w:pPr>
      <w:r>
        <w:t>от  19 августа  2016 года                                                                           № 48</w:t>
      </w:r>
    </w:p>
    <w:p w:rsidR="00C05CCA" w:rsidRDefault="00C05CCA" w:rsidP="00C05CCA">
      <w:pPr>
        <w:jc w:val="center"/>
        <w:rPr>
          <w:sz w:val="20"/>
        </w:rPr>
      </w:pPr>
    </w:p>
    <w:p w:rsidR="00C05CCA" w:rsidRDefault="00C05CCA" w:rsidP="00C05CCA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C05CCA" w:rsidRDefault="00C05CCA" w:rsidP="00C05CCA"/>
    <w:p w:rsidR="00C05CCA" w:rsidRDefault="00C05CCA" w:rsidP="00C05CCA"/>
    <w:p w:rsidR="00C05CCA" w:rsidRDefault="00C05CCA" w:rsidP="00C05CCA"/>
    <w:tbl>
      <w:tblPr>
        <w:tblW w:w="10188" w:type="dxa"/>
        <w:tblLook w:val="01E0"/>
      </w:tblPr>
      <w:tblGrid>
        <w:gridCol w:w="6768"/>
        <w:gridCol w:w="3420"/>
      </w:tblGrid>
      <w:tr w:rsidR="00C05CCA" w:rsidTr="006E3C2D">
        <w:tc>
          <w:tcPr>
            <w:tcW w:w="6768" w:type="dxa"/>
          </w:tcPr>
          <w:p w:rsidR="00C05CCA" w:rsidRDefault="00C05CCA" w:rsidP="00C05CCA">
            <w:pPr>
              <w:jc w:val="both"/>
              <w:rPr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 от 10 октября 2012 года № 38 «Об утверждении Административного регламента </w:t>
            </w:r>
            <w:r>
              <w:rPr>
                <w:b/>
                <w:color w:val="000000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 по предоставлению муниципальной услуги по подготовке и утверждению градостроительного плана земельного участка»</w:t>
            </w:r>
          </w:p>
        </w:tc>
        <w:tc>
          <w:tcPr>
            <w:tcW w:w="3420" w:type="dxa"/>
          </w:tcPr>
          <w:p w:rsidR="00C05CCA" w:rsidRDefault="00C05CCA" w:rsidP="006E3C2D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5CCA" w:rsidRDefault="00C05CCA" w:rsidP="00C05CCA">
      <w:pPr>
        <w:suppressAutoHyphens/>
        <w:autoSpaceDE w:val="0"/>
        <w:ind w:firstLine="900"/>
        <w:jc w:val="both"/>
        <w:rPr>
          <w:bCs/>
          <w:color w:val="000000"/>
          <w:sz w:val="28"/>
          <w:szCs w:val="28"/>
          <w:lang w:eastAsia="ar-SA"/>
        </w:rPr>
      </w:pPr>
    </w:p>
    <w:p w:rsidR="00C05CCA" w:rsidRDefault="00C05CCA" w:rsidP="00C05CCA">
      <w:pPr>
        <w:suppressAutoHyphens/>
        <w:autoSpaceDE w:val="0"/>
        <w:ind w:firstLine="900"/>
        <w:jc w:val="both"/>
        <w:rPr>
          <w:b/>
          <w:bCs/>
          <w:color w:val="000000"/>
          <w:sz w:val="28"/>
          <w:szCs w:val="28"/>
          <w:lang w:eastAsia="ar-SA"/>
        </w:rPr>
      </w:pPr>
      <w:proofErr w:type="gramStart"/>
      <w:r>
        <w:rPr>
          <w:bCs/>
          <w:color w:val="000000"/>
          <w:sz w:val="28"/>
          <w:szCs w:val="28"/>
          <w:lang w:eastAsia="ar-SA"/>
        </w:rPr>
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Cs/>
          <w:color w:val="000000"/>
          <w:sz w:val="28"/>
          <w:szCs w:val="28"/>
          <w:lang w:eastAsia="ar-SA"/>
        </w:rPr>
        <w:t>, создания условий для участников отношений, возникающих при оказании данных услуг, а также согласно части 1 статьи 15 Федерального закона № 181-ФЗ «О социальной защите инвалидов</w:t>
      </w:r>
      <w:proofErr w:type="gramEnd"/>
      <w:r>
        <w:rPr>
          <w:bCs/>
          <w:color w:val="000000"/>
          <w:sz w:val="28"/>
          <w:szCs w:val="28"/>
          <w:lang w:eastAsia="ar-SA"/>
        </w:rPr>
        <w:t xml:space="preserve"> в Российской Федерации» администрация </w:t>
      </w:r>
      <w:proofErr w:type="spellStart"/>
      <w:r>
        <w:rPr>
          <w:bCs/>
          <w:color w:val="000000"/>
          <w:sz w:val="28"/>
          <w:szCs w:val="28"/>
          <w:lang w:eastAsia="ar-SA"/>
        </w:rPr>
        <w:t>Большеигнатовского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 сельского поселения </w:t>
      </w:r>
      <w:r>
        <w:rPr>
          <w:b/>
          <w:bCs/>
          <w:color w:val="000000"/>
          <w:sz w:val="28"/>
          <w:szCs w:val="28"/>
          <w:lang w:eastAsia="ar-SA"/>
        </w:rPr>
        <w:t>ПОСТАНОВЛЯЕТ:</w:t>
      </w:r>
    </w:p>
    <w:p w:rsidR="00C05CCA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0A2E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 w:cs="Times New Roman"/>
          <w:sz w:val="28"/>
          <w:szCs w:val="28"/>
        </w:rPr>
        <w:t xml:space="preserve"> 10 октября 2012 года №38</w:t>
      </w:r>
      <w:r w:rsidRPr="004B0A2E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предоставлению</w:t>
      </w:r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по подготовке и утверждению градостроительного плана земельного участка</w:t>
      </w:r>
      <w:r w:rsidRPr="004B0A2E">
        <w:rPr>
          <w:rFonts w:ascii="Times New Roman" w:hAnsi="Times New Roman" w:cs="Times New Roman"/>
          <w:sz w:val="28"/>
          <w:szCs w:val="28"/>
        </w:rPr>
        <w:t>»,  дополнив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Административный регламент</w:t>
      </w:r>
      <w:r w:rsidRPr="004B0A2E">
        <w:rPr>
          <w:rFonts w:ascii="Times New Roman" w:hAnsi="Times New Roman" w:cs="Times New Roman"/>
          <w:sz w:val="28"/>
          <w:szCs w:val="28"/>
        </w:rPr>
        <w:t xml:space="preserve"> раздел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B0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  <w:r w:rsidRPr="004B0A2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4B0A2E">
        <w:rPr>
          <w:rFonts w:ascii="Times New Roman" w:hAnsi="Times New Roman" w:cs="Times New Roman"/>
          <w:sz w:val="28"/>
          <w:szCs w:val="28"/>
        </w:rPr>
        <w:t>Стандарт предоставлени</w:t>
      </w:r>
      <w:r>
        <w:rPr>
          <w:rFonts w:ascii="Times New Roman" w:hAnsi="Times New Roman" w:cs="Times New Roman"/>
          <w:sz w:val="28"/>
          <w:szCs w:val="28"/>
        </w:rPr>
        <w:t>я муниципальной услуги</w:t>
      </w:r>
    </w:p>
    <w:p w:rsidR="00C05CCA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Pr="004B0A2E">
        <w:rPr>
          <w:rFonts w:ascii="Times New Roman" w:hAnsi="Times New Roman" w:cs="Times New Roman"/>
          <w:sz w:val="28"/>
          <w:szCs w:val="28"/>
        </w:rPr>
        <w:t xml:space="preserve">.  Для доступности предоставления услуги инвалидам обеспечиваются следующие условия:                 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      - условия для беспрепятственного доступа к объектам социальной, инженерной и транспортной инфраструктур (жилым, общественным и </w:t>
      </w:r>
      <w:r w:rsidRPr="004B0A2E"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A2E">
        <w:rPr>
          <w:rFonts w:ascii="Times New Roman" w:hAnsi="Times New Roman" w:cs="Times New Roman"/>
          <w:sz w:val="28"/>
          <w:szCs w:val="28"/>
        </w:rPr>
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2.  Настоящее постановление вступает в силу со дня принятия и подлежит опубликованию.</w:t>
      </w: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05CCA" w:rsidRPr="004B0A2E" w:rsidRDefault="00C05CCA" w:rsidP="00C05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05CCA" w:rsidRPr="001828F0" w:rsidRDefault="00C05CCA" w:rsidP="00C05CC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8F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C05CCA" w:rsidRDefault="00C05CCA" w:rsidP="00C05CCA">
      <w:proofErr w:type="spellStart"/>
      <w:r w:rsidRPr="001828F0">
        <w:rPr>
          <w:b/>
          <w:sz w:val="28"/>
          <w:szCs w:val="28"/>
        </w:rPr>
        <w:t>Большеигнатовского</w:t>
      </w:r>
      <w:proofErr w:type="spellEnd"/>
      <w:r w:rsidRPr="001828F0">
        <w:rPr>
          <w:b/>
          <w:sz w:val="28"/>
          <w:szCs w:val="28"/>
        </w:rPr>
        <w:t xml:space="preserve"> сельского поселения                          </w:t>
      </w:r>
      <w:proofErr w:type="spellStart"/>
      <w:r w:rsidRPr="001828F0">
        <w:rPr>
          <w:b/>
          <w:sz w:val="28"/>
          <w:szCs w:val="28"/>
        </w:rPr>
        <w:t>П.Г.Болькин</w:t>
      </w:r>
      <w:proofErr w:type="spellEnd"/>
    </w:p>
    <w:p w:rsidR="00251654" w:rsidRDefault="00251654"/>
    <w:sectPr w:rsidR="00251654" w:rsidSect="00CD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CCA"/>
    <w:rsid w:val="00251654"/>
    <w:rsid w:val="00C0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5CCA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5CC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C05CC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2016-08-31T12:02:00Z</dcterms:created>
  <dcterms:modified xsi:type="dcterms:W3CDTF">2016-08-31T12:11:00Z</dcterms:modified>
</cp:coreProperties>
</file>