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437" w:rsidRPr="00046437" w:rsidRDefault="002871FD" w:rsidP="00046437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6437">
        <w:rPr>
          <w:rFonts w:ascii="Times New Roman" w:hAnsi="Times New Roman" w:cs="Times New Roman"/>
          <w:b/>
          <w:sz w:val="32"/>
          <w:szCs w:val="32"/>
        </w:rPr>
        <w:t>1 февраля</w:t>
      </w:r>
      <w:r w:rsidR="00046437" w:rsidRPr="00046437">
        <w:rPr>
          <w:rFonts w:ascii="Times New Roman" w:hAnsi="Times New Roman" w:cs="Times New Roman"/>
          <w:b/>
          <w:sz w:val="32"/>
          <w:szCs w:val="32"/>
        </w:rPr>
        <w:t xml:space="preserve"> 2017 года</w:t>
      </w:r>
      <w:r w:rsidRPr="00046437">
        <w:rPr>
          <w:rFonts w:ascii="Times New Roman" w:hAnsi="Times New Roman" w:cs="Times New Roman"/>
          <w:b/>
          <w:sz w:val="32"/>
          <w:szCs w:val="32"/>
        </w:rPr>
        <w:t xml:space="preserve"> программа «Дальневосточный гектар» </w:t>
      </w:r>
    </w:p>
    <w:p w:rsidR="002871FD" w:rsidRPr="00046437" w:rsidRDefault="002871FD" w:rsidP="00046437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6437">
        <w:rPr>
          <w:rFonts w:ascii="Times New Roman" w:hAnsi="Times New Roman" w:cs="Times New Roman"/>
          <w:b/>
          <w:sz w:val="32"/>
          <w:szCs w:val="32"/>
        </w:rPr>
        <w:t>открывается для всех россиян</w:t>
      </w:r>
    </w:p>
    <w:p w:rsidR="002871FD" w:rsidRPr="00046437" w:rsidRDefault="002871FD" w:rsidP="00046437">
      <w:pPr>
        <w:pStyle w:val="a6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> 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>С 1 февраля 2017 года каждый гражданин Российской Федерации может получить землю на Дальнем Востоке бесплатно. Такое право граждане получают в соответствии Федеральным законом о «Дальневосточном гектаре</w:t>
      </w:r>
      <w:r w:rsidR="005A3B8F" w:rsidRPr="00046437">
        <w:rPr>
          <w:rFonts w:ascii="Times New Roman" w:hAnsi="Times New Roman" w:cs="Times New Roman"/>
          <w:sz w:val="30"/>
          <w:szCs w:val="30"/>
        </w:rPr>
        <w:t>». *</w:t>
      </w:r>
      <w:r w:rsidRPr="00046437">
        <w:rPr>
          <w:rFonts w:ascii="Times New Roman" w:hAnsi="Times New Roman" w:cs="Times New Roman"/>
          <w:sz w:val="30"/>
          <w:szCs w:val="30"/>
        </w:rPr>
        <w:t xml:space="preserve"> Оформить заявление на земельный участок можно через интернет – с помощью Федеральной информационной системы «</w:t>
      </w:r>
      <w:proofErr w:type="spellStart"/>
      <w:r w:rsidR="00445F30">
        <w:fldChar w:fldCharType="begin"/>
      </w:r>
      <w:r w:rsidR="00445F30">
        <w:instrText xml:space="preserve"> HYPERLINK "http://надальнийвосток.рф/" </w:instrText>
      </w:r>
      <w:r w:rsidR="00445F30">
        <w:fldChar w:fldCharType="separate"/>
      </w:r>
      <w:r w:rsidRPr="00046437">
        <w:rPr>
          <w:rStyle w:val="a4"/>
          <w:rFonts w:ascii="Times New Roman" w:hAnsi="Times New Roman" w:cs="Times New Roman"/>
          <w:sz w:val="30"/>
          <w:szCs w:val="30"/>
        </w:rPr>
        <w:t>НаДальнийВосток.</w:t>
      </w:r>
      <w:bookmarkStart w:id="0" w:name="_GoBack"/>
      <w:bookmarkEnd w:id="0"/>
      <w:r w:rsidRPr="00046437">
        <w:rPr>
          <w:rStyle w:val="a4"/>
          <w:rFonts w:ascii="Times New Roman" w:hAnsi="Times New Roman" w:cs="Times New Roman"/>
          <w:sz w:val="30"/>
          <w:szCs w:val="30"/>
        </w:rPr>
        <w:t>РФ</w:t>
      </w:r>
      <w:proofErr w:type="spellEnd"/>
      <w:r w:rsidR="00445F30">
        <w:rPr>
          <w:rStyle w:val="a4"/>
          <w:rFonts w:ascii="Times New Roman" w:hAnsi="Times New Roman" w:cs="Times New Roman"/>
          <w:sz w:val="30"/>
          <w:szCs w:val="30"/>
        </w:rPr>
        <w:fldChar w:fldCharType="end"/>
      </w:r>
      <w:r w:rsidRPr="00046437">
        <w:rPr>
          <w:rFonts w:ascii="Times New Roman" w:hAnsi="Times New Roman" w:cs="Times New Roman"/>
          <w:sz w:val="30"/>
          <w:szCs w:val="30"/>
        </w:rPr>
        <w:t>».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 xml:space="preserve">Программа стартовала с 1 июня 2016 года для жителей Дальнего Востока. С этого момента </w:t>
      </w:r>
      <w:r w:rsidR="00EA1145" w:rsidRPr="00046437">
        <w:rPr>
          <w:rFonts w:ascii="Times New Roman" w:hAnsi="Times New Roman" w:cs="Times New Roman"/>
          <w:sz w:val="30"/>
          <w:szCs w:val="30"/>
        </w:rPr>
        <w:t xml:space="preserve">гражданами подано </w:t>
      </w:r>
      <w:r w:rsidRPr="00046437">
        <w:rPr>
          <w:rFonts w:ascii="Times New Roman" w:hAnsi="Times New Roman" w:cs="Times New Roman"/>
          <w:sz w:val="30"/>
          <w:szCs w:val="30"/>
        </w:rPr>
        <w:t xml:space="preserve">более </w:t>
      </w:r>
      <w:r w:rsidR="0026127D" w:rsidRPr="00046437">
        <w:rPr>
          <w:rFonts w:ascii="Times New Roman" w:hAnsi="Times New Roman" w:cs="Times New Roman"/>
          <w:sz w:val="30"/>
          <w:szCs w:val="30"/>
        </w:rPr>
        <w:t>30</w:t>
      </w:r>
      <w:r w:rsidRPr="00046437">
        <w:rPr>
          <w:rFonts w:ascii="Times New Roman" w:hAnsi="Times New Roman" w:cs="Times New Roman"/>
          <w:sz w:val="30"/>
          <w:szCs w:val="30"/>
        </w:rPr>
        <w:t xml:space="preserve"> тысяч заявлений на земельные участки. Самый большой объём заявлений – около 33% – поступил из Республики Саха (Якутия), на втором месте – Приморье - 28% заявок, на третьем месте Сахалинская область – более 16% заявлений.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>Наиболее востребованным видом освоения земельных участков согласно статистике, полученной на основании заявлений граждан на «дальневосточные гектары», является жилищное строительство. Около 28% граждан планируют построить на полученной земле дом. Второй по популярности вариант – сельскохозяйственное использование. Заняться растениеводством, пчеловодством, животноводством и другими видами аграрной деятельности желают в общей сложности 17,5% граждан. Замыкает тройку лидирующих видов использования «дальневосточного гектара» рекреационная деятельность и отдых 7%.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 xml:space="preserve">Для удобства граждан Агентство по развитию человеческого капитала на Дальнем Востоке (АРЧК ДВ) разработало 30 типовых решений по использованию земли – материалы опубликованы на сайте </w:t>
      </w:r>
      <w:proofErr w:type="spellStart"/>
      <w:r w:rsidRPr="00046437">
        <w:rPr>
          <w:rFonts w:ascii="Times New Roman" w:hAnsi="Times New Roman" w:cs="Times New Roman"/>
          <w:sz w:val="30"/>
          <w:szCs w:val="30"/>
          <w:lang w:val="en-US"/>
        </w:rPr>
        <w:t>hcfe</w:t>
      </w:r>
      <w:proofErr w:type="spellEnd"/>
      <w:r w:rsidRPr="00046437">
        <w:rPr>
          <w:rFonts w:ascii="Times New Roman" w:hAnsi="Times New Roman" w:cs="Times New Roman"/>
          <w:sz w:val="30"/>
          <w:szCs w:val="30"/>
        </w:rPr>
        <w:t>.</w:t>
      </w:r>
      <w:r w:rsidRPr="00046437">
        <w:rPr>
          <w:rFonts w:ascii="Times New Roman" w:hAnsi="Times New Roman" w:cs="Times New Roman"/>
          <w:sz w:val="30"/>
          <w:szCs w:val="30"/>
          <w:lang w:val="en-US"/>
        </w:rPr>
        <w:t>ru</w:t>
      </w:r>
      <w:r w:rsidRPr="00046437">
        <w:rPr>
          <w:rFonts w:ascii="Times New Roman" w:hAnsi="Times New Roman" w:cs="Times New Roman"/>
          <w:sz w:val="30"/>
          <w:szCs w:val="30"/>
        </w:rPr>
        <w:t>. Кроме того, на сайте размещена информация о мерах государственной поддержки, которыми может воспользоваться гражданин, получивший «дальневосточный гектар». В ближайшее время АРЧК ДВ планирует открыть специализированный Центр поддержки получателей земельных участков, в котором все заинтересованные граждане смогут получить персонифицированную помощь в получении мер государственной поддержки для освоения «дальневосточных гектаров».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i/>
          <w:iCs/>
          <w:sz w:val="30"/>
          <w:szCs w:val="30"/>
        </w:rPr>
      </w:pPr>
      <w:r w:rsidRPr="00046437">
        <w:rPr>
          <w:rFonts w:ascii="Times New Roman" w:hAnsi="Times New Roman" w:cs="Times New Roman"/>
          <w:i/>
          <w:iCs/>
          <w:sz w:val="30"/>
          <w:szCs w:val="30"/>
        </w:rPr>
        <w:lastRenderedPageBreak/>
        <w:t xml:space="preserve">Программа «Дальневосточный гектар» предоставляет возможность каждому гражданину на основании его заявления однократно получить в безвозмездное пользование участок земли площадью до 1 гектара на территории Дальневосточного федерального округа, находящийся в государственной или муниципальной собственности. 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i/>
          <w:iCs/>
          <w:sz w:val="30"/>
          <w:szCs w:val="30"/>
        </w:rPr>
      </w:pPr>
      <w:r w:rsidRPr="00046437">
        <w:rPr>
          <w:rFonts w:ascii="Times New Roman" w:hAnsi="Times New Roman" w:cs="Times New Roman"/>
          <w:i/>
          <w:iCs/>
          <w:sz w:val="30"/>
          <w:szCs w:val="30"/>
        </w:rPr>
        <w:t>Напомним, что программа «Дальневосточный гектар» действует с 1 июня 2016 года. На первом этапе земля предоставлялась жителям лишь определенных «пилотных» районов. С 1 октября 2016 года действие Программы распространилось на весь Дальний Восток, а с 1 февраля 2017 года «дальневосточный гектар» может получить любой гражданин России. Получить землю просто. Оформление участка проводится бесплатно, без контакта с чиновниками, через интернет из любой точки мира. В течение первого года заявителю необходимо определиться с видом использования участка, через три года - задекларировать освоение. После 5 лет безвозмездного пользования участок можно получить в собственность или длительную аренду.</w:t>
      </w:r>
    </w:p>
    <w:p w:rsidR="00046437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i/>
          <w:iCs/>
          <w:sz w:val="30"/>
          <w:szCs w:val="30"/>
        </w:rPr>
      </w:pPr>
      <w:r w:rsidRPr="00046437">
        <w:rPr>
          <w:rFonts w:ascii="Times New Roman" w:hAnsi="Times New Roman" w:cs="Times New Roman"/>
          <w:i/>
          <w:iCs/>
          <w:sz w:val="30"/>
          <w:szCs w:val="30"/>
        </w:rPr>
        <w:t>Программа предусматривает подачу коллективных заявок от групп граждан до 10 человек.</w:t>
      </w:r>
    </w:p>
    <w:p w:rsidR="002871FD" w:rsidRPr="00046437" w:rsidRDefault="002871FD" w:rsidP="00046437">
      <w:pPr>
        <w:pStyle w:val="a6"/>
        <w:ind w:firstLine="1134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i/>
          <w:iCs/>
          <w:sz w:val="30"/>
          <w:szCs w:val="30"/>
        </w:rPr>
        <w:t xml:space="preserve">Агентство по развитию человеческого капитала на Дальнем Востоке (АРЧК ДВ) создано в 2015 году с целью обеспечения квалифицированными кадрами компаний-резидентов территорий опережающего развития, Свободного порта Владивосток, а также инвестиционных проектов на Дальнем Востоке. Миссия Агентства – обеспечение роста и развития человеческого капитала на Дальнем Востоке. В сентябре 2016 года Агентство получило дополнительные функции по сопровождению программы «Дальневосточный гектар». </w:t>
      </w:r>
    </w:p>
    <w:p w:rsidR="002871FD" w:rsidRPr="00046437" w:rsidRDefault="002871FD" w:rsidP="00046437">
      <w:pPr>
        <w:pStyle w:val="a6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> </w:t>
      </w:r>
    </w:p>
    <w:p w:rsidR="002871FD" w:rsidRPr="00046437" w:rsidRDefault="002871FD" w:rsidP="00046437">
      <w:pPr>
        <w:pStyle w:val="a6"/>
        <w:jc w:val="both"/>
        <w:rPr>
          <w:rFonts w:ascii="Times New Roman" w:hAnsi="Times New Roman" w:cs="Times New Roman"/>
          <w:sz w:val="30"/>
          <w:szCs w:val="30"/>
        </w:rPr>
      </w:pPr>
      <w:r w:rsidRPr="00046437">
        <w:rPr>
          <w:rFonts w:ascii="Times New Roman" w:hAnsi="Times New Roman" w:cs="Times New Roman"/>
          <w:sz w:val="30"/>
          <w:szCs w:val="30"/>
        </w:rPr>
        <w:t>* Федеральный закон от 1 мая 2016 г.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Федерации»</w:t>
      </w:r>
    </w:p>
    <w:p w:rsidR="00636CFB" w:rsidRPr="00046437" w:rsidRDefault="00636CFB" w:rsidP="00046437">
      <w:pPr>
        <w:pStyle w:val="a6"/>
        <w:jc w:val="both"/>
        <w:rPr>
          <w:rFonts w:ascii="Times New Roman" w:hAnsi="Times New Roman" w:cs="Times New Roman"/>
          <w:sz w:val="30"/>
          <w:szCs w:val="30"/>
        </w:rPr>
      </w:pPr>
    </w:p>
    <w:sectPr w:rsidR="00636CFB" w:rsidRPr="00046437" w:rsidSect="00046437">
      <w:pgSz w:w="11906" w:h="16838"/>
      <w:pgMar w:top="1134" w:right="170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EA29D9"/>
    <w:multiLevelType w:val="hybridMultilevel"/>
    <w:tmpl w:val="A6689174"/>
    <w:lvl w:ilvl="0" w:tplc="0FD0ED5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D3"/>
    <w:rsid w:val="00046437"/>
    <w:rsid w:val="000556B7"/>
    <w:rsid w:val="00066825"/>
    <w:rsid w:val="00067B52"/>
    <w:rsid w:val="0026127D"/>
    <w:rsid w:val="002871FD"/>
    <w:rsid w:val="00304908"/>
    <w:rsid w:val="003065F1"/>
    <w:rsid w:val="0031105E"/>
    <w:rsid w:val="00445F30"/>
    <w:rsid w:val="00450C29"/>
    <w:rsid w:val="0055615A"/>
    <w:rsid w:val="00592815"/>
    <w:rsid w:val="005A3B8F"/>
    <w:rsid w:val="006271D9"/>
    <w:rsid w:val="00636CFB"/>
    <w:rsid w:val="006D57D3"/>
    <w:rsid w:val="0070430B"/>
    <w:rsid w:val="0070752D"/>
    <w:rsid w:val="00746C1C"/>
    <w:rsid w:val="00762E72"/>
    <w:rsid w:val="00765536"/>
    <w:rsid w:val="007A666A"/>
    <w:rsid w:val="00800569"/>
    <w:rsid w:val="00847D14"/>
    <w:rsid w:val="00890A81"/>
    <w:rsid w:val="008B160E"/>
    <w:rsid w:val="008F23C2"/>
    <w:rsid w:val="00937895"/>
    <w:rsid w:val="00A05A3E"/>
    <w:rsid w:val="00A4220B"/>
    <w:rsid w:val="00AB360B"/>
    <w:rsid w:val="00B30118"/>
    <w:rsid w:val="00B51DF2"/>
    <w:rsid w:val="00C56F44"/>
    <w:rsid w:val="00C576C2"/>
    <w:rsid w:val="00D34577"/>
    <w:rsid w:val="00D90CFC"/>
    <w:rsid w:val="00E94B7D"/>
    <w:rsid w:val="00EA1145"/>
    <w:rsid w:val="00F05969"/>
    <w:rsid w:val="00F84193"/>
    <w:rsid w:val="00F9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A06CF-124F-4445-8FDE-1055CCC87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67C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6B7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a4">
    <w:name w:val="Hyperlink"/>
    <w:basedOn w:val="a0"/>
    <w:uiPriority w:val="99"/>
    <w:unhideWhenUsed/>
    <w:rsid w:val="0006682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66825"/>
    <w:rPr>
      <w:color w:val="954F72" w:themeColor="followedHyperlink"/>
      <w:u w:val="single"/>
    </w:rPr>
  </w:style>
  <w:style w:type="paragraph" w:styleId="a6">
    <w:name w:val="No Spacing"/>
    <w:uiPriority w:val="1"/>
    <w:qFormat/>
    <w:rsid w:val="00046437"/>
    <w:pPr>
      <w:spacing w:after="0" w:line="240" w:lineRule="auto"/>
    </w:pPr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5A3B8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9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 Павел Никитович</dc:creator>
  <cp:keywords/>
  <dc:description/>
  <cp:lastModifiedBy>Пользователь</cp:lastModifiedBy>
  <cp:revision>4</cp:revision>
  <cp:lastPrinted>2017-02-04T05:56:00Z</cp:lastPrinted>
  <dcterms:created xsi:type="dcterms:W3CDTF">2017-02-04T05:35:00Z</dcterms:created>
  <dcterms:modified xsi:type="dcterms:W3CDTF">2017-02-04T05:56:00Z</dcterms:modified>
</cp:coreProperties>
</file>