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59F" w:rsidRDefault="00E1559F" w:rsidP="00E1559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0FFFF"/>
        </w:rPr>
      </w:pPr>
    </w:p>
    <w:p w:rsidR="00EF0E19" w:rsidRPr="00E1559F" w:rsidRDefault="002D5BC5" w:rsidP="00E1559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0FFFF"/>
        </w:rPr>
      </w:pPr>
      <w:r w:rsidRPr="00E1559F">
        <w:rPr>
          <w:rFonts w:ascii="Times New Roman" w:hAnsi="Times New Roman" w:cs="Times New Roman"/>
          <w:b/>
          <w:sz w:val="28"/>
          <w:szCs w:val="28"/>
          <w:shd w:val="clear" w:color="auto" w:fill="F0FFFF"/>
        </w:rPr>
        <w:t>Д</w:t>
      </w:r>
      <w:r w:rsidR="007D4FBD">
        <w:rPr>
          <w:rFonts w:ascii="Times New Roman" w:hAnsi="Times New Roman" w:cs="Times New Roman"/>
          <w:b/>
          <w:sz w:val="28"/>
          <w:szCs w:val="28"/>
          <w:shd w:val="clear" w:color="auto" w:fill="F0FFFF"/>
        </w:rPr>
        <w:t>е</w:t>
      </w:r>
      <w:r w:rsidRPr="00E1559F">
        <w:rPr>
          <w:rFonts w:ascii="Times New Roman" w:hAnsi="Times New Roman" w:cs="Times New Roman"/>
          <w:b/>
          <w:sz w:val="28"/>
          <w:szCs w:val="28"/>
          <w:shd w:val="clear" w:color="auto" w:fill="F0FFFF"/>
        </w:rPr>
        <w:t>н</w:t>
      </w:r>
      <w:r w:rsidR="007D4FBD">
        <w:rPr>
          <w:rFonts w:ascii="Times New Roman" w:hAnsi="Times New Roman" w:cs="Times New Roman"/>
          <w:b/>
          <w:sz w:val="28"/>
          <w:szCs w:val="28"/>
          <w:shd w:val="clear" w:color="auto" w:fill="F0FFFF"/>
        </w:rPr>
        <w:t>ь</w:t>
      </w:r>
      <w:r w:rsidRPr="00E1559F">
        <w:rPr>
          <w:rFonts w:ascii="Times New Roman" w:hAnsi="Times New Roman" w:cs="Times New Roman"/>
          <w:b/>
          <w:sz w:val="28"/>
          <w:szCs w:val="28"/>
          <w:shd w:val="clear" w:color="auto" w:fill="F0FFFF"/>
        </w:rPr>
        <w:t xml:space="preserve"> Геро</w:t>
      </w:r>
      <w:r w:rsidR="007D614C" w:rsidRPr="00E1559F">
        <w:rPr>
          <w:rFonts w:ascii="Times New Roman" w:hAnsi="Times New Roman" w:cs="Times New Roman"/>
          <w:b/>
          <w:sz w:val="28"/>
          <w:szCs w:val="28"/>
          <w:shd w:val="clear" w:color="auto" w:fill="F0FFFF"/>
        </w:rPr>
        <w:t xml:space="preserve">ев </w:t>
      </w:r>
      <w:r w:rsidRPr="00E1559F">
        <w:rPr>
          <w:rFonts w:ascii="Times New Roman" w:hAnsi="Times New Roman" w:cs="Times New Roman"/>
          <w:b/>
          <w:sz w:val="28"/>
          <w:szCs w:val="28"/>
          <w:shd w:val="clear" w:color="auto" w:fill="F0FFFF"/>
        </w:rPr>
        <w:t xml:space="preserve"> Отечества России</w:t>
      </w:r>
    </w:p>
    <w:p w:rsidR="007D614C" w:rsidRPr="00A228C6" w:rsidRDefault="007D614C" w:rsidP="00A228C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228C6" w:rsidRDefault="007D614C" w:rsidP="00A8667F">
      <w:pPr>
        <w:pStyle w:val="a4"/>
        <w:tabs>
          <w:tab w:val="left" w:pos="1401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 </w:t>
      </w:r>
      <w:r w:rsidR="00A866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:rsidR="00530927" w:rsidRPr="00A228C6" w:rsidRDefault="00A228C6" w:rsidP="00A8667F">
      <w:pPr>
        <w:pStyle w:val="a4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D614C"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преддверии праздника,</w:t>
      </w:r>
      <w:r w:rsidR="000F5C28"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Дня Героя Отечества,</w:t>
      </w:r>
      <w:r w:rsidR="007D614C"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r w:rsidR="007D4F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МБОУ «Андреевская СОШ» </w:t>
      </w:r>
      <w:r w:rsidR="007D614C"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прош</w:t>
      </w:r>
      <w:r w:rsidR="000F5C28"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ел Урок</w:t>
      </w:r>
      <w:r w:rsidR="007D614C"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мужества,</w:t>
      </w:r>
      <w:r w:rsidR="000F5C28"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посвященный 75</w:t>
      </w:r>
      <w:r w:rsidR="006C3586"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0F5C28"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F5C28"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летию</w:t>
      </w:r>
      <w:proofErr w:type="spellEnd"/>
      <w:r w:rsidR="000F5C28"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Сталинградской битвы</w:t>
      </w:r>
      <w:r w:rsidR="007D614C"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F5C28"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«Ты в нашей памяти и в сердце, Сталинград».</w:t>
      </w:r>
      <w:r w:rsidR="000F5C28" w:rsidRPr="00A228C6">
        <w:rPr>
          <w:rFonts w:ascii="Times New Roman" w:hAnsi="Times New Roman" w:cs="Times New Roman"/>
          <w:color w:val="000000"/>
          <w:sz w:val="24"/>
          <w:szCs w:val="24"/>
        </w:rPr>
        <w:t xml:space="preserve"> В мероприяти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="000F5C28" w:rsidRPr="00A228C6">
        <w:rPr>
          <w:rFonts w:ascii="Times New Roman" w:hAnsi="Times New Roman" w:cs="Times New Roman"/>
          <w:color w:val="000000"/>
          <w:sz w:val="24"/>
          <w:szCs w:val="24"/>
        </w:rPr>
        <w:t xml:space="preserve"> красной нитью выделена главная мысль о том, что Сталинградская битва была самым тяжёлым и кровопролитным сражением Великой Отечественной войны. </w:t>
      </w:r>
      <w:bookmarkStart w:id="0" w:name="_GoBack"/>
      <w:bookmarkEnd w:id="0"/>
      <w:r w:rsidR="000F5C28" w:rsidRPr="00A228C6">
        <w:rPr>
          <w:rFonts w:ascii="Times New Roman" w:hAnsi="Times New Roman" w:cs="Times New Roman"/>
          <w:color w:val="000000"/>
          <w:sz w:val="24"/>
          <w:szCs w:val="24"/>
        </w:rPr>
        <w:t>Грандиозная по масштабам битва, длившаяся ровно двести дней и ночей, стала переломным моментом и положила начало контрнаступлению советских войск. Ребята с большим интересом смотрели документальные кадры об обороне Сталинграда, об обороне главной высоты – Мамаева кургана.</w:t>
      </w:r>
      <w:r w:rsidR="006C3586" w:rsidRPr="00A228C6">
        <w:rPr>
          <w:rFonts w:ascii="Times New Roman" w:hAnsi="Times New Roman" w:cs="Times New Roman"/>
          <w:color w:val="000000"/>
          <w:sz w:val="24"/>
          <w:szCs w:val="24"/>
        </w:rPr>
        <w:t xml:space="preserve"> Была проведена виртуальная экскурсия по мемориальному комплексу «Мамаев курган» - «Память, высеченная в камне…»</w:t>
      </w:r>
      <w:r w:rsidR="00530927" w:rsidRPr="00A228C6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30927" w:rsidRPr="00A228C6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Аналогов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у этого комплекса </w:t>
      </w:r>
      <w:r w:rsidR="00530927" w:rsidRPr="00A228C6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нет: длина - 1,5 км</w:t>
      </w:r>
      <w:proofErr w:type="gramStart"/>
      <w:r w:rsidR="00530927" w:rsidRPr="00A228C6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., </w:t>
      </w:r>
      <w:proofErr w:type="gramEnd"/>
      <w:r w:rsidR="00530927" w:rsidRPr="00A228C6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все сооружения из железобетона. Особое впечатление на присутствующих произвела художественная панорама комплекса и скульптура «Родина – мать».</w:t>
      </w:r>
      <w:r w:rsidRPr="00A228C6">
        <w:rPr>
          <w:rFonts w:ascii="Times New Roman" w:hAnsi="Times New Roman" w:cs="Times New Roman"/>
          <w:color w:val="000000"/>
          <w:sz w:val="24"/>
          <w:szCs w:val="24"/>
        </w:rPr>
        <w:t xml:space="preserve"> Экскурсию подготовили</w:t>
      </w:r>
      <w:r w:rsidR="00E1559F">
        <w:rPr>
          <w:rFonts w:ascii="Times New Roman" w:hAnsi="Times New Roman" w:cs="Times New Roman"/>
          <w:color w:val="000000"/>
          <w:sz w:val="24"/>
          <w:szCs w:val="24"/>
        </w:rPr>
        <w:t xml:space="preserve"> и были ведущими этого мероприятия </w:t>
      </w:r>
      <w:r w:rsidRPr="00A228C6">
        <w:rPr>
          <w:rFonts w:ascii="Times New Roman" w:hAnsi="Times New Roman" w:cs="Times New Roman"/>
          <w:color w:val="000000"/>
          <w:sz w:val="24"/>
          <w:szCs w:val="24"/>
        </w:rPr>
        <w:t xml:space="preserve"> ученики 10 класса </w:t>
      </w:r>
      <w:proofErr w:type="spellStart"/>
      <w:r w:rsidRPr="00A228C6">
        <w:rPr>
          <w:rFonts w:ascii="Times New Roman" w:hAnsi="Times New Roman" w:cs="Times New Roman"/>
          <w:color w:val="000000"/>
          <w:sz w:val="24"/>
          <w:szCs w:val="24"/>
        </w:rPr>
        <w:t>Куманев</w:t>
      </w:r>
      <w:proofErr w:type="spellEnd"/>
      <w:r w:rsidRPr="00A228C6">
        <w:rPr>
          <w:rFonts w:ascii="Times New Roman" w:hAnsi="Times New Roman" w:cs="Times New Roman"/>
          <w:color w:val="000000"/>
          <w:sz w:val="24"/>
          <w:szCs w:val="24"/>
        </w:rPr>
        <w:t xml:space="preserve"> Дмитрий и </w:t>
      </w:r>
      <w:proofErr w:type="spellStart"/>
      <w:r w:rsidRPr="00A228C6">
        <w:rPr>
          <w:rFonts w:ascii="Times New Roman" w:hAnsi="Times New Roman" w:cs="Times New Roman"/>
          <w:color w:val="000000"/>
          <w:sz w:val="24"/>
          <w:szCs w:val="24"/>
        </w:rPr>
        <w:t>Астафеева</w:t>
      </w:r>
      <w:proofErr w:type="spellEnd"/>
      <w:r w:rsidRPr="00A228C6">
        <w:rPr>
          <w:rFonts w:ascii="Times New Roman" w:hAnsi="Times New Roman" w:cs="Times New Roman"/>
          <w:color w:val="000000"/>
          <w:sz w:val="24"/>
          <w:szCs w:val="24"/>
        </w:rPr>
        <w:t xml:space="preserve"> Екатерина</w:t>
      </w:r>
      <w:r w:rsidR="00E1559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C3586" w:rsidRPr="0045768E" w:rsidRDefault="006C3586" w:rsidP="0045768E">
      <w:pPr>
        <w:pStyle w:val="a4"/>
        <w:ind w:firstLine="709"/>
        <w:jc w:val="both"/>
      </w:pPr>
      <w:r w:rsidRPr="0045768E">
        <w:rPr>
          <w:rFonts w:ascii="Times New Roman" w:hAnsi="Times New Roman" w:cs="Times New Roman"/>
          <w:sz w:val="24"/>
          <w:szCs w:val="24"/>
        </w:rPr>
        <w:t>Учащиеся  познакомились с обстановкой на фронте в 1942 г., с  основными причинами, которые позволили начать активное сопротивление немецко-фашистской агрессии и заложили предпосылки коренного перелома в ходе войны. Видеоряд</w:t>
      </w:r>
      <w:r w:rsidR="00530927" w:rsidRPr="0045768E">
        <w:rPr>
          <w:rFonts w:ascii="Times New Roman" w:hAnsi="Times New Roman" w:cs="Times New Roman"/>
          <w:sz w:val="24"/>
          <w:szCs w:val="24"/>
        </w:rPr>
        <w:t xml:space="preserve"> </w:t>
      </w:r>
      <w:r w:rsidRPr="0045768E">
        <w:rPr>
          <w:rFonts w:ascii="Times New Roman" w:hAnsi="Times New Roman" w:cs="Times New Roman"/>
          <w:sz w:val="24"/>
          <w:szCs w:val="24"/>
        </w:rPr>
        <w:t xml:space="preserve">документальных кадров  </w:t>
      </w:r>
      <w:r w:rsidR="00530927" w:rsidRPr="0045768E">
        <w:rPr>
          <w:rFonts w:ascii="Times New Roman" w:hAnsi="Times New Roman" w:cs="Times New Roman"/>
          <w:sz w:val="24"/>
          <w:szCs w:val="24"/>
        </w:rPr>
        <w:t xml:space="preserve">Сталинградской битвы </w:t>
      </w:r>
      <w:r w:rsidRPr="0045768E">
        <w:rPr>
          <w:rFonts w:ascii="Times New Roman" w:hAnsi="Times New Roman" w:cs="Times New Roman"/>
          <w:sz w:val="24"/>
          <w:szCs w:val="24"/>
        </w:rPr>
        <w:t>показа</w:t>
      </w:r>
      <w:r w:rsidR="00530927" w:rsidRPr="0045768E">
        <w:rPr>
          <w:rFonts w:ascii="Times New Roman" w:hAnsi="Times New Roman" w:cs="Times New Roman"/>
          <w:sz w:val="24"/>
          <w:szCs w:val="24"/>
        </w:rPr>
        <w:t>л</w:t>
      </w:r>
      <w:r w:rsidRPr="0045768E">
        <w:rPr>
          <w:rFonts w:ascii="Times New Roman" w:hAnsi="Times New Roman" w:cs="Times New Roman"/>
          <w:sz w:val="24"/>
          <w:szCs w:val="24"/>
        </w:rPr>
        <w:t xml:space="preserve"> учащимся, какой ценой «ковалась» победа над немецко-фашистскими захватчиками</w:t>
      </w:r>
      <w:r w:rsidR="0045768E" w:rsidRPr="0045768E">
        <w:rPr>
          <w:rFonts w:ascii="Times New Roman" w:hAnsi="Times New Roman" w:cs="Times New Roman"/>
          <w:sz w:val="24"/>
          <w:szCs w:val="24"/>
        </w:rPr>
        <w:t xml:space="preserve">, </w:t>
      </w:r>
      <w:r w:rsidRPr="0045768E">
        <w:rPr>
          <w:rFonts w:ascii="Times New Roman" w:hAnsi="Times New Roman" w:cs="Times New Roman"/>
          <w:sz w:val="24"/>
          <w:szCs w:val="24"/>
        </w:rPr>
        <w:t>формирова</w:t>
      </w:r>
      <w:r w:rsidR="00A228C6" w:rsidRPr="0045768E">
        <w:rPr>
          <w:rFonts w:ascii="Times New Roman" w:hAnsi="Times New Roman" w:cs="Times New Roman"/>
          <w:sz w:val="24"/>
          <w:szCs w:val="24"/>
        </w:rPr>
        <w:t>л</w:t>
      </w:r>
      <w:r w:rsidRPr="0045768E">
        <w:rPr>
          <w:rFonts w:ascii="Times New Roman" w:hAnsi="Times New Roman" w:cs="Times New Roman"/>
          <w:sz w:val="24"/>
          <w:szCs w:val="24"/>
        </w:rPr>
        <w:t xml:space="preserve"> чувство уважения гордости за своих соотечественников и земляков-участников Великой Отечественной войны за их подвиги и борьбу, чувство патриотизма и стремление принести пользу Родине и обществу</w:t>
      </w:r>
      <w:r w:rsidRPr="0045768E">
        <w:t>.</w:t>
      </w:r>
    </w:p>
    <w:p w:rsidR="00A228C6" w:rsidRPr="00A228C6" w:rsidRDefault="00530927" w:rsidP="00A8667F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228C6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Завершилось мероприятие чтением школьниками  стихов о Сталинградской битве, о </w:t>
      </w:r>
      <w:r w:rsidR="00A228C6" w:rsidRPr="00A228C6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мужестве </w:t>
      </w:r>
      <w:r w:rsidRPr="00A228C6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воинов,</w:t>
      </w:r>
      <w:r w:rsidR="0045768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A228C6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защищавших </w:t>
      </w:r>
      <w:r w:rsidR="00A228C6" w:rsidRPr="00A228C6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Родину.</w:t>
      </w:r>
      <w:r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30927" w:rsidRPr="00A228C6" w:rsidRDefault="00530927" w:rsidP="00A8667F">
      <w:pPr>
        <w:pStyle w:val="a4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228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Необходимость проведения таких мероприятий не вызывает сомнения, они воспитывают подрастающее поколение в духе гражданственности и патриотизма, любви к Родине, уважения к истории своей страны, к людям, творившим эту историю.</w:t>
      </w:r>
    </w:p>
    <w:p w:rsidR="007D614C" w:rsidRDefault="00A8667F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6614C2F" wp14:editId="6DB478D2">
            <wp:simplePos x="0" y="0"/>
            <wp:positionH relativeFrom="column">
              <wp:posOffset>665480</wp:posOffset>
            </wp:positionH>
            <wp:positionV relativeFrom="paragraph">
              <wp:posOffset>156210</wp:posOffset>
            </wp:positionV>
            <wp:extent cx="4761230" cy="3571240"/>
            <wp:effectExtent l="0" t="0" r="0" b="0"/>
            <wp:wrapTight wrapText="bothSides">
              <wp:wrapPolygon edited="0">
                <wp:start x="0" y="0"/>
                <wp:lineTo x="0" y="21431"/>
                <wp:lineTo x="21519" y="21431"/>
                <wp:lineTo x="21519" y="0"/>
                <wp:lineTo x="0" y="0"/>
              </wp:wrapPolygon>
            </wp:wrapTight>
            <wp:docPr id="1" name="Рисунок 1" descr="C:\Users\1\Desktop\почта 2017\декабрь\11\день героев Отечества андреевка на сайт\CAM03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декабрь\11\день героев Отечества андреевка на сайт\CAM03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667F" w:rsidRDefault="00A8667F"/>
    <w:sectPr w:rsidR="00A8667F" w:rsidSect="00A8667F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5BC5"/>
    <w:rsid w:val="000F5C28"/>
    <w:rsid w:val="002D5BC5"/>
    <w:rsid w:val="0045768E"/>
    <w:rsid w:val="00530927"/>
    <w:rsid w:val="006C3586"/>
    <w:rsid w:val="007D4FBD"/>
    <w:rsid w:val="007D614C"/>
    <w:rsid w:val="00A228C6"/>
    <w:rsid w:val="00A8667F"/>
    <w:rsid w:val="00A86CDD"/>
    <w:rsid w:val="00E1559F"/>
    <w:rsid w:val="00EF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E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D5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D5BC5"/>
  </w:style>
  <w:style w:type="character" w:customStyle="1" w:styleId="c5">
    <w:name w:val="c5"/>
    <w:basedOn w:val="a0"/>
    <w:rsid w:val="002D5BC5"/>
  </w:style>
  <w:style w:type="character" w:customStyle="1" w:styleId="c8">
    <w:name w:val="c8"/>
    <w:basedOn w:val="a0"/>
    <w:rsid w:val="002D5BC5"/>
  </w:style>
  <w:style w:type="paragraph" w:customStyle="1" w:styleId="c3">
    <w:name w:val="c3"/>
    <w:basedOn w:val="a"/>
    <w:rsid w:val="002D5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D5BC5"/>
  </w:style>
  <w:style w:type="character" w:customStyle="1" w:styleId="c1">
    <w:name w:val="c1"/>
    <w:basedOn w:val="a0"/>
    <w:rsid w:val="002D5BC5"/>
  </w:style>
  <w:style w:type="paragraph" w:styleId="a3">
    <w:name w:val="Normal (Web)"/>
    <w:basedOn w:val="a"/>
    <w:uiPriority w:val="99"/>
    <w:unhideWhenUsed/>
    <w:rsid w:val="007D6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C358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86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8888</dc:creator>
  <cp:lastModifiedBy>1</cp:lastModifiedBy>
  <cp:revision>7</cp:revision>
  <dcterms:created xsi:type="dcterms:W3CDTF">2017-12-10T12:30:00Z</dcterms:created>
  <dcterms:modified xsi:type="dcterms:W3CDTF">2017-12-11T06:11:00Z</dcterms:modified>
</cp:coreProperties>
</file>