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DED" w:rsidRDefault="00080DDB" w:rsidP="00080DDB">
      <w:pPr>
        <w:pStyle w:val="a4"/>
        <w:spacing w:after="0"/>
      </w:pPr>
      <w:r>
        <w:rPr>
          <w:b/>
          <w:bCs/>
          <w:sz w:val="36"/>
          <w:szCs w:val="36"/>
        </w:rPr>
        <w:t xml:space="preserve">        </w:t>
      </w:r>
      <w:r w:rsidR="003A2DED">
        <w:rPr>
          <w:b/>
          <w:bCs/>
          <w:sz w:val="36"/>
          <w:szCs w:val="36"/>
        </w:rPr>
        <w:t>Администрация Горского сельского поселения</w:t>
      </w:r>
    </w:p>
    <w:p w:rsidR="003A2DED" w:rsidRDefault="003A2DED" w:rsidP="003A2DED">
      <w:pPr>
        <w:pStyle w:val="a4"/>
        <w:spacing w:after="0"/>
        <w:jc w:val="center"/>
      </w:pPr>
      <w:proofErr w:type="spellStart"/>
      <w:r>
        <w:rPr>
          <w:b/>
          <w:bCs/>
          <w:sz w:val="36"/>
          <w:szCs w:val="36"/>
        </w:rPr>
        <w:t>Большеигнатовского</w:t>
      </w:r>
      <w:proofErr w:type="spellEnd"/>
      <w:r>
        <w:rPr>
          <w:b/>
          <w:bCs/>
          <w:sz w:val="36"/>
          <w:szCs w:val="36"/>
        </w:rPr>
        <w:t xml:space="preserve"> муниципального района Республики Мордовия</w:t>
      </w:r>
    </w:p>
    <w:p w:rsidR="003A2DED" w:rsidRDefault="003A2DED" w:rsidP="003A2DED">
      <w:pPr>
        <w:pStyle w:val="a4"/>
        <w:spacing w:after="0"/>
        <w:jc w:val="center"/>
      </w:pPr>
    </w:p>
    <w:p w:rsidR="003A2DED" w:rsidRDefault="003A2DED" w:rsidP="003A2DED">
      <w:pPr>
        <w:pStyle w:val="a4"/>
        <w:spacing w:after="0"/>
        <w:jc w:val="center"/>
      </w:pPr>
      <w:r>
        <w:rPr>
          <w:b/>
          <w:bCs/>
          <w:sz w:val="36"/>
          <w:szCs w:val="36"/>
        </w:rPr>
        <w:t>Постановление</w:t>
      </w:r>
    </w:p>
    <w:p w:rsidR="003A2DED" w:rsidRDefault="003A2DED" w:rsidP="003A2DED">
      <w:pPr>
        <w:pStyle w:val="a4"/>
        <w:spacing w:after="0"/>
        <w:jc w:val="center"/>
      </w:pPr>
    </w:p>
    <w:p w:rsidR="00080DDB" w:rsidRDefault="003A2DED" w:rsidP="00080DDB">
      <w:pPr>
        <w:pStyle w:val="a4"/>
        <w:spacing w:after="0"/>
        <w:rPr>
          <w:sz w:val="27"/>
          <w:szCs w:val="27"/>
        </w:rPr>
      </w:pPr>
      <w:r>
        <w:rPr>
          <w:sz w:val="27"/>
          <w:szCs w:val="27"/>
        </w:rPr>
        <w:t xml:space="preserve">от 11 ноября 2017г </w:t>
      </w:r>
      <w:r w:rsidR="00080DDB">
        <w:rPr>
          <w:sz w:val="27"/>
          <w:szCs w:val="27"/>
        </w:rPr>
        <w:t xml:space="preserve">                                                                                  </w:t>
      </w:r>
      <w:r>
        <w:rPr>
          <w:sz w:val="27"/>
          <w:szCs w:val="27"/>
        </w:rPr>
        <w:t>№ 31А</w:t>
      </w:r>
      <w:r w:rsidR="00080DDB">
        <w:rPr>
          <w:sz w:val="27"/>
          <w:szCs w:val="27"/>
        </w:rPr>
        <w:t xml:space="preserve">      </w:t>
      </w:r>
    </w:p>
    <w:p w:rsidR="003A2DED" w:rsidRDefault="00080DDB" w:rsidP="00080DDB">
      <w:pPr>
        <w:pStyle w:val="a4"/>
        <w:spacing w:after="0"/>
      </w:pPr>
      <w:r>
        <w:rPr>
          <w:sz w:val="27"/>
          <w:szCs w:val="27"/>
        </w:rPr>
        <w:t xml:space="preserve">                                                         </w:t>
      </w:r>
      <w:proofErr w:type="spellStart"/>
      <w:r w:rsidR="003A2DED">
        <w:rPr>
          <w:sz w:val="27"/>
          <w:szCs w:val="27"/>
        </w:rPr>
        <w:t>с</w:t>
      </w:r>
      <w:proofErr w:type="gramStart"/>
      <w:r w:rsidR="003A2DED">
        <w:rPr>
          <w:sz w:val="27"/>
          <w:szCs w:val="27"/>
        </w:rPr>
        <w:t>.Г</w:t>
      </w:r>
      <w:proofErr w:type="gramEnd"/>
      <w:r w:rsidR="003A2DED">
        <w:rPr>
          <w:sz w:val="27"/>
          <w:szCs w:val="27"/>
        </w:rPr>
        <w:t>орки</w:t>
      </w:r>
      <w:proofErr w:type="spellEnd"/>
    </w:p>
    <w:p w:rsidR="003A2DED" w:rsidRDefault="003A2DED" w:rsidP="003A2DED">
      <w:pPr>
        <w:pStyle w:val="a4"/>
        <w:spacing w:after="0"/>
      </w:pPr>
    </w:p>
    <w:p w:rsidR="003A2DED" w:rsidRDefault="003A2DED" w:rsidP="00080DDB">
      <w:pPr>
        <w:pStyle w:val="a4"/>
        <w:spacing w:before="0" w:beforeAutospacing="0" w:after="0"/>
      </w:pPr>
      <w:r>
        <w:rPr>
          <w:sz w:val="27"/>
          <w:szCs w:val="27"/>
        </w:rPr>
        <w:t>Об утверждении долговой политики Горского сельского поселения</w:t>
      </w:r>
    </w:p>
    <w:p w:rsidR="003A2DED" w:rsidRDefault="003A2DED" w:rsidP="00080DDB">
      <w:pPr>
        <w:pStyle w:val="a4"/>
        <w:spacing w:before="0" w:beforeAutospacing="0" w:after="0"/>
      </w:pP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 Республики Мордовия</w:t>
      </w:r>
    </w:p>
    <w:p w:rsidR="003A2DED" w:rsidRDefault="003A2DED" w:rsidP="00080DDB">
      <w:pPr>
        <w:pStyle w:val="a4"/>
        <w:spacing w:before="0" w:beforeAutospacing="0" w:after="0"/>
      </w:pPr>
      <w:r>
        <w:rPr>
          <w:sz w:val="27"/>
          <w:szCs w:val="27"/>
        </w:rPr>
        <w:t>на 2018 год и на плановый период 2019 и 2020 годов</w:t>
      </w:r>
    </w:p>
    <w:p w:rsidR="003A2DED" w:rsidRDefault="003A2DED" w:rsidP="003A2DED">
      <w:pPr>
        <w:pStyle w:val="a4"/>
        <w:spacing w:after="0"/>
      </w:pP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 xml:space="preserve">В соответствии с Бюджетным кодексом Российской Федерации и Положением о бюджетном процессе в Горском сельском поселении, утвержденным решением Совета депутатов Горского сельского поселения от 06 октября 2016 года № 9, администрация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 Республики Мордовия </w:t>
      </w:r>
      <w:proofErr w:type="gramStart"/>
      <w:r>
        <w:rPr>
          <w:b/>
          <w:bCs/>
          <w:sz w:val="27"/>
          <w:szCs w:val="27"/>
        </w:rPr>
        <w:t>п</w:t>
      </w:r>
      <w:proofErr w:type="gramEnd"/>
      <w:r>
        <w:rPr>
          <w:b/>
          <w:bCs/>
          <w:sz w:val="27"/>
          <w:szCs w:val="27"/>
        </w:rPr>
        <w:t xml:space="preserve"> о с т а н о в л я е т</w:t>
      </w:r>
      <w:r>
        <w:rPr>
          <w:sz w:val="27"/>
          <w:szCs w:val="27"/>
        </w:rPr>
        <w:t>: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 xml:space="preserve">1. Утвердить </w:t>
      </w:r>
      <w:hyperlink w:anchor="sub_1000" w:history="1">
        <w:r>
          <w:rPr>
            <w:rStyle w:val="a3"/>
            <w:sz w:val="27"/>
            <w:szCs w:val="27"/>
          </w:rPr>
          <w:t>Основные направления</w:t>
        </w:r>
      </w:hyperlink>
      <w:r>
        <w:t xml:space="preserve"> долговой политики Горского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на 2018 год и на плановый период 2019 и 2020 годов (прилагаются).</w:t>
      </w:r>
    </w:p>
    <w:p w:rsidR="003A2DED" w:rsidRDefault="003A2DED" w:rsidP="003A2DED">
      <w:pPr>
        <w:pStyle w:val="a4"/>
        <w:spacing w:after="0"/>
      </w:pPr>
      <w:bookmarkStart w:id="0" w:name="sub_1"/>
      <w:bookmarkEnd w:id="0"/>
      <w:r>
        <w:rPr>
          <w:sz w:val="27"/>
          <w:szCs w:val="27"/>
        </w:rPr>
        <w:t xml:space="preserve">2. Настоящее постановление вступает в силу со дня его </w:t>
      </w:r>
      <w:hyperlink r:id="rId5" w:history="1">
        <w:r>
          <w:rPr>
            <w:rStyle w:val="a3"/>
            <w:sz w:val="27"/>
            <w:szCs w:val="27"/>
          </w:rPr>
          <w:t>официального опубликования</w:t>
        </w:r>
      </w:hyperlink>
      <w:r>
        <w:t>.</w:t>
      </w:r>
    </w:p>
    <w:p w:rsidR="003A2DED" w:rsidRDefault="003A2DED" w:rsidP="003A2DED">
      <w:pPr>
        <w:pStyle w:val="a4"/>
        <w:spacing w:after="0"/>
      </w:pPr>
    </w:p>
    <w:p w:rsidR="003A2DED" w:rsidRDefault="003A2DED" w:rsidP="003A2DED">
      <w:pPr>
        <w:pStyle w:val="a4"/>
        <w:spacing w:after="0"/>
      </w:pPr>
    </w:p>
    <w:p w:rsidR="003A2DED" w:rsidRDefault="003A2DED" w:rsidP="003A2DED">
      <w:pPr>
        <w:pStyle w:val="a4"/>
        <w:spacing w:after="0"/>
      </w:pPr>
      <w:r>
        <w:rPr>
          <w:b/>
          <w:bCs/>
          <w:sz w:val="27"/>
          <w:szCs w:val="27"/>
        </w:rPr>
        <w:t>Глава Горского сельского поселения</w:t>
      </w:r>
      <w:r w:rsidR="00080DDB">
        <w:rPr>
          <w:b/>
          <w:bCs/>
          <w:sz w:val="27"/>
          <w:szCs w:val="27"/>
        </w:rPr>
        <w:t xml:space="preserve">                                   </w:t>
      </w:r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Т.А.Жаркова</w:t>
      </w:r>
      <w:proofErr w:type="spellEnd"/>
    </w:p>
    <w:p w:rsidR="003A2DED" w:rsidRDefault="003A2DED" w:rsidP="003A2DED">
      <w:pPr>
        <w:pStyle w:val="a4"/>
        <w:spacing w:after="0"/>
      </w:pPr>
    </w:p>
    <w:p w:rsidR="003A2DED" w:rsidRDefault="003A2DED" w:rsidP="003A2DED">
      <w:pPr>
        <w:pStyle w:val="a4"/>
        <w:spacing w:after="0"/>
      </w:pPr>
    </w:p>
    <w:p w:rsidR="003A2DED" w:rsidRDefault="003A2DED" w:rsidP="003A2DED">
      <w:pPr>
        <w:pStyle w:val="a4"/>
        <w:spacing w:after="0"/>
      </w:pPr>
    </w:p>
    <w:p w:rsidR="003A2DED" w:rsidRDefault="003A2DED" w:rsidP="003A2DED">
      <w:pPr>
        <w:pStyle w:val="a4"/>
        <w:spacing w:after="0"/>
      </w:pPr>
    </w:p>
    <w:p w:rsidR="003A2DED" w:rsidRDefault="003A2DED" w:rsidP="003A2DED">
      <w:pPr>
        <w:pStyle w:val="a4"/>
        <w:spacing w:after="0"/>
        <w:jc w:val="right"/>
      </w:pPr>
      <w:r>
        <w:lastRenderedPageBreak/>
        <w:t>Утверждены</w:t>
      </w:r>
    </w:p>
    <w:p w:rsidR="003A2DED" w:rsidRDefault="003A2DED" w:rsidP="003A2DED">
      <w:pPr>
        <w:pStyle w:val="a4"/>
        <w:spacing w:after="0"/>
        <w:jc w:val="right"/>
      </w:pPr>
      <w:r>
        <w:t>постановление администрации</w:t>
      </w:r>
    </w:p>
    <w:p w:rsidR="003A2DED" w:rsidRDefault="003A2DED" w:rsidP="003A2DED">
      <w:pPr>
        <w:pStyle w:val="a4"/>
        <w:spacing w:after="0"/>
        <w:jc w:val="right"/>
      </w:pPr>
      <w:r>
        <w:t xml:space="preserve">Горского сельского поселения </w:t>
      </w:r>
    </w:p>
    <w:p w:rsidR="003A2DED" w:rsidRDefault="003A2DED" w:rsidP="003A2DED">
      <w:pPr>
        <w:pStyle w:val="a4"/>
        <w:spacing w:after="0"/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</w:t>
      </w:r>
    </w:p>
    <w:p w:rsidR="003A2DED" w:rsidRDefault="003A2DED" w:rsidP="003A2DED">
      <w:pPr>
        <w:pStyle w:val="a4"/>
        <w:spacing w:after="0"/>
        <w:jc w:val="right"/>
      </w:pPr>
      <w:r>
        <w:t>Республики Мордовия</w:t>
      </w:r>
    </w:p>
    <w:p w:rsidR="003A2DED" w:rsidRDefault="003A2DED" w:rsidP="003A2DED">
      <w:pPr>
        <w:pStyle w:val="a4"/>
        <w:spacing w:after="0"/>
        <w:jc w:val="right"/>
      </w:pPr>
      <w:r>
        <w:t>от 1</w:t>
      </w:r>
      <w:r w:rsidR="00080DDB">
        <w:t>1</w:t>
      </w:r>
      <w:r>
        <w:t>ноября 2017 г №</w:t>
      </w:r>
      <w:r w:rsidR="00080DDB">
        <w:t>31А</w:t>
      </w:r>
      <w:bookmarkStart w:id="1" w:name="_GoBack"/>
      <w:bookmarkEnd w:id="1"/>
    </w:p>
    <w:p w:rsidR="003A2DED" w:rsidRDefault="003A2DED" w:rsidP="003A2DED">
      <w:pPr>
        <w:pStyle w:val="a4"/>
        <w:spacing w:after="0"/>
      </w:pPr>
    </w:p>
    <w:p w:rsidR="003A2DED" w:rsidRDefault="003A2DED" w:rsidP="003A2DED">
      <w:pPr>
        <w:pStyle w:val="a4"/>
        <w:spacing w:before="108" w:beforeAutospacing="0" w:after="108"/>
        <w:jc w:val="center"/>
      </w:pPr>
      <w:bookmarkStart w:id="2" w:name="sub_1000"/>
      <w:bookmarkEnd w:id="2"/>
      <w:r>
        <w:rPr>
          <w:b/>
          <w:bCs/>
          <w:color w:val="26282F"/>
          <w:sz w:val="27"/>
          <w:szCs w:val="27"/>
        </w:rPr>
        <w:t>Основные направления</w:t>
      </w:r>
      <w:r>
        <w:rPr>
          <w:b/>
          <w:bCs/>
          <w:color w:val="26282F"/>
          <w:sz w:val="27"/>
          <w:szCs w:val="27"/>
        </w:rPr>
        <w:br/>
        <w:t xml:space="preserve">долговой политики Горского сельского поселения </w:t>
      </w:r>
      <w:proofErr w:type="spellStart"/>
      <w:r>
        <w:rPr>
          <w:b/>
          <w:bCs/>
          <w:color w:val="26282F"/>
          <w:sz w:val="27"/>
          <w:szCs w:val="27"/>
        </w:rPr>
        <w:t>Большеигнатовского</w:t>
      </w:r>
      <w:proofErr w:type="spellEnd"/>
      <w:r>
        <w:rPr>
          <w:b/>
          <w:bCs/>
          <w:color w:val="26282F"/>
          <w:sz w:val="27"/>
          <w:szCs w:val="27"/>
        </w:rPr>
        <w:t xml:space="preserve"> муниципального района на 2018 год и на плановый период 2019 и 2020 годов</w:t>
      </w:r>
    </w:p>
    <w:p w:rsidR="003A2DED" w:rsidRDefault="003A2DED" w:rsidP="003A2DED">
      <w:pPr>
        <w:pStyle w:val="a4"/>
        <w:spacing w:after="0"/>
      </w:pPr>
      <w:bookmarkStart w:id="3" w:name="sub_10002"/>
      <w:bookmarkStart w:id="4" w:name="sub_100021"/>
      <w:bookmarkEnd w:id="3"/>
      <w:bookmarkEnd w:id="4"/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 xml:space="preserve">Реализация долговой политики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 в 2018  -  2020  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района.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 xml:space="preserve">При подготовке Основных направлений долговой </w:t>
      </w:r>
      <w:proofErr w:type="gramStart"/>
      <w:r>
        <w:rPr>
          <w:sz w:val="27"/>
          <w:szCs w:val="27"/>
        </w:rPr>
        <w:t xml:space="preserve">политики были учтены положения </w:t>
      </w:r>
      <w:hyperlink r:id="rId6" w:history="1">
        <w:r>
          <w:rPr>
            <w:rStyle w:val="a3"/>
            <w:sz w:val="27"/>
            <w:szCs w:val="27"/>
          </w:rPr>
          <w:t>Муниципальной программы</w:t>
        </w:r>
      </w:hyperlink>
      <w:r>
        <w:t xml:space="preserve"> повышения эффективности управления</w:t>
      </w:r>
      <w:proofErr w:type="gramEnd"/>
      <w:r>
        <w:t xml:space="preserve"> муниципальными финансами в Горском сельском поселении </w:t>
      </w:r>
      <w:proofErr w:type="spellStart"/>
      <w:r>
        <w:t>Большеигнатовского</w:t>
      </w:r>
      <w:proofErr w:type="spellEnd"/>
      <w:r>
        <w:t xml:space="preserve"> муниципального района на период до 2022 года.</w:t>
      </w:r>
    </w:p>
    <w:p w:rsidR="003A2DED" w:rsidRDefault="003A2DED" w:rsidP="003A2DED">
      <w:pPr>
        <w:pStyle w:val="a4"/>
        <w:spacing w:before="108" w:beforeAutospacing="0" w:after="108"/>
        <w:jc w:val="center"/>
      </w:pPr>
      <w:bookmarkStart w:id="5" w:name="sub_100"/>
      <w:bookmarkEnd w:id="5"/>
      <w:r>
        <w:rPr>
          <w:b/>
          <w:bCs/>
          <w:color w:val="26282F"/>
          <w:sz w:val="27"/>
          <w:szCs w:val="27"/>
        </w:rPr>
        <w:t>Текущее состояние муниципального долга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 xml:space="preserve">По результатам исполнения бюджета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 (далее - бюджет сельского поселения) за 2016 год можно констатировать сохранение тенденции, не способствующей достижению сбалансированности бюджета сельского поселения.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>Основной объем в структуре долга занимают бюджетные кредиты, полученные из республиканского бюджета.</w:t>
      </w:r>
    </w:p>
    <w:p w:rsidR="003A2DED" w:rsidRDefault="003A2DED" w:rsidP="003A2DED">
      <w:pPr>
        <w:pStyle w:val="a4"/>
        <w:spacing w:before="108" w:beforeAutospacing="0" w:after="108"/>
        <w:jc w:val="center"/>
      </w:pPr>
      <w:bookmarkStart w:id="6" w:name="sub_200"/>
      <w:bookmarkEnd w:id="6"/>
      <w:r>
        <w:rPr>
          <w:b/>
          <w:bCs/>
          <w:color w:val="26282F"/>
          <w:sz w:val="27"/>
          <w:szCs w:val="27"/>
        </w:rPr>
        <w:t>Цели и задачи долговой политики на 2018  -  2020  годы</w:t>
      </w:r>
    </w:p>
    <w:p w:rsidR="003A2DED" w:rsidRDefault="003A2DED" w:rsidP="003A2DED">
      <w:pPr>
        <w:pStyle w:val="a4"/>
        <w:spacing w:after="0"/>
      </w:pPr>
      <w:proofErr w:type="gramStart"/>
      <w:r>
        <w:rPr>
          <w:sz w:val="27"/>
          <w:szCs w:val="27"/>
        </w:rPr>
        <w:t xml:space="preserve">Долговая политика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 - управление муниципальным долгом в целях поддержания объема муниципального долга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 на экономически безопасном уровне, оптимизация структуры муниципального долга по видам и срокам </w:t>
      </w:r>
      <w:r>
        <w:rPr>
          <w:sz w:val="27"/>
          <w:szCs w:val="27"/>
        </w:rPr>
        <w:lastRenderedPageBreak/>
        <w:t xml:space="preserve">муниципальных заимствований, минимизация стоимости муниципальных заимствований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района, соблюдение ограничений, установленных </w:t>
      </w:r>
      <w:hyperlink r:id="rId7" w:history="1">
        <w:r>
          <w:rPr>
            <w:rStyle w:val="a3"/>
            <w:sz w:val="27"/>
            <w:szCs w:val="27"/>
          </w:rPr>
          <w:t>Бюджетным кодексом</w:t>
        </w:r>
      </w:hyperlink>
      <w:r>
        <w:t xml:space="preserve"> Российской Федерации.</w:t>
      </w:r>
      <w:proofErr w:type="gramEnd"/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 xml:space="preserve">Основная цель долговой политики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 - недопущение рисков возникновения кризисных ситуаций при исполнении бюджета сельского поселения, поддержание размера и структуры муниципального долга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 xml:space="preserve">Задачи долговой политики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района: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>обеспечение исполнения долговых обязательств в полном объеме и в установленные сроки;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 xml:space="preserve">оптимизация структуры муниципального долга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 по видам и срокам муниципальных заимствований;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 xml:space="preserve">осуществление учета и регистрации долговых обязательств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 своевременно и в полном объеме в Муниципальной долговой книге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района;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 xml:space="preserve">осуществление </w:t>
      </w:r>
      <w:proofErr w:type="gramStart"/>
      <w:r>
        <w:rPr>
          <w:sz w:val="27"/>
          <w:szCs w:val="27"/>
        </w:rPr>
        <w:t>контроля за</w:t>
      </w:r>
      <w:proofErr w:type="gramEnd"/>
      <w:r>
        <w:rPr>
          <w:sz w:val="27"/>
          <w:szCs w:val="27"/>
        </w:rPr>
        <w:t xml:space="preserve"> показателями долговой устойчивости, предусмотренными </w:t>
      </w:r>
      <w:hyperlink r:id="rId8" w:history="1">
        <w:r>
          <w:rPr>
            <w:rStyle w:val="a3"/>
            <w:sz w:val="27"/>
            <w:szCs w:val="27"/>
          </w:rPr>
          <w:t>Бюджетным кодексом</w:t>
        </w:r>
      </w:hyperlink>
      <w:r>
        <w:t xml:space="preserve"> Российской Федерации;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 xml:space="preserve">выполнение целевых показателей (индикаторов), предусмотренных </w:t>
      </w:r>
      <w:hyperlink r:id="rId9" w:history="1">
        <w:r>
          <w:rPr>
            <w:rStyle w:val="a3"/>
            <w:sz w:val="27"/>
            <w:szCs w:val="27"/>
          </w:rPr>
          <w:t>подпрограммой</w:t>
        </w:r>
      </w:hyperlink>
      <w:r>
        <w:t xml:space="preserve"> "Управление муниципальным долгом Горского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района" муниципальной программы "Повышение эффективности управления муниципальными финансами в Горского сельского поселения </w:t>
      </w:r>
      <w:proofErr w:type="spellStart"/>
      <w:r>
        <w:t>Большеигнатовском</w:t>
      </w:r>
      <w:proofErr w:type="spellEnd"/>
      <w:r>
        <w:t xml:space="preserve"> муниципальном районе на период до 2022 года".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 xml:space="preserve">Достижению поставленных целей и задач должна способствовать реализация </w:t>
      </w:r>
      <w:proofErr w:type="gramStart"/>
      <w:r>
        <w:rPr>
          <w:sz w:val="27"/>
          <w:szCs w:val="27"/>
        </w:rPr>
        <w:t>мероприятий Программы оздоровления муниципальных финансов Горского сельского поселения</w:t>
      </w:r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 и муниципальных финансов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 на 2017  -  2019  годы (план мероприятий по оздоровлению муниципальных финансов Горского сельского поселения </w:t>
      </w:r>
      <w:proofErr w:type="spellStart"/>
      <w:r>
        <w:rPr>
          <w:sz w:val="27"/>
          <w:szCs w:val="27"/>
        </w:rPr>
        <w:t>Большеигнатовского</w:t>
      </w:r>
      <w:proofErr w:type="spellEnd"/>
      <w:r>
        <w:rPr>
          <w:sz w:val="27"/>
          <w:szCs w:val="27"/>
        </w:rPr>
        <w:t xml:space="preserve"> муниципального района).</w:t>
      </w:r>
    </w:p>
    <w:p w:rsidR="003A2DED" w:rsidRDefault="003A2DED" w:rsidP="003A2DED">
      <w:pPr>
        <w:pStyle w:val="a4"/>
        <w:spacing w:after="0"/>
      </w:pPr>
    </w:p>
    <w:p w:rsidR="003A2DED" w:rsidRDefault="003A2DED" w:rsidP="003A2DED">
      <w:pPr>
        <w:pStyle w:val="a4"/>
        <w:spacing w:before="108" w:beforeAutospacing="0" w:after="108"/>
        <w:jc w:val="center"/>
      </w:pPr>
      <w:bookmarkStart w:id="7" w:name="sub_300"/>
      <w:bookmarkEnd w:id="7"/>
      <w:r>
        <w:rPr>
          <w:b/>
          <w:bCs/>
          <w:color w:val="26282F"/>
          <w:sz w:val="27"/>
          <w:szCs w:val="27"/>
        </w:rPr>
        <w:t>Меры для достижения цели и реализации задач долговой политики</w:t>
      </w:r>
    </w:p>
    <w:p w:rsidR="003A2DED" w:rsidRDefault="003A2DED" w:rsidP="003A2DED">
      <w:pPr>
        <w:pStyle w:val="a4"/>
        <w:spacing w:after="0"/>
      </w:pPr>
      <w:bookmarkStart w:id="8" w:name="sub_3002"/>
      <w:bookmarkStart w:id="9" w:name="sub_30021"/>
      <w:bookmarkEnd w:id="8"/>
      <w:bookmarkEnd w:id="9"/>
    </w:p>
    <w:p w:rsidR="003A2DED" w:rsidRDefault="003A2DED" w:rsidP="003A2DED">
      <w:pPr>
        <w:pStyle w:val="a4"/>
        <w:spacing w:after="0"/>
      </w:pPr>
      <w:proofErr w:type="gramStart"/>
      <w:r>
        <w:rPr>
          <w:sz w:val="27"/>
          <w:szCs w:val="27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>
        <w:rPr>
          <w:sz w:val="27"/>
          <w:szCs w:val="27"/>
        </w:rPr>
        <w:t xml:space="preserve"> рисками. Для эффективного проведения долговой политики должны быть приняты следующие меры: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>1) повышение доходов и сокращение расходов с целью снижения дефицита бюджета;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0" w:history="1">
        <w:r>
          <w:rPr>
            <w:rStyle w:val="a3"/>
            <w:sz w:val="27"/>
            <w:szCs w:val="27"/>
          </w:rPr>
          <w:t>Бюджетным кодексом</w:t>
        </w:r>
      </w:hyperlink>
      <w:r>
        <w:t xml:space="preserve"> Российской Федерации;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>4) привлечение краткосрочных бюджетных кредитов;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>5) рефинансирование долговых обязательств;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>6) установление и поддержание моратория на предоставление муниципальных гарантий.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>Риски в реализации долговой политики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>Основным риском, связанным с управлением муниципальным долгом в период 2018  -  2020  годов является риск рефинансирования долговых обязательств.</w:t>
      </w:r>
    </w:p>
    <w:p w:rsidR="003A2DED" w:rsidRDefault="003A2DED" w:rsidP="003A2DED">
      <w:pPr>
        <w:pStyle w:val="a4"/>
        <w:spacing w:after="0"/>
      </w:pPr>
      <w:r>
        <w:rPr>
          <w:sz w:val="27"/>
          <w:szCs w:val="27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3A2DED" w:rsidRDefault="003A2DED" w:rsidP="003A2DED">
      <w:pPr>
        <w:pStyle w:val="a4"/>
        <w:spacing w:after="0"/>
      </w:pPr>
    </w:p>
    <w:p w:rsidR="00CE5D58" w:rsidRDefault="00CE5D58"/>
    <w:sectPr w:rsidR="00CE5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DED"/>
    <w:rsid w:val="00080DDB"/>
    <w:rsid w:val="003A2DED"/>
    <w:rsid w:val="00CE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2DED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3A2D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2DED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3A2D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77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12604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12604&amp;sub=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03536&amp;sub=1000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?id=44819799&amp;sub=0" TargetMode="External"/><Relationship Id="rId10" Type="http://schemas.openxmlformats.org/officeDocument/2006/relationships/hyperlink" Target="http://internet.garant.ru/document?id=12012604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44803536&amp;sub=7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Глава</cp:lastModifiedBy>
  <cp:revision>2</cp:revision>
  <dcterms:created xsi:type="dcterms:W3CDTF">2017-12-20T07:14:00Z</dcterms:created>
  <dcterms:modified xsi:type="dcterms:W3CDTF">2017-12-20T07:14:00Z</dcterms:modified>
</cp:coreProperties>
</file>