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19F" w:rsidRPr="008D6E43" w:rsidRDefault="0035519F" w:rsidP="008D6E4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D6E43">
        <w:rPr>
          <w:rFonts w:ascii="Times New Roman" w:hAnsi="Times New Roman" w:cs="Times New Roman"/>
          <w:b/>
          <w:bCs/>
          <w:sz w:val="32"/>
          <w:szCs w:val="32"/>
        </w:rPr>
        <w:t xml:space="preserve">Администрация </w:t>
      </w:r>
      <w:proofErr w:type="spellStart"/>
      <w:r w:rsidR="00C42AA1">
        <w:rPr>
          <w:rFonts w:ascii="Times New Roman" w:hAnsi="Times New Roman" w:cs="Times New Roman"/>
          <w:b/>
          <w:bCs/>
          <w:sz w:val="32"/>
          <w:szCs w:val="32"/>
        </w:rPr>
        <w:t>Киржеманско</w:t>
      </w:r>
      <w:r>
        <w:rPr>
          <w:rFonts w:ascii="Times New Roman" w:hAnsi="Times New Roman" w:cs="Times New Roman"/>
          <w:b/>
          <w:bCs/>
          <w:sz w:val="32"/>
          <w:szCs w:val="32"/>
        </w:rPr>
        <w:t>го</w:t>
      </w:r>
      <w:proofErr w:type="spellEnd"/>
      <w:r w:rsidRPr="008D6E43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 </w:t>
      </w:r>
      <w:proofErr w:type="spellStart"/>
      <w:r w:rsidRPr="008D6E43">
        <w:rPr>
          <w:rFonts w:ascii="Times New Roman" w:hAnsi="Times New Roman" w:cs="Times New Roman"/>
          <w:b/>
          <w:bCs/>
          <w:sz w:val="32"/>
          <w:szCs w:val="32"/>
        </w:rPr>
        <w:t>Большеигнатовского</w:t>
      </w:r>
      <w:proofErr w:type="spellEnd"/>
      <w:r w:rsidRPr="008D6E43">
        <w:rPr>
          <w:rFonts w:ascii="Times New Roman" w:hAnsi="Times New Roman" w:cs="Times New Roman"/>
          <w:b/>
          <w:bCs/>
          <w:sz w:val="32"/>
          <w:szCs w:val="32"/>
        </w:rPr>
        <w:t xml:space="preserve"> муниципального района                       Республики  Мордовия</w:t>
      </w:r>
    </w:p>
    <w:p w:rsidR="0035519F" w:rsidRDefault="0035519F" w:rsidP="008D6E4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bCs/>
          <w:sz w:val="32"/>
          <w:szCs w:val="32"/>
        </w:rPr>
      </w:pPr>
    </w:p>
    <w:p w:rsidR="0035519F" w:rsidRPr="008D6E43" w:rsidRDefault="0035519F" w:rsidP="008D6E43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</w:rPr>
      </w:pPr>
      <w:r w:rsidRPr="008D6E43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35519F" w:rsidRPr="000D766D" w:rsidRDefault="0035519F" w:rsidP="008D6E43">
      <w:pPr>
        <w:pStyle w:val="a4"/>
        <w:spacing w:after="0"/>
        <w:jc w:val="both"/>
        <w:rPr>
          <w:color w:val="000000"/>
          <w:sz w:val="28"/>
          <w:szCs w:val="28"/>
        </w:rPr>
      </w:pPr>
      <w:r w:rsidRPr="009D6FAB">
        <w:rPr>
          <w:sz w:val="28"/>
          <w:szCs w:val="28"/>
        </w:rPr>
        <w:t xml:space="preserve">от </w:t>
      </w:r>
      <w:r>
        <w:rPr>
          <w:sz w:val="28"/>
          <w:szCs w:val="28"/>
        </w:rPr>
        <w:t>15 ноября</w:t>
      </w:r>
      <w:r w:rsidRPr="009D6FAB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9D6FAB">
        <w:rPr>
          <w:sz w:val="28"/>
          <w:szCs w:val="28"/>
        </w:rPr>
        <w:t xml:space="preserve"> года                                               </w:t>
      </w:r>
      <w:r>
        <w:rPr>
          <w:sz w:val="28"/>
          <w:szCs w:val="28"/>
        </w:rPr>
        <w:t xml:space="preserve">                   </w:t>
      </w:r>
      <w:r w:rsidRPr="009D6FAB">
        <w:rPr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№ </w:t>
      </w:r>
      <w:r w:rsidR="00C42AA1">
        <w:rPr>
          <w:color w:val="000000"/>
          <w:sz w:val="28"/>
          <w:szCs w:val="28"/>
        </w:rPr>
        <w:t>26</w:t>
      </w:r>
    </w:p>
    <w:p w:rsidR="0035519F" w:rsidRPr="006E5D54" w:rsidRDefault="0035519F" w:rsidP="008D6E43">
      <w:pPr>
        <w:pStyle w:val="a4"/>
        <w:spacing w:after="0"/>
        <w:jc w:val="center"/>
      </w:pPr>
      <w:r w:rsidRPr="006E5D54">
        <w:t xml:space="preserve">с. </w:t>
      </w:r>
      <w:r w:rsidR="00C42AA1">
        <w:t>Киржеманы</w:t>
      </w:r>
    </w:p>
    <w:p w:rsidR="0035519F" w:rsidRDefault="0035519F" w:rsidP="0053392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Pr="00560168" w:rsidRDefault="0035519F" w:rsidP="005B753A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E56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основных направлениях бюджетной и налоговой политики </w:t>
      </w:r>
      <w:proofErr w:type="spellStart"/>
      <w:r w:rsidR="00C42A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Киржеманского</w:t>
      </w:r>
      <w:proofErr w:type="spellEnd"/>
      <w:r w:rsidR="00C42A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E56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</w:t>
      </w:r>
      <w:proofErr w:type="spellStart"/>
      <w:r w:rsidRPr="003E56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Большеигнатовского</w:t>
      </w:r>
      <w:proofErr w:type="spellEnd"/>
      <w:r w:rsidRPr="003E56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Республики Мордовия на 2018 год </w:t>
      </w:r>
      <w:r w:rsidRPr="00560168">
        <w:rPr>
          <w:rFonts w:ascii="Times New Roman" w:hAnsi="Times New Roman" w:cs="Times New Roman"/>
          <w:b/>
          <w:bCs/>
          <w:sz w:val="28"/>
          <w:szCs w:val="28"/>
        </w:rPr>
        <w:t>и на плановый период 2019 и 2020 годов.</w:t>
      </w:r>
    </w:p>
    <w:p w:rsidR="0035519F" w:rsidRPr="00560168" w:rsidRDefault="0035519F" w:rsidP="005B753A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5519F" w:rsidRPr="005B753A" w:rsidRDefault="0035519F" w:rsidP="005B753A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>В соответствии со </w:t>
      </w:r>
      <w:hyperlink r:id="rId7" w:anchor="block_172" w:history="1">
        <w:r w:rsidRPr="005B753A">
          <w:rPr>
            <w:rFonts w:ascii="Times New Roman" w:hAnsi="Times New Roman" w:cs="Times New Roman"/>
            <w:sz w:val="28"/>
            <w:szCs w:val="28"/>
            <w:lang w:eastAsia="ru-RU"/>
          </w:rPr>
          <w:t>статьей 172</w:t>
        </w:r>
      </w:hyperlink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 Бюджетного кодекса Российской Федерации администрация </w:t>
      </w:r>
      <w:proofErr w:type="spellStart"/>
      <w:r w:rsidR="00C42AA1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 w:rsidR="00C42A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5B753A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 Республики Мордовия   </w:t>
      </w:r>
      <w:r w:rsidRPr="005B75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постановляет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5519F" w:rsidRDefault="0035519F" w:rsidP="005B753A">
      <w:pPr>
        <w:pStyle w:val="a5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35519F" w:rsidRDefault="0035519F" w:rsidP="005B753A">
      <w:pPr>
        <w:pStyle w:val="a5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35519F" w:rsidRPr="005B753A" w:rsidRDefault="0035519F" w:rsidP="005B753A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Утвердить </w:t>
      </w:r>
      <w:hyperlink r:id="rId8" w:anchor="block_1000" w:history="1">
        <w:r w:rsidRPr="005B753A">
          <w:rPr>
            <w:rFonts w:ascii="Times New Roman" w:hAnsi="Times New Roman" w:cs="Times New Roman"/>
            <w:sz w:val="28"/>
            <w:szCs w:val="28"/>
            <w:lang w:eastAsia="ru-RU"/>
          </w:rPr>
          <w:t>Основные направления</w:t>
        </w:r>
      </w:hyperlink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 бюджетной и налоговой политики </w:t>
      </w:r>
      <w:proofErr w:type="spellStart"/>
      <w:r w:rsidR="00C42AA1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 w:rsidR="00C42A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5B753A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2018 год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53A">
        <w:rPr>
          <w:rFonts w:ascii="Times New Roman" w:hAnsi="Times New Roman" w:cs="Times New Roman"/>
          <w:sz w:val="28"/>
          <w:szCs w:val="28"/>
        </w:rPr>
        <w:t>и на плановый период 2019 и 2020 годов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(прилагаются)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5519F" w:rsidRPr="005B753A" w:rsidRDefault="0035519F" w:rsidP="005B753A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2.  Настоящее постановление вступает в силу со дня его подписания.</w:t>
      </w:r>
    </w:p>
    <w:p w:rsidR="0035519F" w:rsidRDefault="0035519F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tbl>
      <w:tblPr>
        <w:tblW w:w="6667" w:type="pct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781"/>
        <w:gridCol w:w="3260"/>
      </w:tblGrid>
      <w:tr w:rsidR="0035519F" w:rsidRPr="00F31FE0"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5519F" w:rsidRDefault="0035519F" w:rsidP="00200E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 w:rsidR="00C42A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Киржеман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ского</w:t>
            </w:r>
            <w:proofErr w:type="spellEnd"/>
          </w:p>
          <w:p w:rsidR="0035519F" w:rsidRDefault="0035519F" w:rsidP="00200E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сельского поселения                                                   </w:t>
            </w:r>
            <w:r w:rsidR="00C42A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42A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Н.А.Козырев</w:t>
            </w:r>
            <w:proofErr w:type="spellEnd"/>
          </w:p>
          <w:p w:rsidR="0035519F" w:rsidRPr="00FE2E6B" w:rsidRDefault="0035519F" w:rsidP="00200E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5519F" w:rsidRPr="00FE2E6B" w:rsidRDefault="0035519F" w:rsidP="00FE2E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5519F" w:rsidRPr="00FE2E6B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28"/>
          <w:szCs w:val="28"/>
          <w:lang w:eastAsia="ru-RU"/>
        </w:rPr>
      </w:pPr>
      <w:r w:rsidRPr="00FE2E6B">
        <w:rPr>
          <w:rFonts w:ascii="Arial" w:hAnsi="Arial" w:cs="Arial"/>
          <w:color w:val="333333"/>
          <w:sz w:val="28"/>
          <w:szCs w:val="28"/>
          <w:lang w:eastAsia="ru-RU"/>
        </w:rPr>
        <w:br/>
      </w: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Default="0035519F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35519F" w:rsidRPr="00C42AA1" w:rsidRDefault="00C42AA1" w:rsidP="005B753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42AA1">
        <w:rPr>
          <w:rFonts w:ascii="Times New Roman" w:hAnsi="Times New Roman" w:cs="Times New Roman"/>
          <w:sz w:val="24"/>
          <w:szCs w:val="24"/>
          <w:lang w:eastAsia="ru-RU"/>
        </w:rPr>
        <w:t>Утверждено</w:t>
      </w:r>
    </w:p>
    <w:p w:rsidR="0035519F" w:rsidRPr="00C42AA1" w:rsidRDefault="00C42AA1" w:rsidP="005B753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42AA1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35519F" w:rsidRPr="00C42AA1">
        <w:rPr>
          <w:rFonts w:ascii="Times New Roman" w:hAnsi="Times New Roman" w:cs="Times New Roman"/>
          <w:sz w:val="24"/>
          <w:szCs w:val="24"/>
          <w:lang w:eastAsia="ru-RU"/>
        </w:rPr>
        <w:t xml:space="preserve">остановлением администрации </w:t>
      </w:r>
    </w:p>
    <w:p w:rsidR="0035519F" w:rsidRPr="00C42AA1" w:rsidRDefault="00C42AA1" w:rsidP="005B753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C42AA1">
        <w:rPr>
          <w:rFonts w:ascii="Times New Roman" w:hAnsi="Times New Roman" w:cs="Times New Roman"/>
          <w:sz w:val="24"/>
          <w:szCs w:val="24"/>
          <w:lang w:eastAsia="ru-RU"/>
        </w:rPr>
        <w:t>Киржеманского</w:t>
      </w:r>
      <w:proofErr w:type="spellEnd"/>
      <w:r w:rsidRPr="00C42AA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5519F" w:rsidRPr="00C42AA1"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</w:p>
    <w:p w:rsidR="0035519F" w:rsidRPr="00C42AA1" w:rsidRDefault="0035519F" w:rsidP="005B753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C42AA1">
        <w:rPr>
          <w:rFonts w:ascii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C42AA1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35519F" w:rsidRPr="00C42AA1" w:rsidRDefault="0035519F" w:rsidP="005B753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42AA1">
        <w:rPr>
          <w:rFonts w:ascii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35519F" w:rsidRPr="00C42AA1" w:rsidRDefault="0035519F" w:rsidP="005B753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42AA1">
        <w:rPr>
          <w:rFonts w:ascii="Times New Roman" w:hAnsi="Times New Roman" w:cs="Times New Roman"/>
          <w:sz w:val="24"/>
          <w:szCs w:val="24"/>
          <w:lang w:eastAsia="ru-RU"/>
        </w:rPr>
        <w:t>от 15.11.2017 г №</w:t>
      </w:r>
      <w:r w:rsidR="00C42AA1">
        <w:rPr>
          <w:rFonts w:ascii="Times New Roman" w:hAnsi="Times New Roman" w:cs="Times New Roman"/>
          <w:sz w:val="24"/>
          <w:szCs w:val="24"/>
          <w:lang w:eastAsia="ru-RU"/>
        </w:rPr>
        <w:t>26</w:t>
      </w:r>
    </w:p>
    <w:p w:rsidR="0035519F" w:rsidRPr="005B753A" w:rsidRDefault="0035519F" w:rsidP="0053392B">
      <w:pPr>
        <w:shd w:val="clear" w:color="auto" w:fill="FFFFFF"/>
        <w:spacing w:after="0" w:line="240" w:lineRule="auto"/>
        <w:ind w:left="4820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35519F" w:rsidRPr="005B753A" w:rsidRDefault="0035519F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35519F" w:rsidRPr="005B753A" w:rsidRDefault="0035519F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35519F" w:rsidRPr="00C42AA1" w:rsidRDefault="0035519F" w:rsidP="00200E1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</w:pPr>
      <w:r w:rsidRPr="00C42AA1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Основные направления</w:t>
      </w:r>
      <w:r w:rsidRPr="00C42AA1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  <w:t xml:space="preserve">бюджетной и налоговой политики </w:t>
      </w:r>
      <w:proofErr w:type="spellStart"/>
      <w:r w:rsidR="00C42AA1" w:rsidRPr="00C42A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Киржеманского</w:t>
      </w:r>
      <w:proofErr w:type="spellEnd"/>
      <w:r w:rsidR="00C42AA1" w:rsidRPr="00C42A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42A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сельского поселения</w:t>
      </w:r>
      <w:r w:rsidRPr="00C42AA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42AA1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Большеигнатовского</w:t>
      </w:r>
      <w:proofErr w:type="spellEnd"/>
      <w:r w:rsidRPr="00C42AA1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на 2018 год </w:t>
      </w:r>
      <w:r w:rsidRPr="00C42AA1">
        <w:rPr>
          <w:rFonts w:ascii="Times New Roman" w:hAnsi="Times New Roman" w:cs="Times New Roman"/>
          <w:b/>
          <w:bCs/>
          <w:sz w:val="28"/>
          <w:szCs w:val="28"/>
        </w:rPr>
        <w:t>и на плановый период 2019 и 2020 годов.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Основные направления бюджетной и налоговой политики </w:t>
      </w:r>
      <w:proofErr w:type="spellStart"/>
      <w:r w:rsidR="00C42AA1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 w:rsidR="00C42A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</w:t>
      </w:r>
      <w:proofErr w:type="spellEnd"/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на 2018 год </w:t>
      </w:r>
      <w:r w:rsidRPr="005B753A">
        <w:rPr>
          <w:rFonts w:ascii="Times New Roman" w:hAnsi="Times New Roman" w:cs="Times New Roman"/>
          <w:sz w:val="28"/>
          <w:szCs w:val="28"/>
        </w:rPr>
        <w:t>и на плановый период 2019 и 2020 годов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определяют условия составления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проекта  бюджета </w:t>
      </w:r>
      <w:proofErr w:type="spellStart"/>
      <w:r w:rsidR="00C42AA1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 w:rsidR="00C42A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</w:t>
      </w:r>
      <w:proofErr w:type="spellEnd"/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на 2018 год </w:t>
      </w:r>
      <w:r w:rsidRPr="005B753A">
        <w:rPr>
          <w:rFonts w:ascii="Times New Roman" w:hAnsi="Times New Roman" w:cs="Times New Roman"/>
          <w:sz w:val="28"/>
          <w:szCs w:val="28"/>
        </w:rPr>
        <w:t>и на плановый период 2019 и 2020 годов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, подходы к его формированию, основные характеристики и прогнозируемые параметры бюджета </w:t>
      </w:r>
      <w:proofErr w:type="spellStart"/>
      <w:r w:rsidR="00C42AA1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proofErr w:type="gramEnd"/>
      <w:r w:rsidR="00C42A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</w:t>
      </w:r>
      <w:proofErr w:type="spellEnd"/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 муниципального района Республики Мордовия на 2018 год </w:t>
      </w:r>
      <w:r w:rsidRPr="005B753A">
        <w:rPr>
          <w:rFonts w:ascii="Times New Roman" w:hAnsi="Times New Roman" w:cs="Times New Roman"/>
          <w:sz w:val="28"/>
          <w:szCs w:val="28"/>
        </w:rPr>
        <w:t>и на плановый период 2019 и 2020 годов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(далее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–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бюджет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35519F" w:rsidRPr="005B753A" w:rsidRDefault="0035519F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35519F" w:rsidRPr="005B753A" w:rsidRDefault="0035519F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Итоги реализации бюджетной и налоговой политики в 2016 году и первой половине 2017 года</w:t>
      </w:r>
    </w:p>
    <w:p w:rsidR="0035519F" w:rsidRDefault="0035519F" w:rsidP="00E837D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Осуществлен переход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к трехлетнему бюджетному планированию при формировании бюджета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поселения. В 2016г.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продолжен переход на принцип планирования и исполнения бюджета</w:t>
      </w:r>
      <w:r w:rsidRPr="00E011A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на основе муниципальных программ </w:t>
      </w:r>
      <w:proofErr w:type="spellStart"/>
      <w:r w:rsidR="00C42AA1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 w:rsidR="00C42A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(далее - муниципальные программы). </w:t>
      </w:r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837D1">
        <w:rPr>
          <w:rFonts w:ascii="Times New Roman" w:hAnsi="Times New Roman" w:cs="Times New Roman"/>
          <w:sz w:val="28"/>
          <w:szCs w:val="28"/>
          <w:lang w:eastAsia="ru-RU"/>
        </w:rPr>
        <w:t xml:space="preserve">В целях обеспечения сбалансированности бюджетной системы и изыскания источников финансирования,  принятых расходных обязательств в </w:t>
      </w:r>
      <w:proofErr w:type="spellStart"/>
      <w:r w:rsidR="00C42AA1" w:rsidRPr="00E837D1">
        <w:rPr>
          <w:rFonts w:ascii="Times New Roman" w:hAnsi="Times New Roman" w:cs="Times New Roman"/>
          <w:sz w:val="28"/>
          <w:szCs w:val="28"/>
          <w:lang w:eastAsia="ru-RU"/>
        </w:rPr>
        <w:t>Киржеман</w:t>
      </w:r>
      <w:r w:rsidRPr="00E837D1">
        <w:rPr>
          <w:rFonts w:ascii="Times New Roman" w:hAnsi="Times New Roman" w:cs="Times New Roman"/>
          <w:sz w:val="28"/>
          <w:szCs w:val="28"/>
          <w:lang w:eastAsia="ru-RU"/>
        </w:rPr>
        <w:t>ском</w:t>
      </w:r>
      <w:proofErr w:type="spellEnd"/>
      <w:r w:rsidRPr="00E837D1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сельском поселении </w:t>
      </w:r>
      <w:proofErr w:type="spellStart"/>
      <w:r w:rsidRPr="00E837D1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E837D1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реализуется Программа оздоровления муниципальных финансов в </w:t>
      </w:r>
      <w:proofErr w:type="spellStart"/>
      <w:r w:rsidR="00C42AA1" w:rsidRPr="00E837D1">
        <w:rPr>
          <w:rFonts w:ascii="Times New Roman" w:hAnsi="Times New Roman" w:cs="Times New Roman"/>
          <w:sz w:val="28"/>
          <w:szCs w:val="28"/>
          <w:lang w:eastAsia="ru-RU"/>
        </w:rPr>
        <w:t>Киржеманском</w:t>
      </w:r>
      <w:proofErr w:type="spellEnd"/>
      <w:r w:rsidRPr="00E837D1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сельском поселении </w:t>
      </w:r>
      <w:proofErr w:type="spellStart"/>
      <w:r w:rsidRPr="00E837D1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E837D1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 Республики Мордовия на 2017 - 2020 годы, предусматривающая реализацию мероприятий по увеличению налоговых и неналоговых доходов бюджета сельского поселения, улучшению делового климата и совершенствованию администрирования доходных источников</w:t>
      </w:r>
      <w:proofErr w:type="gramEnd"/>
      <w:r w:rsidRPr="00E837D1">
        <w:rPr>
          <w:rFonts w:ascii="Times New Roman" w:hAnsi="Times New Roman" w:cs="Times New Roman"/>
          <w:sz w:val="28"/>
          <w:szCs w:val="28"/>
          <w:lang w:eastAsia="ru-RU"/>
        </w:rPr>
        <w:t>, оптимизации расходов бюджета сельского поселения, сокращению просроченной кредиторской задолженности бюджета сельского поселения, сокращению муниципального долга, а также по повышению эффективности бюджетного процесса.</w:t>
      </w:r>
    </w:p>
    <w:p w:rsidR="0035519F" w:rsidRPr="00E837D1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В рамках мероприятий по повышению открытости и прозрачности системы управления муниципальными финансами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и в целях </w:t>
      </w:r>
      <w:bookmarkStart w:id="0" w:name="_GoBack"/>
      <w:r w:rsidRPr="00E837D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предоставления населению актуальной информации о бюджете сельского поселения и его исполнении в объективной и доступной для понимания форме на регулярной основе на всех этапах бюджетного процесса публикуется в местной газете «</w:t>
      </w:r>
      <w:r w:rsidR="00C42AA1" w:rsidRPr="00E837D1">
        <w:rPr>
          <w:rFonts w:ascii="Times New Roman" w:hAnsi="Times New Roman" w:cs="Times New Roman"/>
          <w:sz w:val="28"/>
          <w:szCs w:val="28"/>
          <w:lang w:eastAsia="ru-RU"/>
        </w:rPr>
        <w:t>Вести</w:t>
      </w:r>
      <w:r w:rsidRPr="00E837D1">
        <w:rPr>
          <w:rFonts w:ascii="Times New Roman" w:hAnsi="Times New Roman" w:cs="Times New Roman"/>
          <w:sz w:val="28"/>
          <w:szCs w:val="28"/>
          <w:lang w:eastAsia="ru-RU"/>
        </w:rPr>
        <w:t>» и на официальном сайте сети Интернет.</w:t>
      </w:r>
      <w:proofErr w:type="gramEnd"/>
    </w:p>
    <w:bookmarkEnd w:id="0"/>
    <w:p w:rsidR="0035519F" w:rsidRPr="005B753A" w:rsidRDefault="0035519F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35519F" w:rsidRPr="003523D0" w:rsidRDefault="0035519F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3523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Основные цели и задачи бюджетной и налоговой политики</w:t>
      </w:r>
      <w:r w:rsidRPr="003523D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C42AA1" w:rsidRPr="003523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Киржеманского</w:t>
      </w:r>
      <w:proofErr w:type="spellEnd"/>
      <w:r w:rsidR="00C42AA1" w:rsidRPr="003523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523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сельского поселения</w:t>
      </w:r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523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Большеигнатовского</w:t>
      </w:r>
      <w:proofErr w:type="spellEnd"/>
      <w:r w:rsidRPr="003523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на 2018 год и на плановый период 2019 и 2020 годов.</w:t>
      </w:r>
    </w:p>
    <w:p w:rsidR="0035519F" w:rsidRPr="005B753A" w:rsidRDefault="0035519F" w:rsidP="00200E1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C42AA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            </w:t>
      </w:r>
      <w:proofErr w:type="gramStart"/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Исходя из необходимости достижения заявленных целевых ориентиров и обеспечения устойчивого развития экономики и социальной стабильности в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сельском поселении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при рациональном и эффективном использовании бюджетных средств, а также учитывая насущную актуальность большинства направлений бюджетной и налоговой политики, заявленных в предыдущие годы, основными задачами бюджетной и налоговой политики </w:t>
      </w:r>
      <w:proofErr w:type="spellStart"/>
      <w:r w:rsidR="00C42AA1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 w:rsidR="00C42A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</w:t>
      </w:r>
      <w:proofErr w:type="spellEnd"/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в среднесрочной перспективе являются:</w:t>
      </w:r>
      <w:proofErr w:type="gramEnd"/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1) проведение ответственной бюджетной политики, способствующей обеспечению долгосрочной устойчивости бюджета</w:t>
      </w:r>
      <w:r w:rsidRPr="00BC44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42AA1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 w:rsidR="00C42A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, формированию условий для ускорения темпов экономического роста, укреплению финансовой стабильности в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сельском поселении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 В рамках решения данной задачи необходимо усилить работу по количественному росту и развитию источников формирования доходной части бюджета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C42AA1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 w:rsidR="00C42A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, максимально четко и продуманно осуществлять политику в области расходов и жестко придерживаться бюджетных ограничений, установленных </w:t>
      </w:r>
      <w:hyperlink r:id="rId9" w:history="1">
        <w:r w:rsidRPr="00560168">
          <w:rPr>
            <w:rFonts w:ascii="Times New Roman" w:hAnsi="Times New Roman" w:cs="Times New Roman"/>
            <w:sz w:val="28"/>
            <w:szCs w:val="28"/>
            <w:lang w:eastAsia="ru-RU"/>
          </w:rPr>
          <w:t>бюджетным законодательством</w:t>
        </w:r>
      </w:hyperlink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и соглашениями о получении бюджетных кредитов из республиканского бюджета;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2) улучшение качества администрирования доходов бюджетной системы;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3) реализация задач,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4) расширение использования муниципальных программ в бюджетном планировании и повышение качества их исполнения;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5)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6) безусловное исполнение действующих социально значимых расходных обязательств;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7) своевременное и полное исполнение долговых обязатель</w:t>
      </w:r>
      <w:proofErr w:type="gramStart"/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ств пр</w:t>
      </w:r>
      <w:proofErr w:type="gramEnd"/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 минимизации расходов на обслуживание муниципального долга;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8) повышение доступности и качества оказания муниципальных услуг (выполнения работ);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9) повышение эффективности деятельности муниципальных учреждений при оказании услуг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lastRenderedPageBreak/>
        <w:t>10) совершенствование межбюджетных отношений, повышение прозрачности, эффективности предоставления и распределения межбюджетных трансфертов, способствующих сбалансированности и устойчивости бюджета на всех уровнях;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11) повышение результативности и экономической эффективности муниципального финансового контроля, внутреннего финансового контроля;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12) обеспечение прозрачности и открытости бюджета </w:t>
      </w:r>
      <w:proofErr w:type="spellStart"/>
      <w:r w:rsidR="00C42AA1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 w:rsidR="00C42AA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 бюджетного процесса для общества.</w:t>
      </w:r>
    </w:p>
    <w:p w:rsidR="0035519F" w:rsidRPr="005B753A" w:rsidRDefault="0035519F" w:rsidP="00EF734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5519F" w:rsidRPr="005B753A" w:rsidRDefault="0035519F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Политика в области доходов</w:t>
      </w:r>
    </w:p>
    <w:p w:rsidR="0035519F" w:rsidRPr="003523D0" w:rsidRDefault="0035519F" w:rsidP="00200E1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3D0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        </w:t>
      </w:r>
      <w:proofErr w:type="gram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Налоговая политика </w:t>
      </w:r>
      <w:proofErr w:type="spellStart"/>
      <w:r w:rsidR="00C42AA1" w:rsidRPr="003523D0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 w:rsidR="00C42AA1"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2018 году и в плановым периоде 2019 и 2020 годов должна быть направлена на динамичное поступление доходов в бюджет </w:t>
      </w:r>
      <w:proofErr w:type="spellStart"/>
      <w:r w:rsidR="00C42AA1" w:rsidRPr="003523D0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 w:rsidR="00C42AA1"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523D0"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поселения.</w:t>
      </w:r>
      <w:proofErr w:type="gramEnd"/>
    </w:p>
    <w:p w:rsidR="0035519F" w:rsidRPr="005B753A" w:rsidRDefault="0035519F" w:rsidP="00200E1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35519F" w:rsidRPr="005B753A" w:rsidRDefault="0035519F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Политика в области расходов</w:t>
      </w:r>
    </w:p>
    <w:p w:rsidR="0035519F" w:rsidRPr="003523D0" w:rsidRDefault="0035519F" w:rsidP="008E70C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</w:t>
      </w:r>
      <w:proofErr w:type="gram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В условиях ограниченных темпов роста собственных доходов и сложной долговой ситуации по-прежнему актуальным направлением бюджетной политики </w:t>
      </w:r>
      <w:proofErr w:type="spellStart"/>
      <w:r w:rsidR="00C42AA1" w:rsidRPr="003523D0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 w:rsidR="00C42AA1"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является повышение эффективности и оптимизация бюджетных расходов, концепция которой определена Программой оздоровления муниципальных финансов в </w:t>
      </w:r>
      <w:proofErr w:type="spellStart"/>
      <w:r w:rsidR="00C42AA1" w:rsidRPr="003523D0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 w:rsidR="00C42AA1"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>Большеигнатовском</w:t>
      </w:r>
      <w:proofErr w:type="spellEnd"/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на 2017 - 2020 годы.</w:t>
      </w:r>
      <w:proofErr w:type="gramEnd"/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В предстоящем периоде необходимо сосредоточиться </w:t>
      </w:r>
      <w:proofErr w:type="gram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3523D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1) </w:t>
      </w:r>
      <w:proofErr w:type="gram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>повышении</w:t>
      </w:r>
      <w:proofErr w:type="gramEnd"/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прозрачности процедур составления, изменения и исполнения бюджета </w:t>
      </w:r>
      <w:proofErr w:type="spellStart"/>
      <w:r w:rsidR="00C42AA1" w:rsidRPr="003523D0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 w:rsidR="00C42AA1"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523D0"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поселения, в том числе порядков формирования, предоставления и распределения межбюджетных трансфертов, процедур размещения муниципальных  заказов;</w:t>
      </w:r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2) </w:t>
      </w:r>
      <w:proofErr w:type="gram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>обеспечении</w:t>
      </w:r>
      <w:proofErr w:type="gramEnd"/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гибкости бюджетных процедур в случае изменения экономических условий или тактических приоритетов;</w:t>
      </w:r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3) </w:t>
      </w:r>
      <w:proofErr w:type="gram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>продолжении</w:t>
      </w:r>
      <w:proofErr w:type="gramEnd"/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работы по инвентаризации всех имеющихся расходных обязательств и их анализу;</w:t>
      </w:r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>4) сокращении неэффективных расходов и отказе от принятия новых расходных обязательств, не обеспеченных реальными доходными источниками и не связанных с решением вопросов, отнесенных </w:t>
      </w:r>
      <w:hyperlink r:id="rId10" w:history="1">
        <w:r w:rsidRPr="003523D0">
          <w:rPr>
            <w:rFonts w:ascii="Times New Roman" w:hAnsi="Times New Roman" w:cs="Times New Roman"/>
            <w:sz w:val="28"/>
            <w:szCs w:val="28"/>
            <w:lang w:eastAsia="ru-RU"/>
          </w:rPr>
          <w:t>Конституцией</w:t>
        </w:r>
      </w:hyperlink>
      <w:r w:rsidRPr="003523D0">
        <w:rPr>
          <w:rFonts w:ascii="Times New Roman" w:hAnsi="Times New Roman" w:cs="Times New Roman"/>
          <w:sz w:val="28"/>
          <w:szCs w:val="28"/>
          <w:lang w:eastAsia="ru-RU"/>
        </w:rPr>
        <w:t> Российской Федерации, федеральными законами к полномочиям органов местного самоуправления;</w:t>
      </w:r>
      <w:proofErr w:type="gramEnd"/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>5) выявлении резервов и перераспределении расходов бюджета сельского поселения с учетом изменения структуры бюджетных расходов в пользу приоритетных направлений, поставленных в указах Президента Российской Федерации от 7 мая 2012 г., и проектов, создающих условия для социально-экономического развития;</w:t>
      </w:r>
      <w:proofErr w:type="gramEnd"/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6) </w:t>
      </w:r>
      <w:proofErr w:type="gram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>распределении</w:t>
      </w:r>
      <w:proofErr w:type="gramEnd"/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ресурсов с учетом результативности, достигнутой в отчетных периодах.</w:t>
      </w:r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Одним из ключевых инструментов повышения эффективности бюджетных расходов является совершенствование программно-целевых методов планирования путем планирования мероприятий муниципальных программ с учетом приоритетов социально-экономического развития района и реальных финансовых возможностей районного бюджета, расширение практики внедрения принципов проектного управления, дальнейшего совершенствования оценки эффективности реализации муниципальных  программ, повышения ответственности исполнителей муниципальных программ за достижение наилучших результатов в рамках ограниченных финансовых ресурсов.</w:t>
      </w:r>
      <w:proofErr w:type="gramEnd"/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системы стратегического планирования в </w:t>
      </w:r>
      <w:proofErr w:type="spellStart"/>
      <w:r w:rsidR="00C42AA1" w:rsidRPr="003523D0">
        <w:rPr>
          <w:rFonts w:ascii="Times New Roman" w:hAnsi="Times New Roman" w:cs="Times New Roman"/>
          <w:sz w:val="28"/>
          <w:szCs w:val="28"/>
          <w:lang w:eastAsia="ru-RU"/>
        </w:rPr>
        <w:t>Киржеманском</w:t>
      </w:r>
      <w:proofErr w:type="spellEnd"/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сельском поселении </w:t>
      </w:r>
      <w:proofErr w:type="spell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потребует приведения объемов финансового обеспечения муниципальных программ на весь период их действия в соответствие с реальными возможностями бюджета сельского поселения.</w:t>
      </w:r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3D0">
        <w:rPr>
          <w:rFonts w:ascii="Times New Roman" w:hAnsi="Times New Roman" w:cs="Times New Roman"/>
          <w:sz w:val="28"/>
          <w:szCs w:val="28"/>
          <w:lang w:eastAsia="ru-RU"/>
        </w:rPr>
        <w:t>Существенный резерв повышения эффективности бюджетных расходов лежит в области подготовки бюджетных решений. Необходимо активно использовать оценку эффективности бюджетных расходов уже на этапе их планирования.</w:t>
      </w:r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В 2018 году и в плановым периоде 2019 и 2020 годов обеспечение привлечения средств республиканского бюджета для финансирования расходных обязательств и выполнение условий </w:t>
      </w:r>
      <w:proofErr w:type="spell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по средствам республиканского бюджета должны быть детально просчитаны, а запрашиваемые бюджетные ресурсы - иметь реальную потребность, оценимый эффект от использования средств и при этом не создавать дополнительной нагрузки на бюджет </w:t>
      </w:r>
      <w:proofErr w:type="spellStart"/>
      <w:r w:rsidR="00C42AA1" w:rsidRPr="003523D0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 w:rsidR="00C42AA1"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523D0"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поселения.</w:t>
      </w:r>
      <w:proofErr w:type="gramEnd"/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3D0">
        <w:rPr>
          <w:rFonts w:ascii="Times New Roman" w:hAnsi="Times New Roman" w:cs="Times New Roman"/>
          <w:sz w:val="28"/>
          <w:szCs w:val="28"/>
          <w:lang w:eastAsia="ru-RU"/>
        </w:rPr>
        <w:t>Как и в предыдущие годы, основным приоритетом бюджетных расходов останется реализация указов Президента Российской Федерации от 7 мая 2012 г., среди которых повышение оплаты труда отдельных категорий работников бюджетной сферы, поддержка семьи и материнства.</w:t>
      </w:r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3D0">
        <w:rPr>
          <w:rFonts w:ascii="Times New Roman" w:hAnsi="Times New Roman" w:cs="Times New Roman"/>
          <w:sz w:val="28"/>
          <w:szCs w:val="28"/>
          <w:lang w:eastAsia="ru-RU"/>
        </w:rPr>
        <w:t>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средств, включающую в себя:</w:t>
      </w:r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3D0">
        <w:rPr>
          <w:rFonts w:ascii="Times New Roman" w:hAnsi="Times New Roman" w:cs="Times New Roman"/>
          <w:sz w:val="28"/>
          <w:szCs w:val="28"/>
          <w:lang w:eastAsia="ru-RU"/>
        </w:rPr>
        <w:t>- оптимизацию бюджетной сети за счет ликвидации или изменения типа муниципальных учреждений, оказывающих услуги исключительно в интересах органов местного самоуправления, в основном, на платной основе. Прежде всего, это относится к таким значимым для общества сферам, как образование, культура, физическая культура и спорт;</w:t>
      </w:r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3D0">
        <w:rPr>
          <w:rFonts w:ascii="Times New Roman" w:hAnsi="Times New Roman" w:cs="Times New Roman"/>
          <w:sz w:val="28"/>
          <w:szCs w:val="28"/>
          <w:lang w:eastAsia="ru-RU"/>
        </w:rPr>
        <w:t>- установление моратория на увеличение численности работников бюджетной сферы;</w:t>
      </w:r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>- оптимизацию расходов на содержание муниципальных учреждений путем повышения эффективности использования муниципального имущества, находящегося в пользовании муниципальных учреждений (в том числе передача части площадей в аренду, консервация свободных площадей), экономии на государственных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  <w:proofErr w:type="gramEnd"/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повышение муниципальными учреждениями эффективности и качества оказываемых (выполняемых) ими муниципальных услуг (работ), а также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уставами, (своевременная оплата муниципальных контрактов и гражданско-правовых договоров, своевременная выплата заработной платы, повышение уровня оплаты труда</w:t>
      </w:r>
      <w:proofErr w:type="gramEnd"/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работников учреждений в соответствии с указами Президента Российской Федерации от 7 мая 2012 г., своевременная оплата коммунальных услуг, отсутствие кредиторской задолженности);</w:t>
      </w:r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3D0">
        <w:rPr>
          <w:rFonts w:ascii="Times New Roman" w:hAnsi="Times New Roman" w:cs="Times New Roman"/>
          <w:sz w:val="28"/>
          <w:szCs w:val="28"/>
          <w:lang w:eastAsia="ru-RU"/>
        </w:rPr>
        <w:t>- повышение производительности персонала муниципальных учреждений на основе перераспределения функциональных обязанностей и нагрузки;</w:t>
      </w:r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Также необходимо продолжить мониторинг деятельности муниципальных учреждений с целью проверки эффективности использования ими финансовых ресурсов, выполнения установленных муниципальных заданий и эффективности использования муниципального имущества </w:t>
      </w:r>
      <w:proofErr w:type="spellStart"/>
      <w:r w:rsidR="00C42AA1" w:rsidRPr="003523D0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 w:rsidR="00C42AA1"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3D0">
        <w:rPr>
          <w:rFonts w:ascii="Times New Roman" w:hAnsi="Times New Roman" w:cs="Times New Roman"/>
          <w:sz w:val="28"/>
          <w:szCs w:val="28"/>
          <w:lang w:eastAsia="ru-RU"/>
        </w:rPr>
        <w:t>Расходы бюджета сельского поселения на оказание муниципальных услуг (выполнение работ) должны планироваться исходя из необходимых гарантированных объемов услуг (работ) с соблюдением установленных стандартов и показателей их качества, а не методом индексации расходов отчетных периодов с учетом различных индексов-дефляторов или показателей бюджетной сети.</w:t>
      </w:r>
    </w:p>
    <w:p w:rsidR="0035519F" w:rsidRPr="005B753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Также в рамках повышения открытости бюджетных данных по-прежнему пристального внимания требуют вопросы раскрытия информации о деятельности муниципальных учреждений, учредителям которых необходимо усилить </w:t>
      </w:r>
      <w:proofErr w:type="gram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сроками, периодичностью и полнотой размещения информации на официальном сайте для размещения информации о муниципальных учреждениях (bus.gov.ru).</w:t>
      </w:r>
    </w:p>
    <w:p w:rsidR="0035519F" w:rsidRPr="005B753A" w:rsidRDefault="0035519F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35519F" w:rsidRPr="005B753A" w:rsidRDefault="0035519F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Политика в области межбюджетных отношений</w:t>
      </w:r>
    </w:p>
    <w:p w:rsidR="0035519F" w:rsidRPr="005B753A" w:rsidRDefault="0035519F" w:rsidP="00F0795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 xml:space="preserve">              Бюджетная политика в сфере межбюджетных отношений в 2018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-2020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годов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-  будет сосредоточена </w:t>
      </w:r>
      <w:proofErr w:type="gramStart"/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на</w:t>
      </w:r>
      <w:proofErr w:type="gramEnd"/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35519F" w:rsidRPr="0073678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678A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73678A">
        <w:rPr>
          <w:rFonts w:ascii="Times New Roman" w:hAnsi="Times New Roman" w:cs="Times New Roman"/>
          <w:sz w:val="28"/>
          <w:szCs w:val="28"/>
          <w:lang w:eastAsia="ru-RU"/>
        </w:rPr>
        <w:t>содействии</w:t>
      </w:r>
      <w:proofErr w:type="gramEnd"/>
      <w:r w:rsidRPr="0073678A">
        <w:rPr>
          <w:rFonts w:ascii="Times New Roman" w:hAnsi="Times New Roman" w:cs="Times New Roman"/>
          <w:sz w:val="28"/>
          <w:szCs w:val="28"/>
          <w:lang w:eastAsia="ru-RU"/>
        </w:rPr>
        <w:t xml:space="preserve"> в обеспечении сбалансированности местных бюджетов, снижении рисков неисполнения социально значимых и первоочередных расходных обязательств;</w:t>
      </w:r>
    </w:p>
    <w:p w:rsidR="0035519F" w:rsidRPr="0073678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678A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73678A">
        <w:rPr>
          <w:rFonts w:ascii="Times New Roman" w:hAnsi="Times New Roman" w:cs="Times New Roman"/>
          <w:sz w:val="28"/>
          <w:szCs w:val="28"/>
          <w:lang w:eastAsia="ru-RU"/>
        </w:rPr>
        <w:t>стимулировании</w:t>
      </w:r>
      <w:proofErr w:type="gramEnd"/>
      <w:r w:rsidRPr="0073678A">
        <w:rPr>
          <w:rFonts w:ascii="Times New Roman" w:hAnsi="Times New Roman" w:cs="Times New Roman"/>
          <w:sz w:val="28"/>
          <w:szCs w:val="28"/>
          <w:lang w:eastAsia="ru-RU"/>
        </w:rPr>
        <w:t xml:space="preserve"> органа местного самоуправления в увеличении собственной доходной базы;</w:t>
      </w:r>
    </w:p>
    <w:p w:rsidR="0035519F" w:rsidRPr="0073678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678A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73678A">
        <w:rPr>
          <w:rFonts w:ascii="Times New Roman" w:hAnsi="Times New Roman" w:cs="Times New Roman"/>
          <w:sz w:val="28"/>
          <w:szCs w:val="28"/>
          <w:lang w:eastAsia="ru-RU"/>
        </w:rPr>
        <w:t>повышении</w:t>
      </w:r>
      <w:proofErr w:type="gramEnd"/>
      <w:r w:rsidRPr="0073678A">
        <w:rPr>
          <w:rFonts w:ascii="Times New Roman" w:hAnsi="Times New Roman" w:cs="Times New Roman"/>
          <w:sz w:val="28"/>
          <w:szCs w:val="28"/>
          <w:lang w:eastAsia="ru-RU"/>
        </w:rPr>
        <w:t xml:space="preserve"> эффективности предоставления целевых межбюджетных трансфертов;</w:t>
      </w:r>
    </w:p>
    <w:p w:rsidR="0035519F" w:rsidRPr="0073678A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678A">
        <w:rPr>
          <w:rFonts w:ascii="Times New Roman" w:hAnsi="Times New Roman" w:cs="Times New Roman"/>
          <w:sz w:val="28"/>
          <w:szCs w:val="28"/>
          <w:lang w:eastAsia="ru-RU"/>
        </w:rPr>
        <w:t>- реализации мер, направленных на укрепление финансовой дисциплины, соблюдении органам местного самоуправления требований </w:t>
      </w:r>
      <w:hyperlink r:id="rId11" w:anchor="block_20001" w:history="1">
        <w:r w:rsidRPr="0073678A">
          <w:rPr>
            <w:rFonts w:ascii="Times New Roman" w:hAnsi="Times New Roman" w:cs="Times New Roman"/>
            <w:sz w:val="28"/>
            <w:szCs w:val="28"/>
            <w:lang w:eastAsia="ru-RU"/>
          </w:rPr>
          <w:t>бюджетного законодательства</w:t>
        </w:r>
      </w:hyperlink>
      <w:r w:rsidRPr="0073678A">
        <w:rPr>
          <w:rFonts w:ascii="Times New Roman" w:hAnsi="Times New Roman" w:cs="Times New Roman"/>
          <w:sz w:val="28"/>
          <w:szCs w:val="28"/>
          <w:lang w:eastAsia="ru-RU"/>
        </w:rPr>
        <w:t>, экономном и эффективном использовании бюджетных ресурсов;</w:t>
      </w:r>
    </w:p>
    <w:p w:rsidR="0035519F" w:rsidRPr="0073678A" w:rsidRDefault="0035519F" w:rsidP="00F0795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678A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73678A">
        <w:rPr>
          <w:rFonts w:ascii="Times New Roman" w:hAnsi="Times New Roman" w:cs="Times New Roman"/>
          <w:sz w:val="28"/>
          <w:szCs w:val="28"/>
          <w:lang w:eastAsia="ru-RU"/>
        </w:rPr>
        <w:t>повышении</w:t>
      </w:r>
      <w:proofErr w:type="gramEnd"/>
      <w:r w:rsidRPr="0073678A">
        <w:rPr>
          <w:rFonts w:ascii="Times New Roman" w:hAnsi="Times New Roman" w:cs="Times New Roman"/>
          <w:sz w:val="28"/>
          <w:szCs w:val="28"/>
          <w:lang w:eastAsia="ru-RU"/>
        </w:rPr>
        <w:t xml:space="preserve"> качества управления муниципальными финансами. </w:t>
      </w:r>
    </w:p>
    <w:p w:rsidR="0035519F" w:rsidRPr="005B753A" w:rsidRDefault="0035519F" w:rsidP="00F0795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35519F" w:rsidRDefault="0035519F" w:rsidP="00CD0F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B49BD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Политика в области управления муниципальным долгом</w:t>
      </w:r>
    </w:p>
    <w:p w:rsidR="0035519F" w:rsidRPr="00CD0FA2" w:rsidRDefault="0035519F" w:rsidP="00CD0F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Сохраняющаяся несбалансированность бюджета сельского поселения предопределяют политику в области управления муниципальным долгом </w:t>
      </w:r>
      <w:proofErr w:type="spellStart"/>
      <w:r w:rsidR="00C42AA1" w:rsidRPr="003523D0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 w:rsidR="00C42AA1"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2018-2020 годов.</w:t>
      </w:r>
    </w:p>
    <w:p w:rsidR="0035519F" w:rsidRPr="003523D0" w:rsidRDefault="0035519F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>В целом в 2018 году в плановым периоде 2019 и 2020 годов будет продолжено решение ключевых задач по поддержанию долговой нагрузки в установленных </w:t>
      </w:r>
      <w:hyperlink r:id="rId12" w:anchor="block_20001" w:history="1">
        <w:r w:rsidRPr="003523D0">
          <w:rPr>
            <w:rFonts w:ascii="Times New Roman" w:hAnsi="Times New Roman" w:cs="Times New Roman"/>
            <w:sz w:val="28"/>
            <w:szCs w:val="28"/>
            <w:lang w:eastAsia="ru-RU"/>
          </w:rPr>
          <w:t>бюджетным законодательством </w:t>
        </w:r>
      </w:hyperlink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пределах с формированием предпосылок к его сокращению, недопущению существенного роста расходов на обслуживание муниципального долга </w:t>
      </w:r>
      <w:proofErr w:type="spellStart"/>
      <w:r w:rsidR="00C42AA1" w:rsidRPr="003523D0">
        <w:rPr>
          <w:rFonts w:ascii="Times New Roman" w:hAnsi="Times New Roman" w:cs="Times New Roman"/>
          <w:sz w:val="28"/>
          <w:szCs w:val="28"/>
          <w:lang w:eastAsia="ru-RU"/>
        </w:rPr>
        <w:t>Киржеманского</w:t>
      </w:r>
      <w:proofErr w:type="spellEnd"/>
      <w:r w:rsidR="00C42AA1"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3523D0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3523D0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  <w:proofErr w:type="gramEnd"/>
    </w:p>
    <w:p w:rsidR="0035519F" w:rsidRPr="005B753A" w:rsidRDefault="0035519F" w:rsidP="00FE2E6B">
      <w:pPr>
        <w:shd w:val="clear" w:color="auto" w:fill="FFFFFF"/>
        <w:spacing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sectPr w:rsidR="0035519F" w:rsidRPr="005B753A" w:rsidSect="00200E15">
      <w:pgSz w:w="11906" w:h="16838"/>
      <w:pgMar w:top="709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89C89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138D5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B4E5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41A47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D5044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79D45A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BB16B7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8B0CE1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356CC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CC2F0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2E6B"/>
    <w:rsid w:val="00051756"/>
    <w:rsid w:val="0008767B"/>
    <w:rsid w:val="00094EF1"/>
    <w:rsid w:val="000956D0"/>
    <w:rsid w:val="000B49BD"/>
    <w:rsid w:val="000D766D"/>
    <w:rsid w:val="000F3A35"/>
    <w:rsid w:val="001471F6"/>
    <w:rsid w:val="00171D0B"/>
    <w:rsid w:val="00200E15"/>
    <w:rsid w:val="00206D23"/>
    <w:rsid w:val="0023004F"/>
    <w:rsid w:val="002879EA"/>
    <w:rsid w:val="002A3C0C"/>
    <w:rsid w:val="002D5E1D"/>
    <w:rsid w:val="002E1023"/>
    <w:rsid w:val="002F0957"/>
    <w:rsid w:val="00313BE2"/>
    <w:rsid w:val="00331022"/>
    <w:rsid w:val="00331893"/>
    <w:rsid w:val="0033703C"/>
    <w:rsid w:val="003523D0"/>
    <w:rsid w:val="0035519F"/>
    <w:rsid w:val="00387B75"/>
    <w:rsid w:val="003975FC"/>
    <w:rsid w:val="003A1B5B"/>
    <w:rsid w:val="003C0459"/>
    <w:rsid w:val="003C06E0"/>
    <w:rsid w:val="003D2F2C"/>
    <w:rsid w:val="003D35C1"/>
    <w:rsid w:val="003D4C27"/>
    <w:rsid w:val="003E56B0"/>
    <w:rsid w:val="00404BD3"/>
    <w:rsid w:val="00426E34"/>
    <w:rsid w:val="004A7613"/>
    <w:rsid w:val="004C68C4"/>
    <w:rsid w:val="004D212B"/>
    <w:rsid w:val="004E5CB4"/>
    <w:rsid w:val="004F0ACE"/>
    <w:rsid w:val="004F432E"/>
    <w:rsid w:val="005233D5"/>
    <w:rsid w:val="0053392B"/>
    <w:rsid w:val="005475C3"/>
    <w:rsid w:val="005527EC"/>
    <w:rsid w:val="00560168"/>
    <w:rsid w:val="005B3212"/>
    <w:rsid w:val="005B753A"/>
    <w:rsid w:val="00611FA7"/>
    <w:rsid w:val="006471D8"/>
    <w:rsid w:val="0065545B"/>
    <w:rsid w:val="00686A65"/>
    <w:rsid w:val="006B2481"/>
    <w:rsid w:val="006C022A"/>
    <w:rsid w:val="006D23C6"/>
    <w:rsid w:val="006E5D54"/>
    <w:rsid w:val="0071528A"/>
    <w:rsid w:val="00731E41"/>
    <w:rsid w:val="0073678A"/>
    <w:rsid w:val="00736DFF"/>
    <w:rsid w:val="00754FD3"/>
    <w:rsid w:val="0076023A"/>
    <w:rsid w:val="007605AC"/>
    <w:rsid w:val="007617F1"/>
    <w:rsid w:val="00771D6B"/>
    <w:rsid w:val="00772CF5"/>
    <w:rsid w:val="00792142"/>
    <w:rsid w:val="00794649"/>
    <w:rsid w:val="007B0C8B"/>
    <w:rsid w:val="007B5AAE"/>
    <w:rsid w:val="007C52CC"/>
    <w:rsid w:val="007C5987"/>
    <w:rsid w:val="007D4134"/>
    <w:rsid w:val="007D696B"/>
    <w:rsid w:val="00811612"/>
    <w:rsid w:val="008A198B"/>
    <w:rsid w:val="008B06CF"/>
    <w:rsid w:val="008D6E43"/>
    <w:rsid w:val="008E70C7"/>
    <w:rsid w:val="00920B35"/>
    <w:rsid w:val="009211E8"/>
    <w:rsid w:val="00936F5E"/>
    <w:rsid w:val="009D4BB8"/>
    <w:rsid w:val="009D6FAB"/>
    <w:rsid w:val="009F35E9"/>
    <w:rsid w:val="00A07DB3"/>
    <w:rsid w:val="00A61098"/>
    <w:rsid w:val="00A83265"/>
    <w:rsid w:val="00AC3199"/>
    <w:rsid w:val="00AC4A93"/>
    <w:rsid w:val="00AC5D82"/>
    <w:rsid w:val="00AE3637"/>
    <w:rsid w:val="00AF337D"/>
    <w:rsid w:val="00B16415"/>
    <w:rsid w:val="00B24021"/>
    <w:rsid w:val="00B27B60"/>
    <w:rsid w:val="00B618DE"/>
    <w:rsid w:val="00B627D6"/>
    <w:rsid w:val="00B6479F"/>
    <w:rsid w:val="00B70C89"/>
    <w:rsid w:val="00B96AB5"/>
    <w:rsid w:val="00BA59F6"/>
    <w:rsid w:val="00BC4470"/>
    <w:rsid w:val="00BD2E92"/>
    <w:rsid w:val="00BD6EAC"/>
    <w:rsid w:val="00C42AA1"/>
    <w:rsid w:val="00C55F40"/>
    <w:rsid w:val="00C72281"/>
    <w:rsid w:val="00C7782E"/>
    <w:rsid w:val="00CD0FA2"/>
    <w:rsid w:val="00CF49FC"/>
    <w:rsid w:val="00D26285"/>
    <w:rsid w:val="00D31DAC"/>
    <w:rsid w:val="00DE0E50"/>
    <w:rsid w:val="00DF156B"/>
    <w:rsid w:val="00DF53A7"/>
    <w:rsid w:val="00E011AB"/>
    <w:rsid w:val="00E04741"/>
    <w:rsid w:val="00E37B29"/>
    <w:rsid w:val="00E502DD"/>
    <w:rsid w:val="00E62B0C"/>
    <w:rsid w:val="00E837D1"/>
    <w:rsid w:val="00E84108"/>
    <w:rsid w:val="00EB4C03"/>
    <w:rsid w:val="00ED29D3"/>
    <w:rsid w:val="00ED41AA"/>
    <w:rsid w:val="00EE24B7"/>
    <w:rsid w:val="00EE594B"/>
    <w:rsid w:val="00EF734C"/>
    <w:rsid w:val="00F02D50"/>
    <w:rsid w:val="00F07959"/>
    <w:rsid w:val="00F12984"/>
    <w:rsid w:val="00F12AE9"/>
    <w:rsid w:val="00F31FE0"/>
    <w:rsid w:val="00F42552"/>
    <w:rsid w:val="00F71181"/>
    <w:rsid w:val="00F73592"/>
    <w:rsid w:val="00FC5E33"/>
    <w:rsid w:val="00FD496B"/>
    <w:rsid w:val="00FE2E6B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semiHidden/>
    <w:rsid w:val="00FE2E6B"/>
    <w:rPr>
      <w:color w:val="0000FF"/>
      <w:u w:val="single"/>
    </w:rPr>
  </w:style>
  <w:style w:type="paragraph" w:customStyle="1" w:styleId="s16">
    <w:name w:val="s_16"/>
    <w:basedOn w:val="a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uiPriority w:val="99"/>
    <w:rsid w:val="00FE2E6B"/>
  </w:style>
  <w:style w:type="paragraph" w:styleId="a5">
    <w:name w:val="List Paragraph"/>
    <w:basedOn w:val="a"/>
    <w:uiPriority w:val="99"/>
    <w:qFormat/>
    <w:rsid w:val="0053392B"/>
    <w:pPr>
      <w:ind w:left="720"/>
    </w:pPr>
  </w:style>
  <w:style w:type="paragraph" w:customStyle="1" w:styleId="a6">
    <w:name w:val="Знак Знак Знак Знак Знак Знак Знак Знак Знак Знак"/>
    <w:basedOn w:val="a"/>
    <w:uiPriority w:val="99"/>
    <w:rsid w:val="008D6E43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7">
    <w:name w:val="Balloon Text"/>
    <w:basedOn w:val="a"/>
    <w:link w:val="a8"/>
    <w:uiPriority w:val="99"/>
    <w:semiHidden/>
    <w:rsid w:val="00686A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4F4D53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29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652">
          <w:marLeft w:val="0"/>
          <w:marRight w:val="0"/>
          <w:marTop w:val="0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659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29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29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29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29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29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29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29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329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44919118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ase.garant.ru/12112604/23/" TargetMode="External"/><Relationship Id="rId12" Type="http://schemas.openxmlformats.org/officeDocument/2006/relationships/hyperlink" Target="http://base.garant.ru/12112604/1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se.garant.ru/12112604/1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base.garant.ru/10103000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base.garant.ru/12112604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E288F-2A5A-4F37-95E5-3582533CD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7</Pages>
  <Words>2316</Words>
  <Characters>13207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dady</cp:lastModifiedBy>
  <cp:revision>24</cp:revision>
  <cp:lastPrinted>2017-12-22T09:05:00Z</cp:lastPrinted>
  <dcterms:created xsi:type="dcterms:W3CDTF">2017-10-31T06:20:00Z</dcterms:created>
  <dcterms:modified xsi:type="dcterms:W3CDTF">2017-12-24T19:08:00Z</dcterms:modified>
</cp:coreProperties>
</file>