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B7B" w:rsidRPr="00264B7B" w:rsidRDefault="00264B7B" w:rsidP="00264B7B">
      <w:pPr>
        <w:shd w:val="clear" w:color="auto" w:fill="FFFFFF"/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caps/>
          <w:color w:val="006FB8"/>
          <w:kern w:val="36"/>
          <w:sz w:val="42"/>
          <w:szCs w:val="42"/>
          <w:lang w:eastAsia="ru-RU"/>
        </w:rPr>
      </w:pPr>
      <w:r w:rsidRPr="00264B7B">
        <w:rPr>
          <w:rFonts w:ascii="Arial" w:eastAsia="Times New Roman" w:hAnsi="Arial" w:cs="Arial"/>
          <w:b/>
          <w:bCs/>
          <w:caps/>
          <w:color w:val="006FB8"/>
          <w:kern w:val="36"/>
          <w:sz w:val="42"/>
          <w:szCs w:val="42"/>
          <w:lang w:eastAsia="ru-RU"/>
        </w:rPr>
        <w:t>1 МАРТА ЗАКАНЧИВАЕТСЯ «ДАЧНАЯ АМНИСТИЯ»</w:t>
      </w:r>
    </w:p>
    <w:p w:rsidR="00264B7B" w:rsidRPr="00264B7B" w:rsidRDefault="00264B7B" w:rsidP="00264B7B">
      <w:pPr>
        <w:shd w:val="clear" w:color="auto" w:fill="FFFFFF"/>
        <w:spacing w:after="240" w:line="240" w:lineRule="auto"/>
        <w:jc w:val="both"/>
        <w:rPr>
          <w:rFonts w:ascii="Calibri" w:eastAsia="Times New Roman" w:hAnsi="Calibri" w:cs="Times New Roman"/>
          <w:color w:val="777777"/>
          <w:sz w:val="24"/>
          <w:szCs w:val="24"/>
          <w:lang w:eastAsia="ru-RU"/>
        </w:rPr>
      </w:pPr>
      <w:r w:rsidRPr="00264B7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1 марта 2018 года заканчивается срок «дачной амнистии» (упрощенной процедуры регистрации прав) на индивидуальные жилые дома. В частности, утратит силу правило, что для регистрации права собственности на такие дома не требуется разрешение на ввод в эксплуатацию. В связи с этим рекомендуем правообладателям земельных участков для индивидуального жилищного строительства или расположенных в населенных пунктах для ведения личного подсобного хозяйства, на которых построены жилые дома, до 1 марта 2018 года обратиться с заявлением о регистрации на них права собственности.</w:t>
      </w:r>
    </w:p>
    <w:p w:rsidR="00264B7B" w:rsidRPr="00264B7B" w:rsidRDefault="00264B7B" w:rsidP="00264B7B">
      <w:pPr>
        <w:shd w:val="clear" w:color="auto" w:fill="FFFFFF"/>
        <w:spacing w:after="240" w:line="240" w:lineRule="auto"/>
        <w:jc w:val="both"/>
        <w:rPr>
          <w:rFonts w:ascii="Calibri" w:eastAsia="Times New Roman" w:hAnsi="Calibri" w:cs="Times New Roman"/>
          <w:color w:val="777777"/>
          <w:sz w:val="24"/>
          <w:szCs w:val="24"/>
          <w:lang w:eastAsia="ru-RU"/>
        </w:rPr>
      </w:pPr>
      <w:r w:rsidRPr="00264B7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Для проведения этой процедуры необходима оплата государственной пошлины, наличие разрешения на строительство, правоустанавливающих документов на земельный участок и подготовленного кадастровым инженером технического плана жилого дома. В случае если ранее права на земельный участок были зарегистрированы, то </w:t>
      </w:r>
      <w:proofErr w:type="gramStart"/>
      <w:r w:rsidRPr="00264B7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предоставлять правоустанавливающие документы</w:t>
      </w:r>
      <w:proofErr w:type="gramEnd"/>
      <w:r w:rsidRPr="00264B7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на него не требуется.</w:t>
      </w:r>
    </w:p>
    <w:p w:rsidR="00264B7B" w:rsidRDefault="00264B7B" w:rsidP="00264B7B">
      <w:pPr>
        <w:shd w:val="clear" w:color="auto" w:fill="FFFFFF"/>
        <w:spacing w:after="240" w:line="240" w:lineRule="auto"/>
        <w:jc w:val="both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264B7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Изготовить технический план жилого дома вправе только кадастровый инженер, который должен заключить с собственником дома договор подряда на выполнение кадастровых работ. Таким договором может быть установлена возможность оплаты работы только после проведения кадастрового учета и регистрации прав на жилой дом.</w:t>
      </w:r>
    </w:p>
    <w:p w:rsidR="00264B7B" w:rsidRPr="00264B7B" w:rsidRDefault="00264B7B" w:rsidP="00264B7B">
      <w:pPr>
        <w:shd w:val="clear" w:color="auto" w:fill="FFFFFF"/>
        <w:spacing w:after="240" w:line="240" w:lineRule="auto"/>
        <w:jc w:val="both"/>
        <w:rPr>
          <w:rFonts w:ascii="Calibri" w:eastAsia="Times New Roman" w:hAnsi="Calibri" w:cs="Times New Roman"/>
          <w:color w:val="777777"/>
          <w:sz w:val="24"/>
          <w:szCs w:val="24"/>
          <w:lang w:eastAsia="ru-RU"/>
        </w:rPr>
      </w:pPr>
      <w:r w:rsidRPr="00264B7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Заявления, представленные в </w:t>
      </w:r>
      <w:proofErr w:type="spellStart"/>
      <w:r w:rsidRPr="00264B7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Росреестр</w:t>
      </w:r>
      <w:proofErr w:type="spellEnd"/>
      <w:r w:rsidRPr="00264B7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до 1 марта 2018 года, будут рассматриваться по правилам, действовавшим до указанной даты. После 1 марта 2018 года для регистрации права собственности на жилой дом потребуется ввод жилого дома в эксплуатацию. Для этого необходимо обратиться в орган местного самоуправления по месту нахождения такого объекта.</w:t>
      </w:r>
    </w:p>
    <w:p w:rsidR="00264B7B" w:rsidRPr="00264B7B" w:rsidRDefault="00264B7B" w:rsidP="00264B7B">
      <w:pPr>
        <w:shd w:val="clear" w:color="auto" w:fill="FFFFFF"/>
        <w:spacing w:after="240" w:line="240" w:lineRule="auto"/>
        <w:jc w:val="both"/>
        <w:rPr>
          <w:rFonts w:ascii="Calibri" w:eastAsia="Times New Roman" w:hAnsi="Calibri" w:cs="Times New Roman"/>
          <w:color w:val="777777"/>
          <w:sz w:val="24"/>
          <w:szCs w:val="24"/>
          <w:lang w:eastAsia="ru-RU"/>
        </w:rPr>
      </w:pPr>
      <w:proofErr w:type="gramStart"/>
      <w:r w:rsidRPr="00264B7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Заявления и документы на регистрацию прав можно подать при личном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обращении в многофункциональном центры «Мои документы».</w:t>
      </w:r>
      <w:bookmarkStart w:id="0" w:name="_GoBack"/>
      <w:bookmarkEnd w:id="0"/>
      <w:r w:rsidRPr="00264B7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proofErr w:type="gramEnd"/>
    </w:p>
    <w:p w:rsidR="006E51CB" w:rsidRDefault="006E51CB"/>
    <w:sectPr w:rsidR="006E5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B7B"/>
    <w:rsid w:val="00264B7B"/>
    <w:rsid w:val="006E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3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2018-02-19T12:21:00Z</dcterms:created>
  <dcterms:modified xsi:type="dcterms:W3CDTF">2018-02-19T12:25:00Z</dcterms:modified>
</cp:coreProperties>
</file>