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F74" w:rsidRPr="009B617B" w:rsidRDefault="00FB6F74" w:rsidP="00FB6F74">
      <w:pPr>
        <w:pStyle w:val="a8"/>
      </w:pPr>
      <w:r>
        <w:t xml:space="preserve">Совет депутатов </w:t>
      </w:r>
      <w:proofErr w:type="spellStart"/>
      <w:r>
        <w:t>Киржеманского</w:t>
      </w:r>
      <w:proofErr w:type="spellEnd"/>
      <w:r>
        <w:t xml:space="preserve"> сельского поселения  </w:t>
      </w:r>
      <w:proofErr w:type="spellStart"/>
      <w:r>
        <w:t>Большеигнатовского</w:t>
      </w:r>
      <w:proofErr w:type="spellEnd"/>
      <w:r>
        <w:t xml:space="preserve">  муниципального района Республики  Мордовия</w:t>
      </w:r>
    </w:p>
    <w:p w:rsidR="00FB6F74" w:rsidRPr="00416E65" w:rsidRDefault="00FB6F74" w:rsidP="00FB6F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FB6F74" w:rsidRDefault="00FB6F74" w:rsidP="00FB6F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РЕШЕНИЕ</w:t>
      </w:r>
    </w:p>
    <w:p w:rsidR="00FB6F74" w:rsidRPr="00416E65" w:rsidRDefault="00FB6F74" w:rsidP="00FB6F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416E65">
        <w:rPr>
          <w:b/>
          <w:spacing w:val="8"/>
          <w:sz w:val="28"/>
          <w:szCs w:val="28"/>
        </w:rPr>
        <w:t xml:space="preserve">Совета депутатов </w:t>
      </w:r>
      <w:proofErr w:type="spellStart"/>
      <w:r>
        <w:rPr>
          <w:b/>
          <w:spacing w:val="8"/>
          <w:sz w:val="28"/>
          <w:szCs w:val="28"/>
        </w:rPr>
        <w:t>Киржеманского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416E65">
        <w:rPr>
          <w:b/>
          <w:spacing w:val="8"/>
          <w:sz w:val="28"/>
          <w:szCs w:val="28"/>
        </w:rPr>
        <w:t>Большеигнатовского</w:t>
      </w:r>
      <w:proofErr w:type="spellEnd"/>
      <w:r w:rsidRPr="00416E65">
        <w:rPr>
          <w:b/>
          <w:spacing w:val="8"/>
          <w:sz w:val="28"/>
          <w:szCs w:val="28"/>
        </w:rPr>
        <w:t xml:space="preserve"> муниципального района </w:t>
      </w:r>
      <w:r>
        <w:rPr>
          <w:b/>
          <w:spacing w:val="8"/>
          <w:sz w:val="28"/>
          <w:szCs w:val="28"/>
        </w:rPr>
        <w:t>шестого</w:t>
      </w:r>
      <w:r w:rsidRPr="00DF75E2">
        <w:rPr>
          <w:b/>
          <w:spacing w:val="8"/>
          <w:sz w:val="28"/>
          <w:szCs w:val="28"/>
        </w:rPr>
        <w:t xml:space="preserve"> созыва</w:t>
      </w:r>
    </w:p>
    <w:p w:rsidR="00FB6F74" w:rsidRDefault="00FB6F74" w:rsidP="00FB6F74">
      <w:pPr>
        <w:rPr>
          <w:sz w:val="22"/>
        </w:rPr>
      </w:pPr>
      <w:r>
        <w:rPr>
          <w:b/>
          <w:spacing w:val="8"/>
          <w:sz w:val="28"/>
        </w:rPr>
        <w:tab/>
      </w:r>
    </w:p>
    <w:p w:rsidR="00FB6F74" w:rsidRDefault="00FB6F74" w:rsidP="00FB6F74">
      <w:pPr>
        <w:tabs>
          <w:tab w:val="left" w:pos="-2552"/>
          <w:tab w:val="left" w:pos="0"/>
          <w:tab w:val="left" w:pos="3705"/>
        </w:tabs>
        <w:rPr>
          <w:b/>
          <w:spacing w:val="8"/>
          <w:sz w:val="28"/>
        </w:rPr>
      </w:pPr>
    </w:p>
    <w:p w:rsidR="00FB6F74" w:rsidRPr="00A9349D" w:rsidRDefault="00FB6F74" w:rsidP="00FB6F7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15.01. 201</w:t>
      </w:r>
      <w:r w:rsidR="0014480A">
        <w:rPr>
          <w:sz w:val="28"/>
          <w:szCs w:val="28"/>
        </w:rPr>
        <w:t>8</w:t>
      </w:r>
      <w:bookmarkStart w:id="0" w:name="_GoBack"/>
      <w:bookmarkEnd w:id="0"/>
      <w:r w:rsidRPr="00A9349D">
        <w:rPr>
          <w:sz w:val="28"/>
          <w:szCs w:val="28"/>
        </w:rPr>
        <w:t xml:space="preserve"> г.                                                                                     №  </w:t>
      </w:r>
      <w:r>
        <w:rPr>
          <w:sz w:val="28"/>
          <w:szCs w:val="28"/>
        </w:rPr>
        <w:t>47</w:t>
      </w:r>
    </w:p>
    <w:p w:rsidR="00FB6F74" w:rsidRPr="00A9349D" w:rsidRDefault="00FB6F74" w:rsidP="00FB6F74">
      <w:pPr>
        <w:jc w:val="center"/>
        <w:rPr>
          <w:sz w:val="20"/>
          <w:szCs w:val="20"/>
        </w:rPr>
      </w:pPr>
      <w:r w:rsidRPr="00A9349D">
        <w:rPr>
          <w:sz w:val="20"/>
          <w:szCs w:val="20"/>
        </w:rPr>
        <w:t xml:space="preserve">с. </w:t>
      </w:r>
      <w:proofErr w:type="spellStart"/>
      <w:r>
        <w:rPr>
          <w:sz w:val="20"/>
          <w:szCs w:val="20"/>
        </w:rPr>
        <w:t>Киржеманы</w:t>
      </w:r>
      <w:proofErr w:type="spellEnd"/>
    </w:p>
    <w:p w:rsidR="0078715F" w:rsidRDefault="0078715F" w:rsidP="0078715F"/>
    <w:p w:rsidR="0078715F" w:rsidRPr="00674100" w:rsidRDefault="0078715F" w:rsidP="0078715F"/>
    <w:p w:rsidR="0078715F" w:rsidRPr="005A0F63" w:rsidRDefault="0078715F" w:rsidP="0078715F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5A0F63"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Pr="005A0F63">
        <w:rPr>
          <w:rFonts w:ascii="Times New Roman" w:hAnsi="Times New Roman" w:cs="Times New Roman"/>
          <w:sz w:val="28"/>
          <w:szCs w:val="28"/>
        </w:rPr>
        <w:br/>
        <w:t xml:space="preserve">о порядке вырубки, возмещения ущерба и </w:t>
      </w:r>
    </w:p>
    <w:p w:rsidR="0078715F" w:rsidRPr="005A0F63" w:rsidRDefault="0078715F" w:rsidP="0078715F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5A0F63">
        <w:rPr>
          <w:rFonts w:ascii="Times New Roman" w:hAnsi="Times New Roman" w:cs="Times New Roman"/>
          <w:sz w:val="28"/>
          <w:szCs w:val="28"/>
        </w:rPr>
        <w:t xml:space="preserve">восстановления зеленых насаждений на территории </w:t>
      </w:r>
    </w:p>
    <w:p w:rsidR="0078715F" w:rsidRPr="005A0F63" w:rsidRDefault="00FB6F74" w:rsidP="0078715F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8715F" w:rsidRPr="005A0F6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78715F" w:rsidRPr="005A0F63" w:rsidRDefault="0078715F" w:rsidP="0078715F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5A0F6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0F6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8715F" w:rsidRDefault="0078715F" w:rsidP="0078715F">
      <w:pPr>
        <w:rPr>
          <w:b/>
          <w:sz w:val="28"/>
          <w:szCs w:val="28"/>
        </w:rPr>
      </w:pPr>
      <w:r w:rsidRPr="005A0F63">
        <w:rPr>
          <w:b/>
          <w:sz w:val="28"/>
          <w:szCs w:val="28"/>
        </w:rPr>
        <w:t>Республики Мордовия</w:t>
      </w:r>
    </w:p>
    <w:p w:rsidR="0078715F" w:rsidRDefault="0078715F" w:rsidP="0078715F">
      <w:pPr>
        <w:rPr>
          <w:b/>
          <w:sz w:val="28"/>
          <w:szCs w:val="28"/>
        </w:rPr>
      </w:pPr>
    </w:p>
    <w:p w:rsidR="0078715F" w:rsidRDefault="0078715F" w:rsidP="00FB6F74">
      <w:pPr>
        <w:ind w:firstLine="708"/>
        <w:jc w:val="both"/>
        <w:rPr>
          <w:b/>
          <w:sz w:val="28"/>
          <w:szCs w:val="28"/>
        </w:rPr>
      </w:pPr>
      <w:r w:rsidRPr="00052AAD">
        <w:rPr>
          <w:color w:val="000000"/>
          <w:sz w:val="28"/>
          <w:szCs w:val="28"/>
        </w:rPr>
        <w:t xml:space="preserve">В соответствии </w:t>
      </w:r>
      <w:r>
        <w:rPr>
          <w:color w:val="000000"/>
          <w:sz w:val="28"/>
          <w:szCs w:val="28"/>
        </w:rPr>
        <w:t xml:space="preserve"> </w:t>
      </w:r>
      <w:hyperlink r:id="rId5" w:history="1">
        <w:r w:rsidRPr="00052AAD">
          <w:rPr>
            <w:rStyle w:val="a3"/>
            <w:color w:val="000000"/>
            <w:sz w:val="28"/>
            <w:szCs w:val="28"/>
          </w:rPr>
          <w:t>Федеральным законом</w:t>
        </w:r>
      </w:hyperlink>
      <w:r w:rsidRPr="00052AAD">
        <w:rPr>
          <w:color w:val="000000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и руководствуясь </w:t>
      </w:r>
      <w:hyperlink r:id="rId6" w:history="1">
        <w:r w:rsidRPr="00052AAD">
          <w:rPr>
            <w:rStyle w:val="a3"/>
            <w:color w:val="000000"/>
            <w:sz w:val="28"/>
            <w:szCs w:val="28"/>
          </w:rPr>
          <w:t>Уставом</w:t>
        </w:r>
      </w:hyperlink>
      <w:r w:rsidRPr="00052AAD">
        <w:rPr>
          <w:color w:val="000000"/>
          <w:sz w:val="28"/>
          <w:szCs w:val="28"/>
        </w:rPr>
        <w:t xml:space="preserve"> </w:t>
      </w:r>
      <w:proofErr w:type="spellStart"/>
      <w:r w:rsidR="00FB6F74">
        <w:rPr>
          <w:color w:val="000000"/>
          <w:sz w:val="28"/>
          <w:szCs w:val="28"/>
        </w:rPr>
        <w:t>Киржеманского</w:t>
      </w:r>
      <w:proofErr w:type="spellEnd"/>
      <w:r w:rsidRPr="00052AAD">
        <w:rPr>
          <w:color w:val="000000"/>
          <w:sz w:val="28"/>
          <w:szCs w:val="28"/>
        </w:rPr>
        <w:t xml:space="preserve"> сельского поселения, Совет депутатов </w:t>
      </w:r>
      <w:proofErr w:type="spellStart"/>
      <w:r w:rsidR="00FB6F74">
        <w:rPr>
          <w:color w:val="000000"/>
          <w:sz w:val="28"/>
          <w:szCs w:val="28"/>
        </w:rPr>
        <w:t>Киржеманского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</w:p>
    <w:p w:rsidR="0078715F" w:rsidRDefault="0078715F" w:rsidP="00FB6F74">
      <w:pPr>
        <w:jc w:val="both"/>
        <w:rPr>
          <w:b/>
          <w:sz w:val="28"/>
          <w:szCs w:val="28"/>
        </w:rPr>
      </w:pPr>
    </w:p>
    <w:p w:rsidR="0078715F" w:rsidRDefault="0078715F" w:rsidP="00FB6F7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8715F" w:rsidRDefault="0078715F" w:rsidP="00FB6F74">
      <w:pPr>
        <w:jc w:val="both"/>
        <w:rPr>
          <w:sz w:val="28"/>
          <w:szCs w:val="28"/>
        </w:rPr>
      </w:pPr>
      <w:r w:rsidRPr="005A0F63">
        <w:rPr>
          <w:sz w:val="28"/>
          <w:szCs w:val="28"/>
        </w:rPr>
        <w:t>1.</w:t>
      </w:r>
      <w:r>
        <w:rPr>
          <w:sz w:val="28"/>
          <w:szCs w:val="28"/>
        </w:rPr>
        <w:t xml:space="preserve">Утвердить прилагаемое Положение о порядке вырубки, возмещения ущерба и восстановления </w:t>
      </w:r>
      <w:r w:rsidR="00FB6F74">
        <w:rPr>
          <w:sz w:val="28"/>
          <w:szCs w:val="28"/>
        </w:rPr>
        <w:t>зеленых наса</w:t>
      </w:r>
      <w:r>
        <w:rPr>
          <w:sz w:val="28"/>
          <w:szCs w:val="28"/>
        </w:rPr>
        <w:t xml:space="preserve">ждений на территории </w:t>
      </w:r>
      <w:proofErr w:type="spellStart"/>
      <w:r w:rsidR="00FB6F74"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8715F" w:rsidRDefault="0078715F" w:rsidP="00FB6F74">
      <w:pPr>
        <w:jc w:val="both"/>
        <w:rPr>
          <w:sz w:val="28"/>
          <w:szCs w:val="28"/>
        </w:rPr>
      </w:pPr>
    </w:p>
    <w:p w:rsidR="0078715F" w:rsidRDefault="0078715F" w:rsidP="00FB6F74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официального опубликования в Информационном бюллетене «</w:t>
      </w:r>
      <w:r w:rsidR="00FB6F74">
        <w:rPr>
          <w:sz w:val="28"/>
          <w:szCs w:val="28"/>
        </w:rPr>
        <w:t>Вести</w:t>
      </w:r>
      <w:r>
        <w:rPr>
          <w:sz w:val="28"/>
          <w:szCs w:val="28"/>
        </w:rPr>
        <w:t xml:space="preserve">» </w:t>
      </w:r>
      <w:proofErr w:type="spellStart"/>
      <w:r w:rsidR="00FB6F74"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78715F" w:rsidRDefault="0078715F" w:rsidP="00FB6F74">
      <w:pPr>
        <w:jc w:val="both"/>
        <w:rPr>
          <w:sz w:val="28"/>
          <w:szCs w:val="28"/>
        </w:rPr>
      </w:pPr>
    </w:p>
    <w:p w:rsidR="0078715F" w:rsidRDefault="0078715F" w:rsidP="00FB6F74">
      <w:pPr>
        <w:jc w:val="both"/>
        <w:rPr>
          <w:sz w:val="28"/>
          <w:szCs w:val="28"/>
        </w:rPr>
      </w:pPr>
    </w:p>
    <w:p w:rsidR="0078715F" w:rsidRDefault="0078715F" w:rsidP="00FB6F74">
      <w:pPr>
        <w:jc w:val="both"/>
        <w:rPr>
          <w:sz w:val="28"/>
          <w:szCs w:val="28"/>
        </w:rPr>
      </w:pPr>
    </w:p>
    <w:p w:rsidR="0078715F" w:rsidRDefault="0078715F" w:rsidP="00FB6F7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B6F74">
        <w:rPr>
          <w:sz w:val="28"/>
          <w:szCs w:val="28"/>
        </w:rPr>
        <w:t xml:space="preserve"> </w:t>
      </w:r>
      <w:proofErr w:type="spellStart"/>
      <w:r w:rsidR="00FB6F74">
        <w:rPr>
          <w:sz w:val="28"/>
          <w:szCs w:val="28"/>
        </w:rPr>
        <w:t>Киржеманкого</w:t>
      </w:r>
      <w:proofErr w:type="spellEnd"/>
      <w:r w:rsidR="00FB6F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                 </w:t>
      </w:r>
      <w:proofErr w:type="spellStart"/>
      <w:r w:rsidR="00FB6F74">
        <w:rPr>
          <w:sz w:val="28"/>
          <w:szCs w:val="28"/>
        </w:rPr>
        <w:t>Н.А.Козырев</w:t>
      </w:r>
      <w:proofErr w:type="spellEnd"/>
    </w:p>
    <w:p w:rsidR="0078715F" w:rsidRPr="005A0F63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FB6F74" w:rsidRDefault="00FB6F74" w:rsidP="0078715F">
      <w:pPr>
        <w:rPr>
          <w:sz w:val="28"/>
          <w:szCs w:val="28"/>
        </w:rPr>
      </w:pPr>
    </w:p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  <w:r w:rsidR="00FB6F74">
        <w:rPr>
          <w:sz w:val="28"/>
          <w:szCs w:val="28"/>
        </w:rPr>
        <w:t>о</w:t>
      </w:r>
      <w:r>
        <w:rPr>
          <w:sz w:val="28"/>
          <w:szCs w:val="28"/>
        </w:rPr>
        <w:t xml:space="preserve"> решением</w:t>
      </w:r>
    </w:p>
    <w:p w:rsidR="0078715F" w:rsidRDefault="0078715F" w:rsidP="0078715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</w:p>
    <w:p w:rsidR="0078715F" w:rsidRDefault="00FB6F74" w:rsidP="0078715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Киржеманского</w:t>
      </w:r>
      <w:proofErr w:type="spellEnd"/>
      <w:r w:rsidR="0078715F">
        <w:rPr>
          <w:sz w:val="28"/>
          <w:szCs w:val="28"/>
        </w:rPr>
        <w:t xml:space="preserve"> сельского поселения</w:t>
      </w:r>
    </w:p>
    <w:p w:rsidR="00FB6F74" w:rsidRDefault="00FB6F74" w:rsidP="0078715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FB6F74" w:rsidRDefault="00FB6F74" w:rsidP="0078715F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8715F" w:rsidRDefault="0078715F" w:rsidP="0078715F">
      <w:pPr>
        <w:jc w:val="right"/>
        <w:rPr>
          <w:sz w:val="28"/>
          <w:szCs w:val="28"/>
        </w:rPr>
      </w:pPr>
      <w:r>
        <w:rPr>
          <w:sz w:val="28"/>
          <w:szCs w:val="28"/>
        </w:rPr>
        <w:t>от  15.01.2018г.  №4</w:t>
      </w:r>
      <w:r w:rsidR="00FB6F74">
        <w:rPr>
          <w:sz w:val="28"/>
          <w:szCs w:val="28"/>
        </w:rPr>
        <w:t>7</w:t>
      </w:r>
    </w:p>
    <w:p w:rsidR="0078715F" w:rsidRDefault="0078715F" w:rsidP="0078715F">
      <w:pPr>
        <w:jc w:val="center"/>
        <w:rPr>
          <w:sz w:val="28"/>
          <w:szCs w:val="28"/>
        </w:rPr>
      </w:pPr>
    </w:p>
    <w:p w:rsidR="0078715F" w:rsidRDefault="0078715F" w:rsidP="0078715F">
      <w:pPr>
        <w:pStyle w:val="1"/>
        <w:rPr>
          <w:rFonts w:ascii="Times New Roman" w:hAnsi="Times New Roman" w:cs="Times New Roman"/>
          <w:sz w:val="28"/>
          <w:szCs w:val="28"/>
        </w:rPr>
      </w:pPr>
      <w:r w:rsidRPr="005A0F63">
        <w:rPr>
          <w:rFonts w:ascii="Times New Roman" w:hAnsi="Times New Roman" w:cs="Times New Roman"/>
          <w:sz w:val="28"/>
          <w:szCs w:val="28"/>
        </w:rPr>
        <w:t>Положе</w:t>
      </w:r>
      <w:r>
        <w:rPr>
          <w:rFonts w:ascii="Times New Roman" w:hAnsi="Times New Roman" w:cs="Times New Roman"/>
          <w:sz w:val="28"/>
          <w:szCs w:val="28"/>
        </w:rPr>
        <w:t>ние</w:t>
      </w:r>
    </w:p>
    <w:p w:rsidR="0078715F" w:rsidRPr="005A0F63" w:rsidRDefault="0078715F" w:rsidP="0078715F">
      <w:pPr>
        <w:pStyle w:val="1"/>
        <w:rPr>
          <w:rFonts w:ascii="Times New Roman" w:hAnsi="Times New Roman" w:cs="Times New Roman"/>
          <w:sz w:val="28"/>
          <w:szCs w:val="28"/>
        </w:rPr>
      </w:pPr>
      <w:r w:rsidRPr="005A0F63">
        <w:rPr>
          <w:rFonts w:ascii="Times New Roman" w:hAnsi="Times New Roman" w:cs="Times New Roman"/>
          <w:sz w:val="28"/>
          <w:szCs w:val="28"/>
        </w:rPr>
        <w:t>о порядке вырубки, возмещения ущерба и</w:t>
      </w:r>
    </w:p>
    <w:p w:rsidR="0078715F" w:rsidRPr="005A0F63" w:rsidRDefault="0078715F" w:rsidP="0078715F">
      <w:pPr>
        <w:pStyle w:val="1"/>
        <w:rPr>
          <w:rFonts w:ascii="Times New Roman" w:hAnsi="Times New Roman" w:cs="Times New Roman"/>
          <w:sz w:val="28"/>
          <w:szCs w:val="28"/>
        </w:rPr>
      </w:pPr>
      <w:r w:rsidRPr="005A0F63">
        <w:rPr>
          <w:rFonts w:ascii="Times New Roman" w:hAnsi="Times New Roman" w:cs="Times New Roman"/>
          <w:sz w:val="28"/>
          <w:szCs w:val="28"/>
        </w:rPr>
        <w:t>восстановления зеленых насаждений на территории</w:t>
      </w:r>
    </w:p>
    <w:p w:rsidR="0078715F" w:rsidRDefault="00FB6F74" w:rsidP="0078715F">
      <w:pPr>
        <w:pStyle w:val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8715F" w:rsidRPr="005A0F6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8715F" w:rsidRPr="005A0F63" w:rsidRDefault="0078715F" w:rsidP="0078715F">
      <w:pPr>
        <w:pStyle w:val="1"/>
        <w:rPr>
          <w:rFonts w:ascii="Times New Roman" w:hAnsi="Times New Roman" w:cs="Times New Roman"/>
          <w:sz w:val="28"/>
          <w:szCs w:val="28"/>
        </w:rPr>
      </w:pPr>
      <w:proofErr w:type="spellStart"/>
      <w:r w:rsidRPr="005A0F6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0F6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8715F" w:rsidRDefault="0078715F" w:rsidP="0078715F">
      <w:pPr>
        <w:jc w:val="center"/>
        <w:rPr>
          <w:b/>
          <w:sz w:val="28"/>
          <w:szCs w:val="28"/>
        </w:rPr>
      </w:pPr>
      <w:r w:rsidRPr="005A0F63">
        <w:rPr>
          <w:b/>
          <w:sz w:val="28"/>
          <w:szCs w:val="28"/>
        </w:rPr>
        <w:t>Республики Мордовия</w:t>
      </w:r>
    </w:p>
    <w:p w:rsidR="0078715F" w:rsidRPr="005A0F63" w:rsidRDefault="0078715F" w:rsidP="0078715F">
      <w:pPr>
        <w:jc w:val="center"/>
        <w:rPr>
          <w:sz w:val="28"/>
          <w:szCs w:val="28"/>
        </w:rPr>
      </w:pPr>
    </w:p>
    <w:p w:rsidR="0078715F" w:rsidRDefault="0078715F" w:rsidP="0078715F">
      <w:pPr>
        <w:pStyle w:val="1"/>
      </w:pPr>
      <w:bookmarkStart w:id="1" w:name="sub_1100"/>
      <w:r>
        <w:t>1. Общие положения</w:t>
      </w:r>
    </w:p>
    <w:bookmarkEnd w:id="1"/>
    <w:p w:rsidR="0078715F" w:rsidRDefault="0078715F" w:rsidP="0078715F"/>
    <w:p w:rsidR="0078715F" w:rsidRDefault="0078715F" w:rsidP="00FB6F74">
      <w:pPr>
        <w:jc w:val="both"/>
      </w:pPr>
      <w:bookmarkStart w:id="2" w:name="sub_1001"/>
      <w:r>
        <w:t xml:space="preserve">1. Положение о порядке вырубки, возмещения ущерба и восстановления зеленых насаждений на территории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(далее - Положение) устанавливает порядок вырубки, возмещения ущерба и восстановления зеленых насаждений на территории </w:t>
      </w:r>
      <w:proofErr w:type="spellStart"/>
      <w:r>
        <w:t>Большеигнатовского</w:t>
      </w:r>
      <w:proofErr w:type="spellEnd"/>
      <w:r>
        <w:t xml:space="preserve"> муниципального района.</w:t>
      </w:r>
    </w:p>
    <w:p w:rsidR="0078715F" w:rsidRDefault="0078715F" w:rsidP="00FB6F74">
      <w:pPr>
        <w:jc w:val="both"/>
      </w:pPr>
      <w:bookmarkStart w:id="3" w:name="sub_1002"/>
      <w:bookmarkEnd w:id="2"/>
      <w:r>
        <w:t>2. Настоящее Положение классифицирует вырубку зеленых насаждений как вынужденную и незаконную.</w:t>
      </w:r>
    </w:p>
    <w:bookmarkEnd w:id="3"/>
    <w:p w:rsidR="0078715F" w:rsidRDefault="0078715F" w:rsidP="00FB6F74">
      <w:pPr>
        <w:jc w:val="both"/>
      </w:pPr>
      <w:proofErr w:type="gramStart"/>
      <w:r>
        <w:t>Вынужденной вырубкой зеленых насаждений считается повреждение или вырубка деревьев и кустарников, газонов и цветников (в т. ч.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сельских территорий, а также в целях обеспечения нормативных требований к освещенности жилых и общественных помещений.</w:t>
      </w:r>
      <w:proofErr w:type="gramEnd"/>
    </w:p>
    <w:p w:rsidR="0078715F" w:rsidRDefault="0078715F" w:rsidP="00FB6F74">
      <w:pPr>
        <w:jc w:val="both"/>
      </w:pPr>
      <w: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:rsidR="0078715F" w:rsidRDefault="0078715F" w:rsidP="00FB6F74">
      <w:pPr>
        <w:jc w:val="both"/>
      </w:pPr>
      <w:r>
        <w:t>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в ценах действующих на момент выполнения работ по вырубке.</w:t>
      </w:r>
    </w:p>
    <w:p w:rsidR="0078715F" w:rsidRDefault="0078715F" w:rsidP="00FB6F74">
      <w:pPr>
        <w:jc w:val="both"/>
      </w:pPr>
      <w:r>
        <w:t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:rsidR="0078715F" w:rsidRDefault="0078715F" w:rsidP="00FB6F74">
      <w:pPr>
        <w:jc w:val="both"/>
      </w:pPr>
      <w:bookmarkStart w:id="4" w:name="sub_1003"/>
      <w:r>
        <w:t xml:space="preserve">3. Под повреждением зеленых насаждений понимается вред, нанесенной зеленым насаждениям в результате </w:t>
      </w:r>
      <w:proofErr w:type="spellStart"/>
      <w:r>
        <w:t>окольцовки</w:t>
      </w:r>
      <w:proofErr w:type="spellEnd"/>
      <w: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>
        <w:t>вытаптывания</w:t>
      </w:r>
      <w:proofErr w:type="spellEnd"/>
      <w:r>
        <w:t xml:space="preserve"> газонов и т. п.</w:t>
      </w:r>
    </w:p>
    <w:p w:rsidR="0078715F" w:rsidRDefault="0078715F" w:rsidP="00FB6F74">
      <w:pPr>
        <w:jc w:val="both"/>
      </w:pPr>
      <w:bookmarkStart w:id="5" w:name="sub_1004"/>
      <w:bookmarkEnd w:id="4"/>
      <w:r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78715F" w:rsidRDefault="0078715F" w:rsidP="00FB6F74">
      <w:pPr>
        <w:jc w:val="both"/>
      </w:pPr>
      <w:bookmarkStart w:id="6" w:name="sub_1005"/>
      <w:bookmarkEnd w:id="5"/>
      <w:r>
        <w:t xml:space="preserve">5. Состав и порядок работы Комиссии определяется Администрацией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района.</w:t>
      </w:r>
    </w:p>
    <w:bookmarkEnd w:id="6"/>
    <w:p w:rsidR="0078715F" w:rsidRDefault="0078715F" w:rsidP="00FB6F74">
      <w:pPr>
        <w:jc w:val="both"/>
      </w:pPr>
      <w: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proofErr w:type="spellStart"/>
      <w:r>
        <w:t>Большеигнатовского</w:t>
      </w:r>
      <w:proofErr w:type="spellEnd"/>
      <w:r>
        <w:t xml:space="preserve"> муниципального района и определение суммы компенсационной (восстановительной) стоимости или ущерба, причиняемого вырубкой зеленых насаждений.</w:t>
      </w:r>
    </w:p>
    <w:p w:rsidR="0078715F" w:rsidRDefault="0078715F" w:rsidP="00FB6F74">
      <w:pPr>
        <w:jc w:val="both"/>
      </w:pPr>
      <w:bookmarkStart w:id="7" w:name="sub_1006"/>
      <w:r>
        <w:lastRenderedPageBreak/>
        <w:t xml:space="preserve">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</w:t>
      </w:r>
      <w:hyperlink w:anchor="sub_100" w:history="1">
        <w:r>
          <w:rPr>
            <w:rStyle w:val="a3"/>
          </w:rPr>
          <w:t>приложению 1</w:t>
        </w:r>
      </w:hyperlink>
      <w:r>
        <w:t xml:space="preserve"> к настоящему Положению.</w:t>
      </w:r>
    </w:p>
    <w:bookmarkEnd w:id="7"/>
    <w:p w:rsidR="0078715F" w:rsidRDefault="0078715F" w:rsidP="00FB6F74">
      <w:pPr>
        <w:jc w:val="both"/>
      </w:pPr>
    </w:p>
    <w:p w:rsidR="0078715F" w:rsidRDefault="0078715F" w:rsidP="00FB6F74">
      <w:pPr>
        <w:pStyle w:val="1"/>
        <w:jc w:val="both"/>
      </w:pPr>
      <w:bookmarkStart w:id="8" w:name="sub_1200"/>
      <w:r>
        <w:t>2. Порядок вырубки зеленых насаждений</w:t>
      </w:r>
    </w:p>
    <w:bookmarkEnd w:id="8"/>
    <w:p w:rsidR="0078715F" w:rsidRDefault="0078715F" w:rsidP="00FB6F74">
      <w:pPr>
        <w:jc w:val="both"/>
      </w:pPr>
    </w:p>
    <w:p w:rsidR="0078715F" w:rsidRDefault="0078715F" w:rsidP="00FB6F74">
      <w:pPr>
        <w:jc w:val="both"/>
      </w:pPr>
      <w:bookmarkStart w:id="9" w:name="sub_1007"/>
      <w:r>
        <w:t xml:space="preserve">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</w:t>
      </w:r>
      <w:hyperlink w:anchor="sub_200" w:history="1">
        <w:r>
          <w:rPr>
            <w:rStyle w:val="a3"/>
          </w:rPr>
          <w:t>приложению 2</w:t>
        </w:r>
      </w:hyperlink>
      <w:r>
        <w:t xml:space="preserve"> к настоящему Положению.</w:t>
      </w:r>
    </w:p>
    <w:p w:rsidR="0078715F" w:rsidRDefault="0078715F" w:rsidP="00FB6F74">
      <w:pPr>
        <w:jc w:val="both"/>
      </w:pPr>
      <w:bookmarkStart w:id="10" w:name="sub_1008"/>
      <w:bookmarkEnd w:id="9"/>
      <w:r>
        <w:t xml:space="preserve">8. Разрешение подписывается Главой </w:t>
      </w:r>
      <w:proofErr w:type="spellStart"/>
      <w:r w:rsidR="00FB6F74">
        <w:t>Киржеманского</w:t>
      </w:r>
      <w:proofErr w:type="spellEnd"/>
      <w:r>
        <w:t xml:space="preserve"> сельского поселения Администрации </w:t>
      </w:r>
      <w:proofErr w:type="spellStart"/>
      <w:r>
        <w:t>Большеигнатовского</w:t>
      </w:r>
      <w:proofErr w:type="spellEnd"/>
      <w:r>
        <w:t xml:space="preserve"> муниципального района, при наличии: акта обследования зеленых насаждений, документа, подтверждающего оплату компенсационной стоимости (в случаях, предусмотренных Положением), разрешения на строительство, капитальный ремонт, реконструкцию объектов капитального строительства, прокладку инженерных сетей и </w:t>
      </w:r>
      <w:proofErr w:type="spellStart"/>
      <w:r>
        <w:t>правоподтверждающих</w:t>
      </w:r>
      <w:proofErr w:type="spellEnd"/>
      <w:r>
        <w:t xml:space="preserve"> документов на земельный участок.</w:t>
      </w:r>
    </w:p>
    <w:bookmarkEnd w:id="10"/>
    <w:p w:rsidR="0078715F" w:rsidRDefault="0078715F" w:rsidP="00FB6F74">
      <w:pPr>
        <w:jc w:val="both"/>
      </w:pPr>
      <w:r>
        <w:t xml:space="preserve">Наличие разрешения на строительство и </w:t>
      </w:r>
      <w:proofErr w:type="spellStart"/>
      <w:r>
        <w:t>правоподтверждающих</w:t>
      </w:r>
      <w:proofErr w:type="spellEnd"/>
      <w:r>
        <w:t xml:space="preserve">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:rsidR="0078715F" w:rsidRDefault="0078715F" w:rsidP="00FB6F74">
      <w:pPr>
        <w:jc w:val="both"/>
      </w:pPr>
      <w:bookmarkStart w:id="11" w:name="sub_1009"/>
      <w:r>
        <w:t xml:space="preserve"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района.</w:t>
      </w:r>
    </w:p>
    <w:p w:rsidR="0078715F" w:rsidRDefault="0078715F" w:rsidP="00FB6F74">
      <w:pPr>
        <w:jc w:val="both"/>
      </w:pPr>
      <w:bookmarkStart w:id="12" w:name="sub_1010"/>
      <w:bookmarkEnd w:id="11"/>
      <w:r>
        <w:t xml:space="preserve">10. Зеленые насаждения восстанавливаются специализированными организациями высадкой взамен удаленных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озеленения, благоустройства территорий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района.</w:t>
      </w:r>
    </w:p>
    <w:bookmarkEnd w:id="12"/>
    <w:p w:rsidR="0078715F" w:rsidRDefault="0078715F" w:rsidP="00FB6F74">
      <w:pPr>
        <w:jc w:val="both"/>
      </w:pPr>
      <w:r>
        <w:t>Под специализированной организацией в пределах действия настоящего Положения понимается юридическое лицо независимо от формы собственности и организационно-правовой формы, а также индивидуальный предприниматель, основным видом деятельности которых является предоставление услуг по закладке, обработке и содержанию садов, парков и других зеленых насаждений.</w:t>
      </w:r>
    </w:p>
    <w:p w:rsidR="0078715F" w:rsidRDefault="0078715F" w:rsidP="00FB6F74">
      <w:pPr>
        <w:jc w:val="both"/>
      </w:pPr>
      <w:bookmarkStart w:id="13" w:name="sub_1011"/>
      <w:r>
        <w:t>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13"/>
    <w:p w:rsidR="0078715F" w:rsidRDefault="0078715F" w:rsidP="00FB6F74">
      <w:pPr>
        <w:jc w:val="both"/>
      </w:pPr>
      <w: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78715F" w:rsidRDefault="0078715F" w:rsidP="00FB6F74">
      <w:pPr>
        <w:jc w:val="both"/>
      </w:pPr>
      <w:r>
        <w:t>при вырубке аварийных деревьев.</w:t>
      </w:r>
    </w:p>
    <w:p w:rsidR="0078715F" w:rsidRDefault="0078715F" w:rsidP="00FB6F74">
      <w:pPr>
        <w:jc w:val="both"/>
      </w:pPr>
      <w:r>
        <w:t xml:space="preserve">В данном случае заявитель перед вырубкой зеленых насаждений извещает телефонограммой Администрацию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и в двухдневный срок подает заявку на вырубку зеленых насаждений. Соответствующие документы оформляются Администрацией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в течение 10 дней после получения заявки.</w:t>
      </w:r>
    </w:p>
    <w:p w:rsidR="0078715F" w:rsidRDefault="0078715F" w:rsidP="00FB6F74">
      <w:pPr>
        <w:jc w:val="both"/>
      </w:pPr>
    </w:p>
    <w:p w:rsidR="0078715F" w:rsidRDefault="0078715F" w:rsidP="00FB6F74">
      <w:pPr>
        <w:pStyle w:val="1"/>
        <w:jc w:val="both"/>
      </w:pPr>
      <w:bookmarkStart w:id="14" w:name="sub_1300"/>
      <w:r>
        <w:t>3. Порядок возмещения компенсационной стоимости и восстановления зеленых насаждений</w:t>
      </w:r>
    </w:p>
    <w:bookmarkEnd w:id="14"/>
    <w:p w:rsidR="0078715F" w:rsidRDefault="0078715F" w:rsidP="00FB6F74">
      <w:pPr>
        <w:jc w:val="both"/>
      </w:pPr>
    </w:p>
    <w:p w:rsidR="0078715F" w:rsidRDefault="0078715F" w:rsidP="00FB6F74">
      <w:pPr>
        <w:jc w:val="both"/>
      </w:pPr>
      <w:bookmarkStart w:id="15" w:name="sub_1012"/>
      <w:r>
        <w:t>12. В случаях вырубки или пересадки деревьев и кустарников вносится плата в размере компенсационной (восстановительной) стоимости.</w:t>
      </w:r>
    </w:p>
    <w:p w:rsidR="0078715F" w:rsidRDefault="0078715F" w:rsidP="00FB6F74">
      <w:pPr>
        <w:jc w:val="both"/>
      </w:pPr>
      <w:bookmarkStart w:id="16" w:name="sub_1013"/>
      <w:bookmarkEnd w:id="15"/>
      <w:r>
        <w:t>13. Компенсационная (восстановительная) стоимость деревьев, кустарников, газонов, цветников возмещается в размере согласно приложению 3 к настоящему Положению (</w:t>
      </w:r>
      <w:hyperlink w:anchor="sub_301" w:history="1">
        <w:r>
          <w:rPr>
            <w:rStyle w:val="a3"/>
          </w:rPr>
          <w:t>таблицы 1</w:t>
        </w:r>
      </w:hyperlink>
      <w:r>
        <w:t xml:space="preserve">, </w:t>
      </w:r>
      <w:hyperlink w:anchor="sub_102" w:history="1">
        <w:r>
          <w:rPr>
            <w:rStyle w:val="a3"/>
          </w:rPr>
          <w:t>2</w:t>
        </w:r>
      </w:hyperlink>
      <w:r>
        <w:t>).</w:t>
      </w:r>
    </w:p>
    <w:bookmarkEnd w:id="16"/>
    <w:p w:rsidR="0078715F" w:rsidRDefault="0078715F" w:rsidP="00FB6F74">
      <w:pPr>
        <w:jc w:val="both"/>
      </w:pPr>
      <w:r>
        <w:t>За вырубку деревьев и кустарников возмещается 100% компенсационной стоимости.</w:t>
      </w:r>
    </w:p>
    <w:p w:rsidR="0078715F" w:rsidRDefault="0078715F" w:rsidP="00FB6F74">
      <w:pPr>
        <w:jc w:val="both"/>
      </w:pPr>
      <w:r>
        <w:lastRenderedPageBreak/>
        <w:t>При осуществлении работ по пересадке деревьев и кустарников, осуществляемых специализированной организацией - 50% компенсационной стоимости.</w:t>
      </w:r>
    </w:p>
    <w:p w:rsidR="0078715F" w:rsidRDefault="0078715F" w:rsidP="00FB6F74">
      <w:pPr>
        <w:jc w:val="both"/>
      </w:pPr>
      <w: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- коэффициент 0,5.</w:t>
      </w:r>
    </w:p>
    <w:p w:rsidR="0078715F" w:rsidRDefault="0078715F" w:rsidP="00FB6F74">
      <w:pPr>
        <w:jc w:val="both"/>
      </w:pPr>
      <w:r>
        <w:t>В случаях, когда при вырубке повреждаются садово-парковые дорожки; и площадки, а также иные элементы объектов внешнего благоустройства возмещается также компенсационная стоимость данных объектов в размере согласно приложению 3 (</w:t>
      </w:r>
      <w:hyperlink w:anchor="sub_103" w:history="1">
        <w:r>
          <w:rPr>
            <w:rStyle w:val="a3"/>
          </w:rPr>
          <w:t>таблица 3</w:t>
        </w:r>
      </w:hyperlink>
      <w:r>
        <w:t>) к настоящему Положению.</w:t>
      </w:r>
    </w:p>
    <w:p w:rsidR="0078715F" w:rsidRDefault="0078715F" w:rsidP="00FB6F74">
      <w:pPr>
        <w:jc w:val="both"/>
      </w:pPr>
      <w:bookmarkStart w:id="17" w:name="sub_1014"/>
      <w:r>
        <w:t xml:space="preserve">14. Суммы платежей компенсационной (восстановительной) стоимости перечисляются в бюджет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района. </w:t>
      </w:r>
      <w:proofErr w:type="gramStart"/>
      <w:r>
        <w:t xml:space="preserve">Объем средств бюджета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на финансирование мероприятий по расширению зеленого фонда, восстановлению баланса древесно-кустарниковой растительности, озеленению территории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и обеспечению функций по охране зеленого фонда не 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  <w:proofErr w:type="gramEnd"/>
    </w:p>
    <w:p w:rsidR="0078715F" w:rsidRDefault="0078715F" w:rsidP="00FB6F74">
      <w:pPr>
        <w:jc w:val="both"/>
      </w:pPr>
      <w:bookmarkStart w:id="18" w:name="sub_1015"/>
      <w:bookmarkEnd w:id="17"/>
      <w:r>
        <w:t xml:space="preserve">15. </w:t>
      </w:r>
      <w:proofErr w:type="gramStart"/>
      <w:r>
        <w:t>Контроль за</w:t>
      </w:r>
      <w:proofErr w:type="gramEnd"/>
      <w:r>
        <w:t xml:space="preserve"> осуществлением компенсационных посадок и восстановлением зеленого фонда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возлагается на администрацию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в лице начальника управления перспективного развития района.</w:t>
      </w:r>
    </w:p>
    <w:p w:rsidR="0078715F" w:rsidRDefault="0078715F" w:rsidP="00FB6F74">
      <w:pPr>
        <w:jc w:val="both"/>
      </w:pPr>
      <w:bookmarkStart w:id="19" w:name="sub_1016"/>
      <w:bookmarkEnd w:id="18"/>
      <w:r>
        <w:t>16. Компенсационная стоимость не взыскивается в случаях:</w:t>
      </w:r>
    </w:p>
    <w:bookmarkEnd w:id="19"/>
    <w:p w:rsidR="0078715F" w:rsidRDefault="0078715F" w:rsidP="00FB6F74">
      <w:pPr>
        <w:jc w:val="both"/>
      </w:pPr>
      <w:r>
        <w:t>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78715F" w:rsidRDefault="0078715F" w:rsidP="00FB6F74">
      <w:pPr>
        <w:jc w:val="both"/>
      </w:pPr>
      <w:r>
        <w:t>вырубки сухостойных, буреломных и ветровальных деревьев, представляющих угрозу жизни, здоровью и имуществу;</w:t>
      </w:r>
    </w:p>
    <w:p w:rsidR="0078715F" w:rsidRDefault="0078715F" w:rsidP="00FB6F74">
      <w:pPr>
        <w:jc w:val="both"/>
      </w:pPr>
      <w:r>
        <w:t>размещения линейных объектов, инженерных коммуникаций, сетей инженерно-технического обеспечения, необходимых для обеспечения нужд населения.</w:t>
      </w:r>
    </w:p>
    <w:p w:rsidR="0078715F" w:rsidRDefault="0078715F" w:rsidP="0078715F"/>
    <w:p w:rsidR="0078715F" w:rsidRDefault="0078715F" w:rsidP="0078715F">
      <w:pPr>
        <w:ind w:firstLine="698"/>
        <w:jc w:val="right"/>
        <w:rPr>
          <w:rStyle w:val="a4"/>
        </w:rPr>
      </w:pPr>
      <w:bookmarkStart w:id="20" w:name="sub_100"/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FB6F74" w:rsidRDefault="0078715F" w:rsidP="0078715F">
      <w:pPr>
        <w:ind w:firstLine="698"/>
        <w:jc w:val="right"/>
        <w:rPr>
          <w:rStyle w:val="a4"/>
        </w:rPr>
      </w:pPr>
      <w:r>
        <w:rPr>
          <w:rStyle w:val="a4"/>
        </w:rPr>
        <w:lastRenderedPageBreak/>
        <w:t>Приложение 1</w:t>
      </w:r>
      <w:r>
        <w:rPr>
          <w:rStyle w:val="a4"/>
        </w:rPr>
        <w:br/>
        <w:t xml:space="preserve">к </w:t>
      </w:r>
      <w:hyperlink w:anchor="sub_1000" w:history="1"/>
      <w:r>
        <w:rPr>
          <w:rStyle w:val="a4"/>
        </w:rPr>
        <w:t xml:space="preserve"> Положению о порядке вырубки, возмещения</w:t>
      </w:r>
      <w:r>
        <w:rPr>
          <w:rStyle w:val="a4"/>
        </w:rPr>
        <w:br/>
        <w:t>ущерба и восстановления зеленых насаждений на территории</w:t>
      </w:r>
      <w:r>
        <w:rPr>
          <w:rStyle w:val="a4"/>
        </w:rPr>
        <w:br/>
      </w:r>
      <w:proofErr w:type="spellStart"/>
      <w:r w:rsidR="00FB6F74">
        <w:rPr>
          <w:rStyle w:val="a4"/>
        </w:rPr>
        <w:t>Киржеманского</w:t>
      </w:r>
      <w:proofErr w:type="spellEnd"/>
      <w:r>
        <w:rPr>
          <w:rStyle w:val="a4"/>
        </w:rPr>
        <w:t xml:space="preserve"> сельского поселения</w:t>
      </w:r>
    </w:p>
    <w:p w:rsidR="0078715F" w:rsidRDefault="0078715F" w:rsidP="0078715F">
      <w:pPr>
        <w:ind w:firstLine="698"/>
        <w:jc w:val="right"/>
        <w:rPr>
          <w:rStyle w:val="a4"/>
        </w:rPr>
      </w:pPr>
      <w:r>
        <w:rPr>
          <w:rStyle w:val="a4"/>
        </w:rPr>
        <w:t xml:space="preserve"> </w:t>
      </w:r>
      <w:proofErr w:type="spellStart"/>
      <w:r>
        <w:rPr>
          <w:rStyle w:val="a4"/>
        </w:rPr>
        <w:t>Большеигнатовского</w:t>
      </w:r>
      <w:proofErr w:type="spellEnd"/>
      <w:r>
        <w:rPr>
          <w:rStyle w:val="a4"/>
        </w:rPr>
        <w:t xml:space="preserve"> муниципального района</w:t>
      </w:r>
      <w:r w:rsidR="00FB6F74">
        <w:rPr>
          <w:rStyle w:val="a4"/>
        </w:rPr>
        <w:t xml:space="preserve"> </w:t>
      </w:r>
    </w:p>
    <w:p w:rsidR="00FB6F74" w:rsidRDefault="00FB6F74" w:rsidP="0078715F">
      <w:pPr>
        <w:ind w:firstLine="698"/>
        <w:jc w:val="right"/>
      </w:pPr>
      <w:r>
        <w:rPr>
          <w:rStyle w:val="a4"/>
        </w:rPr>
        <w:t>Республики Мордовия</w:t>
      </w:r>
    </w:p>
    <w:bookmarkEnd w:id="20"/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rStyle w:val="a4"/>
          <w:sz w:val="22"/>
          <w:szCs w:val="22"/>
        </w:rPr>
        <w:t xml:space="preserve">                                 Акт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rStyle w:val="a4"/>
          <w:sz w:val="22"/>
          <w:szCs w:val="22"/>
        </w:rPr>
        <w:t xml:space="preserve">                  обследования зеленых насаждений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"____" _________ 20__ г.                                       N ________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Комиссия по зеленым насаждениям в составе: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провела  обследование  зеленых  насаждений и  определила  количество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компенсационных посадок в связи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(обоснование заявителем необходимости предполагаемой вырубки)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по адресу: _________________________________________________________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Заказчик: __________________________________________________________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proofErr w:type="gramStart"/>
      <w:r>
        <w:rPr>
          <w:sz w:val="22"/>
          <w:szCs w:val="22"/>
        </w:rPr>
        <w:t>(наименование юридического лица, адрес, телефон или Ф.И.О.,</w:t>
      </w:r>
      <w:proofErr w:type="gramEnd"/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адрес места жительства, телефон физического лица)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Заключение комиссии: 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Председатель комиссии: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Члены комиссии:</w:t>
      </w:r>
    </w:p>
    <w:p w:rsidR="0078715F" w:rsidRDefault="0078715F" w:rsidP="0078715F"/>
    <w:p w:rsidR="0078715F" w:rsidRDefault="0078715F" w:rsidP="0078715F">
      <w:pPr>
        <w:ind w:firstLine="698"/>
        <w:jc w:val="right"/>
        <w:rPr>
          <w:rStyle w:val="a4"/>
        </w:rPr>
      </w:pPr>
      <w:bookmarkStart w:id="21" w:name="sub_200"/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FB6F74" w:rsidRDefault="0078715F" w:rsidP="0078715F">
      <w:pPr>
        <w:ind w:firstLine="698"/>
        <w:jc w:val="right"/>
        <w:rPr>
          <w:rStyle w:val="a4"/>
        </w:rPr>
      </w:pPr>
      <w:r>
        <w:rPr>
          <w:rStyle w:val="a4"/>
        </w:rPr>
        <w:t>Приложение 2</w:t>
      </w:r>
      <w:r>
        <w:rPr>
          <w:rStyle w:val="a4"/>
        </w:rPr>
        <w:br/>
        <w:t>к  Положению о порядке вырубки, возмещения</w:t>
      </w:r>
      <w:r>
        <w:rPr>
          <w:rStyle w:val="a4"/>
        </w:rPr>
        <w:br/>
        <w:t>ущерба и восстановления зеленых насаждений на территории</w:t>
      </w:r>
      <w:r>
        <w:rPr>
          <w:rStyle w:val="a4"/>
        </w:rPr>
        <w:br/>
      </w:r>
      <w:proofErr w:type="spellStart"/>
      <w:r w:rsidR="00FB6F74">
        <w:rPr>
          <w:rStyle w:val="a4"/>
        </w:rPr>
        <w:t>Киржеманского</w:t>
      </w:r>
      <w:proofErr w:type="spellEnd"/>
      <w:r>
        <w:rPr>
          <w:rStyle w:val="a4"/>
        </w:rPr>
        <w:t xml:space="preserve"> сельского поселения </w:t>
      </w:r>
    </w:p>
    <w:p w:rsidR="00FB6F74" w:rsidRDefault="0078715F" w:rsidP="0078715F">
      <w:pPr>
        <w:ind w:firstLine="698"/>
        <w:jc w:val="right"/>
        <w:rPr>
          <w:rStyle w:val="a4"/>
        </w:rPr>
      </w:pPr>
      <w:proofErr w:type="spellStart"/>
      <w:r>
        <w:rPr>
          <w:rStyle w:val="a4"/>
        </w:rPr>
        <w:t>Большеигнатовского</w:t>
      </w:r>
      <w:proofErr w:type="spellEnd"/>
      <w:r>
        <w:rPr>
          <w:rStyle w:val="a4"/>
        </w:rPr>
        <w:t xml:space="preserve"> муниципального района</w:t>
      </w:r>
      <w:r w:rsidR="00FB6F74" w:rsidRPr="00FB6F74">
        <w:rPr>
          <w:rStyle w:val="a4"/>
        </w:rPr>
        <w:t xml:space="preserve"> </w:t>
      </w:r>
    </w:p>
    <w:p w:rsidR="0078715F" w:rsidRDefault="00FB6F74" w:rsidP="0078715F">
      <w:pPr>
        <w:ind w:firstLine="698"/>
        <w:jc w:val="right"/>
      </w:pPr>
      <w:r>
        <w:rPr>
          <w:rStyle w:val="a4"/>
        </w:rPr>
        <w:t>Республики Мордовия</w:t>
      </w:r>
    </w:p>
    <w:bookmarkEnd w:id="21"/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rStyle w:val="a4"/>
          <w:sz w:val="22"/>
          <w:szCs w:val="22"/>
        </w:rPr>
        <w:t xml:space="preserve">                           Разрешение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rStyle w:val="a4"/>
          <w:sz w:val="22"/>
          <w:szCs w:val="22"/>
        </w:rPr>
        <w:t xml:space="preserve">                 на вырубку зеленых насаждений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"____" _________ 20__ г.                                       N ________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В соответствии с Актом обследования зеленых насаждений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N ______  от "____" _______________ </w:t>
      </w:r>
      <w:smartTag w:uri="urn:schemas-microsoft-com:office:smarttags" w:element="metricconverter">
        <w:smartTagPr>
          <w:attr w:name="ProductID" w:val="20 г"/>
        </w:smartTagPr>
        <w:r>
          <w:rPr>
            <w:sz w:val="22"/>
            <w:szCs w:val="22"/>
          </w:rPr>
          <w:t>20 г</w:t>
        </w:r>
      </w:smartTag>
      <w:r>
        <w:rPr>
          <w:sz w:val="22"/>
          <w:szCs w:val="22"/>
        </w:rPr>
        <w:t>.: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1 .Разрешить _______________________________________________________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(наименование организации)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вырубку зеленых насаждений в количестве 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по адресу _______________________________________________________________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2. Произвести   уборку   и вывоз древесных остатков в </w:t>
      </w:r>
      <w:proofErr w:type="gramStart"/>
      <w:r>
        <w:rPr>
          <w:sz w:val="22"/>
          <w:szCs w:val="22"/>
        </w:rPr>
        <w:t>отведенные</w:t>
      </w:r>
      <w:proofErr w:type="gramEnd"/>
      <w:r>
        <w:rPr>
          <w:sz w:val="22"/>
          <w:szCs w:val="22"/>
        </w:rPr>
        <w:t xml:space="preserve"> для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этой цели места в срок </w:t>
      </w:r>
      <w:proofErr w:type="gramStart"/>
      <w:r>
        <w:rPr>
          <w:sz w:val="22"/>
          <w:szCs w:val="22"/>
        </w:rPr>
        <w:t>до</w:t>
      </w:r>
      <w:proofErr w:type="gramEnd"/>
      <w:r>
        <w:rPr>
          <w:sz w:val="22"/>
          <w:szCs w:val="22"/>
        </w:rPr>
        <w:t xml:space="preserve"> _______________________________________________</w:t>
      </w:r>
    </w:p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3. Срок действия разрешения </w:t>
      </w:r>
      <w:proofErr w:type="gramStart"/>
      <w:r>
        <w:rPr>
          <w:sz w:val="22"/>
          <w:szCs w:val="22"/>
        </w:rPr>
        <w:t>до</w:t>
      </w:r>
      <w:proofErr w:type="gramEnd"/>
      <w:r>
        <w:rPr>
          <w:sz w:val="22"/>
          <w:szCs w:val="22"/>
        </w:rPr>
        <w:t xml:space="preserve"> _____________________________________</w:t>
      </w:r>
    </w:p>
    <w:p w:rsidR="0078715F" w:rsidRDefault="0078715F" w:rsidP="0078715F"/>
    <w:p w:rsidR="0078715F" w:rsidRDefault="0078715F" w:rsidP="0078715F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Подпись </w:t>
      </w:r>
      <w:r>
        <w:t xml:space="preserve">Главы </w:t>
      </w:r>
      <w:proofErr w:type="spellStart"/>
      <w:r w:rsidR="00FB6F74">
        <w:t>Киржеманского</w:t>
      </w:r>
      <w:proofErr w:type="spellEnd"/>
      <w:r>
        <w:t xml:space="preserve"> сельского поселения </w:t>
      </w:r>
      <w:r>
        <w:rPr>
          <w:sz w:val="22"/>
          <w:szCs w:val="22"/>
        </w:rPr>
        <w:t>__________________________</w:t>
      </w:r>
    </w:p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>
      <w:pPr>
        <w:ind w:firstLine="698"/>
        <w:jc w:val="right"/>
        <w:rPr>
          <w:rStyle w:val="a4"/>
        </w:rPr>
      </w:pPr>
      <w:bookmarkStart w:id="22" w:name="sub_300"/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FB6F74" w:rsidRDefault="0078715F" w:rsidP="0078715F">
      <w:pPr>
        <w:ind w:firstLine="698"/>
        <w:jc w:val="right"/>
        <w:rPr>
          <w:rStyle w:val="a4"/>
        </w:rPr>
      </w:pPr>
      <w:r>
        <w:rPr>
          <w:rStyle w:val="a4"/>
        </w:rPr>
        <w:t>Приложение 3</w:t>
      </w:r>
      <w:r>
        <w:rPr>
          <w:rStyle w:val="a4"/>
        </w:rPr>
        <w:br/>
        <w:t>к  Положению о порядке вырубки, возмещения</w:t>
      </w:r>
      <w:r>
        <w:rPr>
          <w:rStyle w:val="a4"/>
        </w:rPr>
        <w:br/>
        <w:t>ущерба и восстановления зеленых насаждений на территории</w:t>
      </w:r>
      <w:r>
        <w:rPr>
          <w:rStyle w:val="a4"/>
        </w:rPr>
        <w:br/>
      </w:r>
      <w:proofErr w:type="spellStart"/>
      <w:r w:rsidR="00FB6F74">
        <w:rPr>
          <w:rStyle w:val="a4"/>
        </w:rPr>
        <w:t>Киржеманского</w:t>
      </w:r>
      <w:proofErr w:type="spellEnd"/>
      <w:r>
        <w:rPr>
          <w:rStyle w:val="a4"/>
        </w:rPr>
        <w:t xml:space="preserve"> сельского поселения </w:t>
      </w:r>
    </w:p>
    <w:p w:rsidR="00FB6F74" w:rsidRDefault="0078715F" w:rsidP="0078715F">
      <w:pPr>
        <w:ind w:firstLine="698"/>
        <w:jc w:val="right"/>
        <w:rPr>
          <w:rStyle w:val="a4"/>
        </w:rPr>
      </w:pPr>
      <w:proofErr w:type="spellStart"/>
      <w:r>
        <w:rPr>
          <w:rStyle w:val="a4"/>
        </w:rPr>
        <w:t>Большеигнатовского</w:t>
      </w:r>
      <w:proofErr w:type="spellEnd"/>
      <w:r>
        <w:rPr>
          <w:rStyle w:val="a4"/>
        </w:rPr>
        <w:t xml:space="preserve"> муниципального района</w:t>
      </w:r>
      <w:r w:rsidR="00FB6F74" w:rsidRPr="00FB6F74">
        <w:rPr>
          <w:rStyle w:val="a4"/>
        </w:rPr>
        <w:t xml:space="preserve"> </w:t>
      </w:r>
    </w:p>
    <w:p w:rsidR="0078715F" w:rsidRDefault="00FB6F74" w:rsidP="0078715F">
      <w:pPr>
        <w:ind w:firstLine="698"/>
        <w:jc w:val="right"/>
      </w:pPr>
      <w:r>
        <w:rPr>
          <w:rStyle w:val="a4"/>
        </w:rPr>
        <w:t>Республики Мордовия</w:t>
      </w:r>
    </w:p>
    <w:bookmarkEnd w:id="22"/>
    <w:p w:rsidR="0078715F" w:rsidRDefault="0078715F" w:rsidP="0078715F"/>
    <w:p w:rsidR="0078715F" w:rsidRDefault="0078715F" w:rsidP="0078715F">
      <w:pPr>
        <w:pStyle w:val="1"/>
      </w:pPr>
      <w:bookmarkStart w:id="23" w:name="sub_301"/>
      <w:r>
        <w:t>Размеры компенсационной стоимости деревьев</w:t>
      </w:r>
    </w:p>
    <w:bookmarkEnd w:id="23"/>
    <w:p w:rsidR="0078715F" w:rsidRDefault="0078715F" w:rsidP="0078715F"/>
    <w:tbl>
      <w:tblPr>
        <w:tblW w:w="10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3"/>
        <w:gridCol w:w="1114"/>
        <w:gridCol w:w="1397"/>
        <w:gridCol w:w="1262"/>
        <w:gridCol w:w="1526"/>
        <w:gridCol w:w="15"/>
        <w:gridCol w:w="1526"/>
        <w:gridCol w:w="34"/>
        <w:gridCol w:w="1369"/>
        <w:gridCol w:w="65"/>
      </w:tblGrid>
      <w:tr w:rsidR="0078715F" w:rsidTr="00BA3DDB">
        <w:trPr>
          <w:cantSplit/>
        </w:trPr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 xml:space="preserve">Диаметр штамба на высоте </w:t>
            </w:r>
            <w:smartTag w:uri="urn:schemas-microsoft-com:office:smarttags" w:element="metricconverter">
              <w:smartTagPr>
                <w:attr w:name="ProductID" w:val="1,3 м"/>
              </w:smartTagPr>
              <w:r>
                <w:t>1,3 м</w:t>
              </w:r>
            </w:smartTag>
            <w:r>
              <w:t xml:space="preserve"> (см.)</w:t>
            </w:r>
          </w:p>
        </w:tc>
        <w:tc>
          <w:tcPr>
            <w:tcW w:w="83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Компенсационная стоимость одного дерева, рублей</w:t>
            </w:r>
          </w:p>
        </w:tc>
      </w:tr>
      <w:tr w:rsidR="0078715F" w:rsidTr="00BA3DDB">
        <w:trPr>
          <w:cantSplit/>
        </w:trPr>
        <w:tc>
          <w:tcPr>
            <w:tcW w:w="19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gramStart"/>
            <w:r>
              <w:t xml:space="preserve">Пихта, ель, сосна, можжевельник, туя, </w:t>
            </w:r>
            <w:proofErr w:type="spellStart"/>
            <w:r>
              <w:t>кипарисовик</w:t>
            </w:r>
            <w:proofErr w:type="spellEnd"/>
            <w:r>
              <w:t>, лиственница, кедр и др. хвойные</w:t>
            </w:r>
            <w:proofErr w:type="gramEnd"/>
          </w:p>
        </w:tc>
        <w:tc>
          <w:tcPr>
            <w:tcW w:w="2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gramStart"/>
            <w:r>
              <w:t>Дуб, липа, бархат, вяз, бук, клен, каштан, боярышник, платан, орех, граб, ясень, береза, яблоня</w:t>
            </w:r>
            <w:proofErr w:type="gramEnd"/>
          </w:p>
        </w:tc>
        <w:tc>
          <w:tcPr>
            <w:tcW w:w="2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gramStart"/>
            <w:r>
              <w:t>Черемуха, рябина, осина, тополь бальзамический, клен американский, ольха, слива, вишня, лещина</w:t>
            </w:r>
            <w:proofErr w:type="gramEnd"/>
          </w:p>
        </w:tc>
      </w:tr>
      <w:tr w:rsidR="0078715F" w:rsidTr="00BA3DDB">
        <w:trPr>
          <w:cantSplit/>
        </w:trPr>
        <w:tc>
          <w:tcPr>
            <w:tcW w:w="19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83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Качественное состояние деревьев</w:t>
            </w:r>
          </w:p>
        </w:tc>
      </w:tr>
      <w:tr w:rsidR="0078715F" w:rsidTr="00BA3DDB">
        <w:trPr>
          <w:cantSplit/>
        </w:trPr>
        <w:tc>
          <w:tcPr>
            <w:tcW w:w="1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gramStart"/>
            <w:r>
              <w:t>хорош</w:t>
            </w:r>
            <w:proofErr w:type="gramEnd"/>
            <w:r>
              <w:t xml:space="preserve"> ее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spellStart"/>
            <w:r>
              <w:t>удовл</w:t>
            </w:r>
            <w:proofErr w:type="spellEnd"/>
            <w:r>
              <w:t>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хорошее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spellStart"/>
            <w:r>
              <w:t>удовл</w:t>
            </w:r>
            <w:proofErr w:type="spellEnd"/>
            <w:r>
              <w:t>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хорошее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proofErr w:type="spellStart"/>
            <w:r>
              <w:t>удовл</w:t>
            </w:r>
            <w:proofErr w:type="spellEnd"/>
            <w:r>
              <w:t>.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до 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1734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1387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1530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1505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1204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4,1 - 8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1974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1627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1770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1745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1444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8,1 - 12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2214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1867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2010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1704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1985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1684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12,1 - 16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2454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2107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2250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1944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2225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1924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16,1 - 20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2694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2347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2490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2184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2465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2164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20,1 - 24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3692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3345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3488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3182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3462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3162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24,1 - 28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4690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4343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4486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4180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4460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4160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28,1 - 32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5688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5341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5484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5178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5458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5158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32,1 - 36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6686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6339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6482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6176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6456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6156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36,1 - 40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7684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7337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7480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7174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7454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7154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40,1 - 44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8682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8335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8478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8172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8452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8152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44,1 - 48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9680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9333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9476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9170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9450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9150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48,1 - 52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10678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10331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10474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10168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10448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10148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52,1 - 56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11676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11329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11472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11166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11446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11146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56,1 - 60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12674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12327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12470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12164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12444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12144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60,1 - 70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13672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13325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13468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13162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13442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13142</w:t>
            </w:r>
          </w:p>
        </w:tc>
      </w:tr>
      <w:tr w:rsidR="0078715F" w:rsidTr="00BA3DDB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70,1 - 80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14670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14323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14466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14160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14440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14140</w:t>
            </w:r>
          </w:p>
        </w:tc>
      </w:tr>
      <w:tr w:rsidR="0078715F" w:rsidTr="00BA3DDB">
        <w:trPr>
          <w:gridAfter w:val="1"/>
          <w:wAfter w:w="65" w:type="dxa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80,1 - 90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15668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15321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15464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15158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15438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15138</w:t>
            </w:r>
          </w:p>
        </w:tc>
      </w:tr>
      <w:tr w:rsidR="0078715F" w:rsidTr="00BA3DDB">
        <w:trPr>
          <w:gridAfter w:val="1"/>
          <w:wAfter w:w="65" w:type="dxa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90, 1 - 100</w:t>
            </w:r>
          </w:p>
          <w:p w:rsidR="0078715F" w:rsidRDefault="0078715F" w:rsidP="00FB6F74">
            <w:pPr>
              <w:pStyle w:val="a6"/>
              <w:jc w:val="center"/>
            </w:pPr>
            <w:r>
              <w:t>101 и более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16666 17664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16319</w:t>
            </w:r>
          </w:p>
          <w:p w:rsidR="0078715F" w:rsidRDefault="0078715F" w:rsidP="00FB6F74">
            <w:pPr>
              <w:pStyle w:val="a6"/>
              <w:jc w:val="center"/>
            </w:pPr>
            <w:r>
              <w:t>17317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16462 17460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16156 171543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16436 17434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16136</w:t>
            </w:r>
          </w:p>
          <w:p w:rsidR="0078715F" w:rsidRDefault="0078715F" w:rsidP="00FB6F74">
            <w:pPr>
              <w:pStyle w:val="a6"/>
              <w:jc w:val="center"/>
            </w:pPr>
            <w:r>
              <w:t>17134</w:t>
            </w:r>
          </w:p>
        </w:tc>
      </w:tr>
    </w:tbl>
    <w:p w:rsidR="0078715F" w:rsidRDefault="0078715F" w:rsidP="0078715F">
      <w:pPr>
        <w:ind w:firstLine="698"/>
        <w:jc w:val="right"/>
      </w:pPr>
      <w:bookmarkStart w:id="24" w:name="sub_102"/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</w:p>
    <w:p w:rsidR="0078715F" w:rsidRDefault="0078715F" w:rsidP="0078715F">
      <w:pPr>
        <w:ind w:firstLine="698"/>
        <w:jc w:val="right"/>
      </w:pPr>
      <w:r>
        <w:rPr>
          <w:rStyle w:val="a4"/>
        </w:rPr>
        <w:t>Таблица 2</w:t>
      </w:r>
    </w:p>
    <w:bookmarkEnd w:id="24"/>
    <w:p w:rsidR="0078715F" w:rsidRDefault="0078715F" w:rsidP="0078715F"/>
    <w:p w:rsidR="0078715F" w:rsidRDefault="0078715F" w:rsidP="0078715F">
      <w:pPr>
        <w:pStyle w:val="1"/>
      </w:pPr>
      <w:r>
        <w:t>Размеры</w:t>
      </w:r>
      <w:r>
        <w:br/>
        <w:t>компенсационной стоимости кустарников</w:t>
      </w:r>
    </w:p>
    <w:p w:rsidR="0078715F" w:rsidRDefault="0078715F" w:rsidP="0078715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2"/>
        <w:gridCol w:w="2232"/>
        <w:gridCol w:w="2376"/>
        <w:gridCol w:w="2088"/>
        <w:gridCol w:w="2237"/>
      </w:tblGrid>
      <w:tr w:rsidR="0078715F" w:rsidTr="00FB6F74">
        <w:trPr>
          <w:cantSplit/>
        </w:trPr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Возраст (лет)</w:t>
            </w:r>
          </w:p>
        </w:tc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Компенсационная стоимость свободно растущего одного кустарника, рублей</w:t>
            </w:r>
          </w:p>
        </w:tc>
        <w:tc>
          <w:tcPr>
            <w:tcW w:w="4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 xml:space="preserve">Компенсационная стоимость кустарников в 1 п. </w:t>
            </w:r>
            <w:proofErr w:type="gramStart"/>
            <w:r>
              <w:t>м</w:t>
            </w:r>
            <w:proofErr w:type="gramEnd"/>
            <w:r>
              <w:t xml:space="preserve"> живой изгороди, рублей</w:t>
            </w:r>
          </w:p>
        </w:tc>
      </w:tr>
      <w:tr w:rsidR="0078715F" w:rsidTr="00FB6F74">
        <w:trPr>
          <w:cantSplit/>
        </w:trPr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6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Качественное состояние кустарников</w:t>
            </w:r>
          </w:p>
        </w:tc>
      </w:tr>
      <w:tr w:rsidR="0078715F" w:rsidTr="00FB6F74">
        <w:trPr>
          <w:cantSplit/>
        </w:trPr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хорошее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удовлетворительное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хорошее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удовлетворительное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344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275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176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358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289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237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214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372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303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298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275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386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314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259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336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328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414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342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481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458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428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356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542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519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442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370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603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580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456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384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12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664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641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470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398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13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725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702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484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412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786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763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498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426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15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847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824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512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440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16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908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885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526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454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17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969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946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540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468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18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1030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1007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554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482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1091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1068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568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496</w:t>
            </w:r>
          </w:p>
        </w:tc>
      </w:tr>
      <w:tr w:rsidR="0078715F" w:rsidTr="00FB6F74"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7"/>
            </w:pPr>
            <w:r>
              <w:t>20 и более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1152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1129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582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510</w:t>
            </w:r>
          </w:p>
        </w:tc>
      </w:tr>
    </w:tbl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/>
    <w:p w:rsidR="0078715F" w:rsidRDefault="0078715F" w:rsidP="0078715F">
      <w:pPr>
        <w:ind w:firstLine="698"/>
        <w:jc w:val="right"/>
      </w:pPr>
      <w:bookmarkStart w:id="25" w:name="sub_103"/>
      <w:r>
        <w:rPr>
          <w:rStyle w:val="a4"/>
        </w:rPr>
        <w:t>Таблица 3</w:t>
      </w:r>
    </w:p>
    <w:bookmarkEnd w:id="25"/>
    <w:p w:rsidR="0078715F" w:rsidRDefault="0078715F" w:rsidP="0078715F"/>
    <w:p w:rsidR="0078715F" w:rsidRDefault="0078715F" w:rsidP="0078715F">
      <w:pPr>
        <w:pStyle w:val="1"/>
      </w:pPr>
      <w:r>
        <w:t>Размеры</w:t>
      </w:r>
      <w:r>
        <w:br/>
        <w:t>компенсационной стоимости газонов, дорожек и площадок, цветников, садово-паркового оборудования и малых архитектурных форм</w:t>
      </w:r>
    </w:p>
    <w:p w:rsidR="0078715F" w:rsidRDefault="0078715F" w:rsidP="0078715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30"/>
        <w:gridCol w:w="1546"/>
        <w:gridCol w:w="4382"/>
      </w:tblGrid>
      <w:tr w:rsidR="0078715F" w:rsidTr="00FB6F74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Наименование элементов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Единица измерения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Компенсационная стоимость в рублях</w:t>
            </w:r>
          </w:p>
        </w:tc>
      </w:tr>
      <w:tr w:rsidR="0078715F" w:rsidTr="00FB6F74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1. Газоны обыкновенные, партерные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96,8</w:t>
            </w:r>
          </w:p>
        </w:tc>
      </w:tr>
      <w:tr w:rsidR="0078715F" w:rsidTr="00FB6F74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 xml:space="preserve">2. Дорожки, площадки щебеночные асфальтированные, плиточное покрытие из </w:t>
            </w:r>
            <w:proofErr w:type="gramStart"/>
            <w:r>
              <w:t>ж/б</w:t>
            </w:r>
            <w:proofErr w:type="gramEnd"/>
            <w:r>
              <w:t xml:space="preserve"> плит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  <w:p w:rsidR="0078715F" w:rsidRDefault="0078715F" w:rsidP="00FB6F74">
            <w:pPr>
              <w:pStyle w:val="a6"/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  <w:p w:rsidR="0078715F" w:rsidRDefault="0078715F" w:rsidP="00FB6F74">
            <w:pPr>
              <w:pStyle w:val="a6"/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 фактической стоимости по фактической стоимости по фактической стоимости</w:t>
            </w:r>
          </w:p>
        </w:tc>
      </w:tr>
      <w:tr w:rsidR="0078715F" w:rsidTr="00FB6F74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3. Цветники (клумбы, рабатки) без стоимости цветов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504,00</w:t>
            </w:r>
          </w:p>
        </w:tc>
      </w:tr>
      <w:tr w:rsidR="0078715F" w:rsidTr="00FB6F74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4. Садово-парковое оборудование и элементы внешнего благоустройства (диваны, скамейки, оборудование детских площадок, урны, вазы)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шт.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 балансовой стоимости</w:t>
            </w:r>
          </w:p>
        </w:tc>
      </w:tr>
      <w:tr w:rsidR="0078715F" w:rsidTr="00FB6F74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5. Ограждения, бортовой камень, гранитный бортовой камень, бетонный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 xml:space="preserve">п. </w:t>
            </w:r>
            <w:proofErr w:type="gramStart"/>
            <w:r>
              <w:t>м</w:t>
            </w:r>
            <w:proofErr w:type="gramEnd"/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возврат по фактической стоимости</w:t>
            </w:r>
          </w:p>
        </w:tc>
      </w:tr>
    </w:tbl>
    <w:p w:rsidR="0078715F" w:rsidRDefault="0078715F" w:rsidP="0078715F"/>
    <w:p w:rsidR="0078715F" w:rsidRDefault="0078715F" w:rsidP="0078715F">
      <w:r>
        <w:rPr>
          <w:rStyle w:val="a4"/>
        </w:rPr>
        <w:t>Примечание:</w:t>
      </w:r>
    </w:p>
    <w:p w:rsidR="0078715F" w:rsidRDefault="0078715F" w:rsidP="0078715F">
      <w:r>
        <w:t xml:space="preserve">1. Поросль малоценных видов древесной растительности (тополь бальзамический, клен американский) диаметром менее </w:t>
      </w:r>
      <w:smartTag w:uri="urn:schemas-microsoft-com:office:smarttags" w:element="metricconverter">
        <w:smartTagPr>
          <w:attr w:name="ProductID" w:val="4 см"/>
        </w:smartTagPr>
        <w:r>
          <w:t>4 см</w:t>
        </w:r>
      </w:smartTag>
      <w:r>
        <w:t xml:space="preserve"> в расчетах не учитывается.</w:t>
      </w:r>
    </w:p>
    <w:p w:rsidR="0078715F" w:rsidRDefault="0078715F" w:rsidP="0078715F">
      <w:r>
        <w:t>2. Ель колючая и ее привитые формы оцениваются в 5-кратном размере в случае самовольного сноса (хищения).</w:t>
      </w:r>
    </w:p>
    <w:p w:rsidR="0078715F" w:rsidRDefault="0078715F" w:rsidP="0078715F">
      <w:r>
        <w:t>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78715F" w:rsidRDefault="0078715F" w:rsidP="0078715F"/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  <w:rPr>
          <w:rStyle w:val="a4"/>
        </w:rPr>
      </w:pPr>
    </w:p>
    <w:p w:rsidR="0078715F" w:rsidRDefault="0078715F" w:rsidP="0078715F">
      <w:pPr>
        <w:ind w:firstLine="698"/>
        <w:jc w:val="right"/>
      </w:pPr>
      <w:r>
        <w:rPr>
          <w:rStyle w:val="a4"/>
        </w:rPr>
        <w:t>Таблица 4</w:t>
      </w:r>
    </w:p>
    <w:p w:rsidR="0078715F" w:rsidRDefault="0078715F" w:rsidP="0078715F"/>
    <w:p w:rsidR="0078715F" w:rsidRDefault="0078715F" w:rsidP="0078715F">
      <w:pPr>
        <w:pStyle w:val="1"/>
      </w:pPr>
      <w:r>
        <w:t>Размеры</w:t>
      </w:r>
      <w:r>
        <w:br/>
        <w:t>компенсационной стоимости при ущербе, наносимом зеленому фонду несогласованными действиями</w:t>
      </w:r>
    </w:p>
    <w:p w:rsidR="0078715F" w:rsidRDefault="0078715F" w:rsidP="0078715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1118"/>
        <w:gridCol w:w="974"/>
        <w:gridCol w:w="1118"/>
        <w:gridCol w:w="974"/>
        <w:gridCol w:w="835"/>
        <w:gridCol w:w="979"/>
        <w:gridCol w:w="974"/>
        <w:gridCol w:w="974"/>
        <w:gridCol w:w="993"/>
      </w:tblGrid>
      <w:tr w:rsidR="0078715F" w:rsidTr="00FB6F74"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Объекты зеленого фонда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Объекты, находящиеся под охраной ГНОП</w:t>
            </w:r>
          </w:p>
        </w:tc>
        <w:tc>
          <w:tcPr>
            <w:tcW w:w="2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Зеленый фонд общего пользования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Зеленый фонд ограниченного пользования</w:t>
            </w:r>
          </w:p>
        </w:tc>
      </w:tr>
      <w:tr w:rsidR="0078715F" w:rsidTr="00FB6F74"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полное повреждение, гибель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повреждение до 50%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частичное повреждение до 30%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полное повреждение, гибель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повреждение до 50%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частичное повреждение до 30%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полное повреждение, гибель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повреждение до 50%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  <w:jc w:val="center"/>
            </w:pPr>
            <w:r>
              <w:t>частичное повреждение до 30%</w:t>
            </w:r>
          </w:p>
        </w:tc>
      </w:tr>
      <w:tr w:rsidR="0078715F" w:rsidTr="00FB6F74"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Деревья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5-кратном размере от первоначальной компенсационной стоимости (</w:t>
            </w:r>
            <w:hyperlink w:anchor="sub_301" w:history="1">
              <w:r>
                <w:rPr>
                  <w:rStyle w:val="a3"/>
                </w:rPr>
                <w:t>табл. 1</w:t>
              </w:r>
            </w:hyperlink>
            <w:r>
              <w:t>)</w:t>
            </w:r>
          </w:p>
        </w:tc>
        <w:tc>
          <w:tcPr>
            <w:tcW w:w="2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3-кратном размере от первоначальной компенсационной стоимости (</w:t>
            </w:r>
            <w:hyperlink w:anchor="sub_301" w:history="1">
              <w:r>
                <w:rPr>
                  <w:rStyle w:val="a3"/>
                </w:rPr>
                <w:t>табл. 1</w:t>
              </w:r>
            </w:hyperlink>
            <w:r>
              <w:t>)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2-кратном размер от первоначальной компенсационной стоимости (</w:t>
            </w:r>
            <w:hyperlink w:anchor="sub_301" w:history="1">
              <w:r>
                <w:rPr>
                  <w:rStyle w:val="a3"/>
                </w:rPr>
                <w:t>табл. 1</w:t>
              </w:r>
            </w:hyperlink>
            <w:r>
              <w:t>)</w:t>
            </w:r>
          </w:p>
        </w:tc>
      </w:tr>
      <w:tr w:rsidR="0078715F" w:rsidTr="00FB6F74"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Кустарник, свободно растущий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5-кратном размере от первоначальной компенсационной стоимости (</w:t>
            </w:r>
            <w:hyperlink w:anchor="sub_301" w:history="1">
              <w:r>
                <w:rPr>
                  <w:rStyle w:val="a3"/>
                </w:rPr>
                <w:t>табл. 1</w:t>
              </w:r>
            </w:hyperlink>
            <w:r>
              <w:t>)</w:t>
            </w:r>
          </w:p>
        </w:tc>
        <w:tc>
          <w:tcPr>
            <w:tcW w:w="2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3-кратном размере от первоначальной компенсационной стоимости (</w:t>
            </w:r>
            <w:hyperlink w:anchor="sub_301" w:history="1">
              <w:r>
                <w:rPr>
                  <w:rStyle w:val="a3"/>
                </w:rPr>
                <w:t>табл. 1</w:t>
              </w:r>
            </w:hyperlink>
            <w:r>
              <w:t>)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2-кратном размере от первоначальной компенсационной стоимости (</w:t>
            </w:r>
            <w:hyperlink w:anchor="sub_301" w:history="1">
              <w:r>
                <w:rPr>
                  <w:rStyle w:val="a3"/>
                </w:rPr>
                <w:t>табл. 1</w:t>
              </w:r>
            </w:hyperlink>
            <w:r>
              <w:t>)</w:t>
            </w:r>
          </w:p>
        </w:tc>
      </w:tr>
      <w:tr w:rsidR="0078715F" w:rsidTr="00FB6F74"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Кустарник в живой изгороди, п. </w:t>
            </w:r>
            <w:proofErr w:type="gramStart"/>
            <w:r>
              <w:t>м</w:t>
            </w:r>
            <w:proofErr w:type="gramEnd"/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5-кратном размере от первоначальной компенсационной стоимости (</w:t>
            </w:r>
            <w:hyperlink w:anchor="sub_102" w:history="1">
              <w:r>
                <w:rPr>
                  <w:rStyle w:val="a3"/>
                </w:rPr>
                <w:t>табл. 2</w:t>
              </w:r>
            </w:hyperlink>
            <w:r>
              <w:t>)</w:t>
            </w:r>
          </w:p>
        </w:tc>
        <w:tc>
          <w:tcPr>
            <w:tcW w:w="2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3-кратном размере от первоначальной компенсационной стоимости (</w:t>
            </w:r>
            <w:hyperlink w:anchor="sub_102" w:history="1">
              <w:r>
                <w:rPr>
                  <w:rStyle w:val="a3"/>
                </w:rPr>
                <w:t>табл. 2</w:t>
              </w:r>
            </w:hyperlink>
            <w:r>
              <w:t>)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2-кратном размеру от первоначальной компенсационной стоимости (</w:t>
            </w:r>
            <w:hyperlink w:anchor="sub_102" w:history="1">
              <w:r>
                <w:rPr>
                  <w:rStyle w:val="a3"/>
                </w:rPr>
                <w:t>табл. 2</w:t>
              </w:r>
            </w:hyperlink>
            <w:r>
              <w:t>)</w:t>
            </w:r>
          </w:p>
        </w:tc>
      </w:tr>
      <w:tr w:rsidR="0078715F" w:rsidTr="00FB6F74"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Садово-парковые дорожки, площадки и газоны, кв. м</w:t>
            </w:r>
          </w:p>
        </w:tc>
        <w:tc>
          <w:tcPr>
            <w:tcW w:w="32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5-кратном размере от первоначальной компенсационной стоимости (</w:t>
            </w:r>
            <w:hyperlink w:anchor="sub_103" w:history="1">
              <w:r>
                <w:rPr>
                  <w:rStyle w:val="a3"/>
                </w:rPr>
                <w:t>табл. 3</w:t>
              </w:r>
            </w:hyperlink>
            <w:r>
              <w:t>)</w:t>
            </w:r>
          </w:p>
        </w:tc>
        <w:tc>
          <w:tcPr>
            <w:tcW w:w="2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3-кратном размере от первоначальной компенсационной стоимости (</w:t>
            </w:r>
            <w:hyperlink w:anchor="sub_103" w:history="1">
              <w:r>
                <w:rPr>
                  <w:rStyle w:val="a3"/>
                </w:rPr>
                <w:t>табл. 3</w:t>
              </w:r>
            </w:hyperlink>
            <w:r>
              <w:t>)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5F" w:rsidRDefault="0078715F" w:rsidP="00FB6F74">
            <w:pPr>
              <w:pStyle w:val="a6"/>
            </w:pPr>
            <w:r>
              <w:t>в 2-кратном размере от первоначальной компенсационной стоимости (</w:t>
            </w:r>
            <w:hyperlink w:anchor="sub_103" w:history="1">
              <w:r>
                <w:rPr>
                  <w:rStyle w:val="a3"/>
                </w:rPr>
                <w:t>табл. 3</w:t>
              </w:r>
            </w:hyperlink>
            <w:r>
              <w:t>)</w:t>
            </w:r>
          </w:p>
        </w:tc>
      </w:tr>
    </w:tbl>
    <w:p w:rsidR="0078715F" w:rsidRDefault="0078715F" w:rsidP="0078715F">
      <w:pPr>
        <w:rPr>
          <w:sz w:val="28"/>
          <w:szCs w:val="28"/>
        </w:rPr>
      </w:pPr>
    </w:p>
    <w:p w:rsidR="0078715F" w:rsidRDefault="0078715F" w:rsidP="0078715F"/>
    <w:p w:rsidR="007C30E7" w:rsidRDefault="007C30E7"/>
    <w:sectPr w:rsidR="007C30E7" w:rsidSect="00C21691">
      <w:pgSz w:w="11900" w:h="16800"/>
      <w:pgMar w:top="426" w:right="560" w:bottom="56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715F"/>
    <w:rsid w:val="0014480A"/>
    <w:rsid w:val="0078715F"/>
    <w:rsid w:val="007C30E7"/>
    <w:rsid w:val="00BA3DDB"/>
    <w:rsid w:val="00C21691"/>
    <w:rsid w:val="00FB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715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1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4"/>
    <w:rsid w:val="0078715F"/>
    <w:rPr>
      <w:rFonts w:ascii="Times New Roman" w:hAnsi="Times New Roman" w:cs="Times New Roman"/>
      <w:b/>
      <w:bCs/>
      <w:color w:val="106BBE"/>
    </w:rPr>
  </w:style>
  <w:style w:type="character" w:customStyle="1" w:styleId="a4">
    <w:name w:val="Цветовое выделение"/>
    <w:rsid w:val="0078715F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rsid w:val="0078715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6">
    <w:name w:val="Нормальный (таблица)"/>
    <w:basedOn w:val="a"/>
    <w:next w:val="a"/>
    <w:rsid w:val="0078715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rsid w:val="0078715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caption"/>
    <w:basedOn w:val="a"/>
    <w:next w:val="a"/>
    <w:qFormat/>
    <w:rsid w:val="00FB6F74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7808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2703</Words>
  <Characters>15412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dady</cp:lastModifiedBy>
  <cp:revision>4</cp:revision>
  <dcterms:created xsi:type="dcterms:W3CDTF">2018-01-29T10:36:00Z</dcterms:created>
  <dcterms:modified xsi:type="dcterms:W3CDTF">2018-02-20T19:54:00Z</dcterms:modified>
</cp:coreProperties>
</file>