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F26" w:rsidRDefault="009C2F26" w:rsidP="00CC7C4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72221">
        <w:rPr>
          <w:rFonts w:ascii="Times New Roman" w:hAnsi="Times New Roman" w:cs="Times New Roman"/>
          <w:b/>
          <w:bCs/>
          <w:sz w:val="32"/>
          <w:szCs w:val="32"/>
        </w:rPr>
        <w:t>Организации</w:t>
      </w:r>
      <w:r>
        <w:rPr>
          <w:rFonts w:ascii="Times New Roman" w:hAnsi="Times New Roman" w:cs="Times New Roman"/>
          <w:b/>
          <w:bCs/>
          <w:sz w:val="32"/>
          <w:szCs w:val="32"/>
        </w:rPr>
        <w:t>,</w:t>
      </w:r>
      <w:r w:rsidRPr="00672221">
        <w:rPr>
          <w:rFonts w:ascii="Times New Roman" w:hAnsi="Times New Roman" w:cs="Times New Roman"/>
          <w:b/>
          <w:bCs/>
          <w:sz w:val="32"/>
          <w:szCs w:val="32"/>
        </w:rPr>
        <w:t xml:space="preserve"> образующие инфраструктуру </w:t>
      </w:r>
    </w:p>
    <w:p w:rsidR="009C2F26" w:rsidRPr="00672221" w:rsidRDefault="009C2F26" w:rsidP="00CC7C4F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72221">
        <w:rPr>
          <w:rFonts w:ascii="Times New Roman" w:hAnsi="Times New Roman" w:cs="Times New Roman"/>
          <w:b/>
          <w:bCs/>
          <w:sz w:val="32"/>
          <w:szCs w:val="32"/>
        </w:rPr>
        <w:t>поддержки малого и среднего предпринимательства.</w:t>
      </w:r>
    </w:p>
    <w:p w:rsidR="009C2F26" w:rsidRDefault="009C2F26" w:rsidP="006722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C2B8E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 Вармазейского сельского поселения Большеигнатовского </w:t>
      </w:r>
      <w:r w:rsidRPr="00CC2B8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отсутствуют организации образующие инфраструктуру поддержки малого и среднего предпринимательства.</w:t>
      </w:r>
    </w:p>
    <w:p w:rsidR="009C2F26" w:rsidRDefault="009C2F26" w:rsidP="00672221">
      <w:pPr>
        <w:spacing w:before="160" w:after="160"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</w:p>
    <w:p w:rsidR="009C2F26" w:rsidRDefault="009C2F26" w:rsidP="00672221">
      <w:pPr>
        <w:spacing w:before="160" w:after="160"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</w:p>
    <w:p w:rsidR="009C2F26" w:rsidRPr="00672221" w:rsidRDefault="009C2F26" w:rsidP="00672221">
      <w:pPr>
        <w:spacing w:before="160" w:after="160" w:line="24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672221">
        <w:rPr>
          <w:rFonts w:ascii="Arial" w:hAnsi="Arial" w:cs="Arial"/>
          <w:b/>
          <w:bCs/>
          <w:caps/>
          <w:sz w:val="24"/>
          <w:szCs w:val="24"/>
        </w:rPr>
        <w:t>ИНФРАСТРУКТУРА ПОДДЕРЖКИ МАЛОГО И СРЕДНЕГО ПРЕДПРИНИМАТЕЛЬСТВА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 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Инфраструктура поддержки малого и среднего предпринимательства –</w:t>
      </w:r>
    </w:p>
    <w:p w:rsidR="009C2F26" w:rsidRPr="002029BE" w:rsidRDefault="009C2F26" w:rsidP="00672221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i/>
          <w:iCs/>
          <w:sz w:val="28"/>
          <w:szCs w:val="28"/>
        </w:rPr>
        <w:t>совокупность государственных, негосударственных, общественных, образовательных, коммерческих организаций, непосредственно обеспечивающая нормальные условия жизнедеятельности (оперативное оказание услуг) и процесс воспроизводства малого бизнеса в целом.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b/>
          <w:bCs/>
          <w:sz w:val="28"/>
          <w:szCs w:val="28"/>
        </w:rPr>
        <w:t>К объектам инфраструктуры поддержки малого и среднего предпринимательства можно отнести: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общественные предпринимательские организации, которые содействуют объединению усилий предпринимателей для решения их проблем;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торгово-промышленные палаты;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разного рода образовательные структуры, осуществляющие повышение квалификации предпринимателей и обучение персонала предприятий;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информационные агентства и специализированные печатные издания;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фонды поддержки малого предпринимательства;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организации микрофинансирования и структуры, специализирующиеся на оказании иных финансовых услуг субъектам малого предпринимательства;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консалтинговые фирмы, оказывающие разного рода услуги предпринимателям;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специализированные государственные структуры;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технопарки и бизнес-инкубаторы.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 </w:t>
      </w:r>
    </w:p>
    <w:p w:rsidR="009C2F26" w:rsidRPr="002029BE" w:rsidRDefault="009C2F26" w:rsidP="00672221">
      <w:pPr>
        <w:spacing w:before="160"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Этот перечень далеко не полный, и функции объектов инфраструктуры нередко дублируются, что, впрочем, не мешает им успешно развиваться. Это обусловлено тем, что спрос на бизнес-услуги со стороны предпринимателей растет. Руководители малых предприятий и предприниматели все более высоко оценивают не только доступ к финансовым ресурсам, но и важность обучения, повышения квалификации, профессиональных знаний в области права и финансов и многие другие преимущества, которые дает взаимодействие с объектами инфраструктуры поддержки предпринимательства.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 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2029BE">
        <w:rPr>
          <w:rFonts w:ascii="Times New Roman" w:hAnsi="Times New Roman" w:cs="Times New Roman"/>
          <w:b/>
          <w:bCs/>
          <w:sz w:val="28"/>
          <w:szCs w:val="28"/>
          <w:u w:val="single"/>
        </w:rPr>
        <w:t>Государственные структуры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14615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834"/>
        <w:gridCol w:w="4961"/>
        <w:gridCol w:w="4820"/>
      </w:tblGrid>
      <w:tr w:rsidR="009C2F26" w:rsidRPr="007749DC">
        <w:trPr>
          <w:trHeight w:val="1800"/>
        </w:trPr>
        <w:tc>
          <w:tcPr>
            <w:tcW w:w="483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D008A9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Министерство </w:t>
            </w: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экономики, 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торговли и предпринимательства Республики Мордовия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г. Саранск, ул. Коммунистическая, 33/2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Тел/факс 47-99-91, факс 47-74-67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5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mintorg@mordovia-business.ru</w:t>
              </w:r>
            </w:hyperlink>
          </w:p>
        </w:tc>
        <w:tc>
          <w:tcPr>
            <w:tcW w:w="4961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Комитет Государственного Собрания Республики Мордовия по экономической политике, предпринимательству и собственности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430002, г. Саранск, ул. Советская, 26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32-74-27, 47-66-10</w:t>
            </w:r>
          </w:p>
        </w:tc>
        <w:tc>
          <w:tcPr>
            <w:tcW w:w="4820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Государственное казенное учреждение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 "Бизнес-инкубатор Республики Мордовия"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430005, г. Саранск, ул. Московская, 14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24-85-59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Тел./факс 47-92-36; 24-54-09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6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biznes@binkrm.ru</w:t>
              </w:r>
            </w:hyperlink>
            <w:r w:rsidRPr="002029BE">
              <w:rPr>
                <w:rFonts w:ascii="Arial" w:hAnsi="Arial" w:cs="Arial"/>
                <w:sz w:val="17"/>
                <w:szCs w:val="17"/>
              </w:rPr>
              <w:br/>
            </w:r>
            <w:hyperlink r:id="rId7" w:tooltip="www.binkrm.ru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www.binkrm.ru</w:t>
              </w:r>
            </w:hyperlink>
          </w:p>
        </w:tc>
      </w:tr>
      <w:tr w:rsidR="009C2F26" w:rsidRPr="007749DC">
        <w:trPr>
          <w:trHeight w:val="1800"/>
        </w:trPr>
        <w:tc>
          <w:tcPr>
            <w:tcW w:w="483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Автономное учреждение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 "Гарантийный фонд кредитного обеспечения Республики Мордовия"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г. Саранск, ул. Коммунистическая, 25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47-69-19</w:t>
            </w:r>
          </w:p>
        </w:tc>
        <w:tc>
          <w:tcPr>
            <w:tcW w:w="4961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Центр инноваций социальной сферы Республики Мордовия</w:t>
            </w:r>
          </w:p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г.Саранск, ул. Богдана Хмельницкого, 26, офисы 10-12</w:t>
            </w:r>
          </w:p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тел. 47-04-19</w:t>
            </w:r>
          </w:p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http://cissrm.ru</w:t>
            </w:r>
          </w:p>
        </w:tc>
        <w:tc>
          <w:tcPr>
            <w:tcW w:w="4820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Некоммерческая организация 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"Фонд поддержки предпринимательства Республики Мордовия"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430005, г. Саранск, ул. Коммунистическая, 13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Тел/факс 23-26-77</w:t>
            </w:r>
          </w:p>
          <w:p w:rsidR="009C2F26" w:rsidRPr="002029BE" w:rsidRDefault="009C2F26" w:rsidP="006609C3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hyperlink r:id="rId8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http://fondrm.blogspot.ru</w:t>
              </w:r>
            </w:hyperlink>
          </w:p>
        </w:tc>
      </w:tr>
    </w:tbl>
    <w:p w:rsidR="009C2F26" w:rsidRPr="002029BE" w:rsidRDefault="009C2F26" w:rsidP="00672221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9795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9795"/>
      </w:tblGrid>
      <w:tr w:rsidR="009C2F26" w:rsidRPr="007749DC">
        <w:trPr>
          <w:trHeight w:val="1800"/>
        </w:trPr>
        <w:tc>
          <w:tcPr>
            <w:tcW w:w="9795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77" w:lineRule="atLeast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Автономная некоммерческая организация "Центр поддержки предпринимательства Республики Мордовия"</w:t>
            </w:r>
          </w:p>
          <w:p w:rsidR="009C2F26" w:rsidRPr="002029BE" w:rsidRDefault="009C2F26" w:rsidP="006609C3">
            <w:pPr>
              <w:spacing w:before="160" w:after="160" w:line="277" w:lineRule="atLeast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г. Саранск, ул. Московская, д.14</w:t>
            </w:r>
          </w:p>
          <w:p w:rsidR="009C2F26" w:rsidRPr="002029BE" w:rsidRDefault="009C2F26" w:rsidP="006609C3">
            <w:pPr>
              <w:spacing w:before="160" w:after="160" w:line="277" w:lineRule="atLeast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Сайт: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2029BE">
              <w:rPr>
                <w:rFonts w:ascii="Arial" w:hAnsi="Arial" w:cs="Arial"/>
                <w:sz w:val="17"/>
                <w:szCs w:val="17"/>
              </w:rPr>
              <w:t>http://tsentr.binkrm.ru</w:t>
            </w:r>
          </w:p>
        </w:tc>
      </w:tr>
      <w:tr w:rsidR="009C2F26" w:rsidRPr="007749DC">
        <w:trPr>
          <w:trHeight w:val="1800"/>
        </w:trPr>
        <w:tc>
          <w:tcPr>
            <w:tcW w:w="9795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Государственное бюджетное учреждение "Мордовский республиканский молодежный центр"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г. Саранск, Промышленный проезд, д.1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Тел/факс 32-73-53, 24-19-65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9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MRMC@rambler.ru</w:t>
              </w:r>
            </w:hyperlink>
          </w:p>
        </w:tc>
      </w:tr>
    </w:tbl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029BE">
        <w:rPr>
          <w:rFonts w:ascii="Times New Roman" w:hAnsi="Times New Roman" w:cs="Times New Roman"/>
          <w:b/>
          <w:bCs/>
          <w:sz w:val="28"/>
          <w:szCs w:val="28"/>
          <w:u w:val="single"/>
        </w:rPr>
        <w:t>Общественные объединения предпринимателей: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4615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968"/>
        <w:gridCol w:w="4953"/>
        <w:gridCol w:w="3694"/>
      </w:tblGrid>
      <w:tr w:rsidR="009C2F26" w:rsidRPr="007749DC">
        <w:trPr>
          <w:trHeight w:val="1800"/>
        </w:trPr>
        <w:tc>
          <w:tcPr>
            <w:tcW w:w="596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Совет предпринимателей при Главе Республики Мордовия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430005, г. Саранск, пер. Дачный, 2а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Тел/факс 48-11-00</w:t>
            </w:r>
          </w:p>
        </w:tc>
        <w:tc>
          <w:tcPr>
            <w:tcW w:w="4953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Мордовская республиканская организация профсоюза работников среднего и малого бизнеса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г.Саранск, ул.Пролетарская, корпус 42А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48-28-28</w:t>
            </w:r>
          </w:p>
        </w:tc>
        <w:tc>
          <w:tcPr>
            <w:tcW w:w="369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294F1A">
            <w:pPr>
              <w:spacing w:before="160" w:after="160" w:line="240" w:lineRule="auto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Мордовская республиканская организация профсоюза работников торговли, общественного питания, потребительской кооперации и предпринимательства РФ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"Торговое Единство"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г.Саранск, пр-т Ленина, 12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24-79-74, 23-10-11</w:t>
            </w:r>
          </w:p>
        </w:tc>
      </w:tr>
      <w:tr w:rsidR="009C2F26" w:rsidRPr="007749DC">
        <w:trPr>
          <w:trHeight w:val="1800"/>
        </w:trPr>
        <w:tc>
          <w:tcPr>
            <w:tcW w:w="596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 </w:t>
            </w:r>
          </w:p>
        </w:tc>
        <w:tc>
          <w:tcPr>
            <w:tcW w:w="4953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Мордовское </w:t>
            </w:r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ре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гиональное отделение Общероссийской общественной организации малого и среднего предпринимательства "ОПОРА РОССИИ"</w:t>
            </w:r>
          </w:p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Тел. 29-20-29</w:t>
            </w:r>
          </w:p>
          <w:p w:rsidR="009C2F26" w:rsidRPr="002029BE" w:rsidRDefault="009C2F26" w:rsidP="00294F1A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E-mail: opora13@gmail.comwww.opora.ru</w:t>
            </w:r>
          </w:p>
        </w:tc>
        <w:tc>
          <w:tcPr>
            <w:tcW w:w="369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 </w:t>
            </w:r>
          </w:p>
        </w:tc>
      </w:tr>
      <w:tr w:rsidR="009C2F26" w:rsidRPr="007749DC">
        <w:trPr>
          <w:trHeight w:val="1800"/>
        </w:trPr>
        <w:tc>
          <w:tcPr>
            <w:tcW w:w="596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Ассоциация крестьянских (фермерских) хозяйств Республики Мордовия 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"Нива"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г.Саранск, ул.Коммунистическая, 50, кабинет 511, тел. 23-32-57, 47-44-01</w:t>
            </w:r>
          </w:p>
        </w:tc>
        <w:tc>
          <w:tcPr>
            <w:tcW w:w="4953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Союз "Торгово-промышленная палата Республики Мордовия"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430005, г. Саранск, ул. Московская, 14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47-21-75/ факс 32-93-80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</w:r>
            <w:hyperlink r:id="rId10" w:tooltip="www.tppzm.ru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www.tppzm.ru</w:t>
              </w:r>
            </w:hyperlink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11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tpprm@moris.ru</w:t>
              </w:r>
            </w:hyperlink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12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nktpp@kppz.ru</w:t>
              </w:r>
            </w:hyperlink>
            <w:r w:rsidRPr="002029BE">
              <w:rPr>
                <w:rFonts w:ascii="Arial" w:hAnsi="Arial" w:cs="Arial"/>
                <w:sz w:val="17"/>
                <w:szCs w:val="17"/>
              </w:rPr>
              <w:br/>
              <w:t> </w:t>
            </w:r>
          </w:p>
        </w:tc>
        <w:tc>
          <w:tcPr>
            <w:tcW w:w="369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Мордовский торгово-промышленный союз содействия предпринимательству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430005, г. Саранск, ул. Пролетарская, 42а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 47-40-24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 </w:t>
            </w:r>
          </w:p>
        </w:tc>
      </w:tr>
    </w:tbl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4"/>
          <w:szCs w:val="24"/>
        </w:rPr>
      </w:pPr>
      <w:r w:rsidRPr="002029BE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12928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464"/>
        <w:gridCol w:w="6464"/>
      </w:tblGrid>
      <w:tr w:rsidR="009C2F26" w:rsidRPr="007749DC">
        <w:trPr>
          <w:trHeight w:val="1800"/>
        </w:trPr>
        <w:tc>
          <w:tcPr>
            <w:tcW w:w="280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D008A9">
            <w:pPr>
              <w:spacing w:before="160" w:after="160" w:line="240" w:lineRule="auto"/>
              <w:jc w:val="center"/>
              <w:rPr>
                <w:rFonts w:ascii="Arial" w:hAnsi="Arial" w:cs="Arial"/>
                <w:color w:val="0B0F13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color w:val="0B0F13"/>
                <w:sz w:val="17"/>
                <w:szCs w:val="17"/>
              </w:rPr>
              <w:t>Ассоциация автотранспортных предприятий Республики Мордовия</w:t>
            </w:r>
            <w:r w:rsidRPr="002029BE">
              <w:rPr>
                <w:rFonts w:ascii="Arial" w:hAnsi="Arial" w:cs="Arial"/>
                <w:color w:val="0B0F13"/>
                <w:sz w:val="17"/>
                <w:szCs w:val="17"/>
              </w:rPr>
              <w:br/>
              <w:t>430000, г. Саранск, ул. Строительная, 1а/5</w:t>
            </w:r>
            <w:r w:rsidRPr="002029BE">
              <w:rPr>
                <w:rFonts w:ascii="Arial" w:hAnsi="Arial" w:cs="Arial"/>
                <w:color w:val="0B0F13"/>
                <w:sz w:val="17"/>
                <w:szCs w:val="17"/>
              </w:rPr>
              <w:br/>
              <w:t>Тел 47-48-76 </w:t>
            </w:r>
            <w:r w:rsidRPr="002029BE">
              <w:rPr>
                <w:rFonts w:ascii="Arial" w:hAnsi="Arial" w:cs="Arial"/>
                <w:color w:val="0B0F13"/>
                <w:sz w:val="17"/>
                <w:szCs w:val="17"/>
              </w:rPr>
              <w:br/>
              <w:t> </w:t>
            </w:r>
          </w:p>
        </w:tc>
        <w:tc>
          <w:tcPr>
            <w:tcW w:w="280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after="0" w:line="240" w:lineRule="auto"/>
              <w:rPr>
                <w:rFonts w:ascii="Arial" w:hAnsi="Arial" w:cs="Arial"/>
                <w:color w:val="0B0F13"/>
                <w:sz w:val="17"/>
                <w:szCs w:val="17"/>
              </w:rPr>
            </w:pPr>
          </w:p>
        </w:tc>
      </w:tr>
    </w:tbl>
    <w:p w:rsidR="009C2F26" w:rsidRDefault="009C2F26" w:rsidP="00672221"/>
    <w:p w:rsidR="009C2F26" w:rsidRPr="00CC2B8E" w:rsidRDefault="009C2F26" w:rsidP="0067222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C2F26" w:rsidRPr="00CC2B8E" w:rsidSect="0067222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144556"/>
    <w:multiLevelType w:val="multilevel"/>
    <w:tmpl w:val="70FA9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2B8E"/>
    <w:rsid w:val="00151468"/>
    <w:rsid w:val="002029BE"/>
    <w:rsid w:val="00294F1A"/>
    <w:rsid w:val="0034013E"/>
    <w:rsid w:val="006609C3"/>
    <w:rsid w:val="00672221"/>
    <w:rsid w:val="006731A0"/>
    <w:rsid w:val="006A5731"/>
    <w:rsid w:val="00764730"/>
    <w:rsid w:val="007749DC"/>
    <w:rsid w:val="007E4336"/>
    <w:rsid w:val="009C2F26"/>
    <w:rsid w:val="00C66124"/>
    <w:rsid w:val="00CC2B8E"/>
    <w:rsid w:val="00CC7C4F"/>
    <w:rsid w:val="00D00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12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ndrm.blogspo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nkrm.ru/" TargetMode="External"/><Relationship Id="rId12" Type="http://schemas.openxmlformats.org/officeDocument/2006/relationships/hyperlink" Target="mailto:nktpp@kppz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znes@binkrm.ru" TargetMode="External"/><Relationship Id="rId11" Type="http://schemas.openxmlformats.org/officeDocument/2006/relationships/hyperlink" Target="mailto:tpprm@moris.ru" TargetMode="External"/><Relationship Id="rId5" Type="http://schemas.openxmlformats.org/officeDocument/2006/relationships/hyperlink" Target="mailto:mintorg@mordovia-business.ru" TargetMode="External"/><Relationship Id="rId10" Type="http://schemas.openxmlformats.org/officeDocument/2006/relationships/hyperlink" Target="http://www.tppz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RMC@rambl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4</Pages>
  <Words>753</Words>
  <Characters>4298</Characters>
  <Application>Microsoft Office Outlook</Application>
  <DocSecurity>0</DocSecurity>
  <Lines>0</Lines>
  <Paragraphs>0</Paragraphs>
  <ScaleCrop>false</ScaleCrop>
  <Company>Администрация Дубенского района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User</cp:lastModifiedBy>
  <cp:revision>9</cp:revision>
  <dcterms:created xsi:type="dcterms:W3CDTF">2017-04-12T08:40:00Z</dcterms:created>
  <dcterms:modified xsi:type="dcterms:W3CDTF">2018-06-18T12:01:00Z</dcterms:modified>
</cp:coreProperties>
</file>