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5D6" w:rsidRDefault="00A845D6" w:rsidP="00A845D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>Республика  Мордовия</w:t>
      </w:r>
    </w:p>
    <w:p w:rsidR="00A845D6" w:rsidRDefault="00A845D6" w:rsidP="00A845D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>Совет депутатов Горского сельского поселения Большеигнатовского муниципального района Республики  Мордовия</w:t>
      </w:r>
    </w:p>
    <w:p w:rsidR="00A845D6" w:rsidRDefault="00A845D6" w:rsidP="00A845D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  <w:sz w:val="28"/>
          <w:szCs w:val="28"/>
        </w:rPr>
      </w:pPr>
    </w:p>
    <w:p w:rsidR="00A845D6" w:rsidRDefault="00A845D6" w:rsidP="00A845D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A845D6" w:rsidRDefault="00A845D6" w:rsidP="00A845D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Совета депутатов Горского сельского поселения Большеигнатовского</w:t>
      </w:r>
    </w:p>
    <w:p w:rsidR="00A845D6" w:rsidRDefault="00A845D6" w:rsidP="00A845D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муниципального района Республики Мордовия</w:t>
      </w:r>
    </w:p>
    <w:p w:rsidR="00A845D6" w:rsidRDefault="00A845D6" w:rsidP="00A845D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шестого созыва</w:t>
      </w:r>
    </w:p>
    <w:p w:rsidR="00A845D6" w:rsidRDefault="00A845D6" w:rsidP="00A845D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28.03.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№ 61  </w:t>
      </w:r>
    </w:p>
    <w:p w:rsidR="00A845D6" w:rsidRDefault="00A845D6" w:rsidP="00A845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Горки</w:t>
      </w:r>
    </w:p>
    <w:p w:rsidR="00A845D6" w:rsidRDefault="00A845D6" w:rsidP="00A845D6">
      <w:pPr>
        <w:pStyle w:val="1"/>
        <w:jc w:val="both"/>
        <w:rPr>
          <w:rStyle w:val="a4"/>
          <w:b/>
          <w:bCs w:val="0"/>
          <w:color w:val="auto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center"/>
        <w:rPr>
          <w:color w:val="3C3C3C"/>
        </w:rPr>
      </w:pPr>
      <w:r>
        <w:rPr>
          <w:rStyle w:val="a5"/>
          <w:color w:val="3C3C3C"/>
          <w:sz w:val="28"/>
          <w:szCs w:val="28"/>
        </w:rPr>
        <w:t xml:space="preserve">Об утверждении </w:t>
      </w:r>
      <w:proofErr w:type="gramStart"/>
      <w:r>
        <w:rPr>
          <w:rStyle w:val="a5"/>
          <w:color w:val="3C3C3C"/>
          <w:sz w:val="28"/>
          <w:szCs w:val="28"/>
        </w:rPr>
        <w:t>Порядка ведения перечня видов муниципального контроля</w:t>
      </w:r>
      <w:proofErr w:type="gramEnd"/>
      <w:r>
        <w:rPr>
          <w:rStyle w:val="a5"/>
          <w:color w:val="3C3C3C"/>
          <w:sz w:val="28"/>
          <w:szCs w:val="28"/>
        </w:rPr>
        <w:t xml:space="preserve"> и органов местного самоуправления, уполномоченных на их осуществление, на территории Горского сельского поселения</w:t>
      </w:r>
    </w:p>
    <w:p w:rsidR="00A845D6" w:rsidRDefault="00A845D6" w:rsidP="00A845D6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руководствуясь Уставом Горского сельского поселения, Совет депутатов Горского сельского поселения решил:</w:t>
      </w:r>
    </w:p>
    <w:p w:rsidR="00A845D6" w:rsidRDefault="00A845D6" w:rsidP="00A845D6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1. Утвердить «Порядок ведения перечня видов муниципального контроля и органов местного самоуправления, уполномоченных на их осуществление, на территории Горского  сельского поселения Большеигнатовского муниципального района Республики Мордовия». (Приложение № 1)</w:t>
      </w:r>
      <w:r>
        <w:rPr>
          <w:color w:val="3C3C3C"/>
          <w:sz w:val="28"/>
          <w:szCs w:val="28"/>
        </w:rPr>
        <w:br/>
        <w:t>2. Утвердить форму перечня видов муниципального контроля и органов местного самоуправления, уполномоченных на их осуществление. (Приложение № 2)</w:t>
      </w:r>
      <w:r>
        <w:rPr>
          <w:color w:val="3C3C3C"/>
          <w:sz w:val="28"/>
          <w:szCs w:val="28"/>
        </w:rPr>
        <w:br/>
        <w:t xml:space="preserve">3. </w:t>
      </w:r>
      <w:proofErr w:type="gramStart"/>
      <w:r>
        <w:rPr>
          <w:color w:val="3C3C3C"/>
          <w:sz w:val="28"/>
          <w:szCs w:val="28"/>
        </w:rPr>
        <w:t>Разместить</w:t>
      </w:r>
      <w:proofErr w:type="gramEnd"/>
      <w:r>
        <w:rPr>
          <w:color w:val="3C3C3C"/>
          <w:sz w:val="28"/>
          <w:szCs w:val="28"/>
        </w:rPr>
        <w:t xml:space="preserve"> настоящее решение на информационном стенде в администрации Горского сельского поселения и на официальном сайте в сети Интернет.</w:t>
      </w:r>
      <w:r>
        <w:rPr>
          <w:color w:val="3C3C3C"/>
          <w:sz w:val="28"/>
          <w:szCs w:val="28"/>
        </w:rPr>
        <w:br/>
        <w:t>4. Решение вступает в силу с момента подписания и распространяет свое действие на взаимоотношения, возникшие с 01.01.2017 г. </w:t>
      </w:r>
    </w:p>
    <w:p w:rsidR="00A845D6" w:rsidRDefault="00A845D6" w:rsidP="00A845D6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br/>
        <w:t xml:space="preserve">         Глава  сельского поселения                                              Т.А.Жаркова </w:t>
      </w:r>
    </w:p>
    <w:p w:rsidR="00A845D6" w:rsidRDefault="00A845D6" w:rsidP="00A845D6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 </w:t>
      </w: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lastRenderedPageBreak/>
        <w:t>Приложение № 1</w:t>
      </w:r>
      <w:r>
        <w:rPr>
          <w:color w:val="3C3C3C"/>
          <w:sz w:val="28"/>
          <w:szCs w:val="28"/>
        </w:rPr>
        <w:br/>
        <w:t>к решению Совета Горского</w:t>
      </w:r>
      <w:r>
        <w:rPr>
          <w:rStyle w:val="apple-converted-space"/>
          <w:color w:val="3C3C3C"/>
          <w:sz w:val="28"/>
          <w:szCs w:val="28"/>
        </w:rPr>
        <w:t> </w:t>
      </w:r>
      <w:r>
        <w:rPr>
          <w:color w:val="3C3C3C"/>
          <w:sz w:val="28"/>
          <w:szCs w:val="28"/>
        </w:rPr>
        <w:br/>
        <w:t>сельского поселения</w:t>
      </w:r>
      <w:r>
        <w:rPr>
          <w:rStyle w:val="apple-converted-space"/>
          <w:color w:val="3C3C3C"/>
          <w:sz w:val="28"/>
          <w:szCs w:val="28"/>
        </w:rPr>
        <w:t> </w:t>
      </w:r>
      <w:r>
        <w:rPr>
          <w:color w:val="3C3C3C"/>
          <w:sz w:val="28"/>
          <w:szCs w:val="28"/>
        </w:rPr>
        <w:br/>
        <w:t>от 28.03.2018 года № 61</w:t>
      </w:r>
      <w:r>
        <w:rPr>
          <w:color w:val="3C3C3C"/>
          <w:sz w:val="28"/>
          <w:szCs w:val="28"/>
        </w:rPr>
        <w:br/>
      </w:r>
      <w:r>
        <w:rPr>
          <w:color w:val="3C3C3C"/>
          <w:sz w:val="28"/>
          <w:szCs w:val="28"/>
        </w:rPr>
        <w:br/>
      </w:r>
      <w:r>
        <w:rPr>
          <w:color w:val="3C3C3C"/>
          <w:sz w:val="28"/>
          <w:szCs w:val="28"/>
        </w:rPr>
        <w:br/>
      </w:r>
      <w:r>
        <w:rPr>
          <w:rStyle w:val="a5"/>
          <w:color w:val="3C3C3C"/>
          <w:sz w:val="28"/>
          <w:szCs w:val="28"/>
        </w:rPr>
        <w:t>Порядок ведения перечня видов муниципального контроля и органов местного самоуправления, уполномоченных на их осуществление, на территории Горского  сельского поселения</w:t>
      </w:r>
    </w:p>
    <w:p w:rsidR="00A845D6" w:rsidRDefault="00A845D6" w:rsidP="00A845D6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br/>
        <w:t xml:space="preserve">1. </w:t>
      </w:r>
      <w:proofErr w:type="gramStart"/>
      <w:r>
        <w:rPr>
          <w:color w:val="3C3C3C"/>
          <w:sz w:val="28"/>
          <w:szCs w:val="28"/>
        </w:rPr>
        <w:t>Порядок ведения перечня видов муниципального контроля и органов местного самоуправления, уполномоченных на их осуществление, на территории Горского  сельского поселения (далее – Порядок)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Горского сельского поселения, обеспечения доступности и прозрачности сведений об осуществлении видов муниципального контроля органами местного самоуправления, уполномоченными на их осуществление.</w:t>
      </w:r>
      <w:proofErr w:type="gramEnd"/>
      <w:r>
        <w:rPr>
          <w:color w:val="3C3C3C"/>
          <w:sz w:val="28"/>
          <w:szCs w:val="28"/>
        </w:rPr>
        <w:br/>
        <w:t>Порядок устанавливает процедуру ведения перечня видов муниципального контроля и органов местного самоуправления, уполномоченных на их осуществление, на территории Горского сельского поселения (далее – Перечень).</w:t>
      </w:r>
      <w:r>
        <w:rPr>
          <w:color w:val="3C3C3C"/>
          <w:sz w:val="28"/>
          <w:szCs w:val="28"/>
        </w:rPr>
        <w:br/>
        <w:t>2. Перечень видов муниципального контроля и органов местного самоуправления Горского сельского поселения, уполномоченных на их осуществление, представляет собой систематизированный свод сведений:</w:t>
      </w:r>
      <w:r>
        <w:rPr>
          <w:color w:val="3C3C3C"/>
          <w:sz w:val="28"/>
          <w:szCs w:val="28"/>
        </w:rPr>
        <w:br/>
        <w:t>- о видах муниципального контроля, осуществляемого органами местного самоуправления Горского сельского поселения;</w:t>
      </w:r>
      <w:r>
        <w:rPr>
          <w:color w:val="3C3C3C"/>
          <w:sz w:val="28"/>
          <w:szCs w:val="28"/>
        </w:rPr>
        <w:br/>
        <w:t>- об органах местного самоуправления Горского сельского поселения</w:t>
      </w:r>
      <w:proofErr w:type="gramStart"/>
      <w:r>
        <w:rPr>
          <w:color w:val="3C3C3C"/>
          <w:sz w:val="28"/>
          <w:szCs w:val="28"/>
        </w:rPr>
        <w:t xml:space="preserve"> ,</w:t>
      </w:r>
      <w:proofErr w:type="gramEnd"/>
      <w:r>
        <w:rPr>
          <w:color w:val="3C3C3C"/>
          <w:sz w:val="28"/>
          <w:szCs w:val="28"/>
        </w:rPr>
        <w:t xml:space="preserve"> уполномоченных на их осуществление соответствующих видов муниципального контроля на территории Горского сельского поселения.</w:t>
      </w:r>
      <w:r>
        <w:rPr>
          <w:color w:val="3C3C3C"/>
          <w:sz w:val="28"/>
          <w:szCs w:val="28"/>
        </w:rPr>
        <w:br/>
        <w:t>3. Формирование и ведение Перечня осуществляется администрацией Горского сельского поселения на основании нормативных правовых актов о принятии, прекращении действия или изменении правовых норм, наделяющих орган местного самоуправления полномочиями по осуществлению соответствующего вида муниципального контроля по форме согласно приложению № 2 к настоящему Порядку.</w:t>
      </w:r>
      <w:r>
        <w:rPr>
          <w:color w:val="3C3C3C"/>
          <w:sz w:val="28"/>
          <w:szCs w:val="28"/>
        </w:rPr>
        <w:br/>
        <w:t>Ведение Перечня включает в себя следующие процедуры:</w:t>
      </w:r>
      <w:r>
        <w:rPr>
          <w:color w:val="3C3C3C"/>
          <w:sz w:val="28"/>
          <w:szCs w:val="28"/>
        </w:rPr>
        <w:br/>
        <w:t>- включение в Перечень сведений с присвоением регистрационного номера;</w:t>
      </w:r>
      <w:r>
        <w:rPr>
          <w:color w:val="3C3C3C"/>
          <w:sz w:val="28"/>
          <w:szCs w:val="28"/>
        </w:rPr>
        <w:br/>
        <w:t>Внесение изменений в сведения, содержащиеся в Перечне;</w:t>
      </w:r>
      <w:r>
        <w:rPr>
          <w:color w:val="3C3C3C"/>
          <w:sz w:val="28"/>
          <w:szCs w:val="28"/>
        </w:rPr>
        <w:br/>
        <w:t>- исключение сведений из Перечня.</w:t>
      </w:r>
      <w:r>
        <w:rPr>
          <w:color w:val="3C3C3C"/>
          <w:sz w:val="28"/>
          <w:szCs w:val="28"/>
        </w:rPr>
        <w:br/>
      </w:r>
      <w:proofErr w:type="gramStart"/>
      <w:r>
        <w:rPr>
          <w:color w:val="3C3C3C"/>
          <w:sz w:val="28"/>
          <w:szCs w:val="28"/>
        </w:rPr>
        <w:t>В Перечень включается следующая информация:</w:t>
      </w:r>
      <w:r>
        <w:rPr>
          <w:color w:val="3C3C3C"/>
          <w:sz w:val="28"/>
          <w:szCs w:val="28"/>
        </w:rPr>
        <w:br/>
        <w:t>- наименование вида муниципального контроля;</w:t>
      </w:r>
      <w:r>
        <w:rPr>
          <w:color w:val="3C3C3C"/>
          <w:sz w:val="28"/>
          <w:szCs w:val="28"/>
        </w:rPr>
        <w:br/>
        <w:t xml:space="preserve">- наименование органа местного самоуправления, уполномоченного на осуществление соответствующего вида муниципального контроля (с </w:t>
      </w:r>
      <w:r>
        <w:rPr>
          <w:color w:val="3C3C3C"/>
          <w:sz w:val="28"/>
          <w:szCs w:val="28"/>
        </w:rPr>
        <w:lastRenderedPageBreak/>
        <w:t>указанием наименования структурного подразделения органа местного самоуправления, наделенного соответствующими полномочиями);</w:t>
      </w:r>
      <w:r>
        <w:rPr>
          <w:color w:val="3C3C3C"/>
          <w:sz w:val="28"/>
          <w:szCs w:val="28"/>
        </w:rPr>
        <w:br/>
        <w:t>- реквизиты нормативных правовых актов Российской Федерации, Республики Мордовия, муниципальных правовых актов, регулирующих соответствующий вид муниципального контроля (в действующей редакции).</w:t>
      </w:r>
      <w:r>
        <w:rPr>
          <w:color w:val="3C3C3C"/>
          <w:sz w:val="28"/>
          <w:szCs w:val="28"/>
        </w:rPr>
        <w:br/>
        <w:t>4.</w:t>
      </w:r>
      <w:proofErr w:type="gramEnd"/>
      <w:r>
        <w:rPr>
          <w:color w:val="3C3C3C"/>
          <w:sz w:val="28"/>
          <w:szCs w:val="28"/>
        </w:rPr>
        <w:t xml:space="preserve"> Основанием для внесения изменений в сведения, содержащихся в Перечне, либо исключения сведений из перечня является принятие нормативного правового акта о введении в действие, прекращении действия или изменении правовых норм, наделяющих орган местного самоуправления Горского сельского поселения полномочиями по осуществлению соответствующего муниципального контроля.</w:t>
      </w:r>
      <w:r>
        <w:rPr>
          <w:color w:val="3C3C3C"/>
          <w:sz w:val="28"/>
          <w:szCs w:val="28"/>
        </w:rPr>
        <w:br/>
        <w:t>Внесение изменений в Перечень осуществляется в течение 10 (десяти) рабочих дней со дня принятия (издания) муниципального правового акта органа местного самоуправления, предусмотренного пунктом 3 настоящего Порядка, или внесения в него изменений.</w:t>
      </w:r>
      <w:r>
        <w:rPr>
          <w:color w:val="3C3C3C"/>
          <w:sz w:val="28"/>
          <w:szCs w:val="28"/>
        </w:rPr>
        <w:br/>
        <w:t>5. Ответственность за своевременную актуализацию и достоверность сведений Перечня несет администрация Горского сельского поселения.</w:t>
      </w:r>
      <w:r>
        <w:rPr>
          <w:color w:val="3C3C3C"/>
          <w:sz w:val="28"/>
          <w:szCs w:val="28"/>
        </w:rPr>
        <w:br/>
        <w:t>6. Актуальная версия Перечня подлежит размещению на официальном сайте Горского сельского поселения в сети «Интернет» в течени</w:t>
      </w:r>
      <w:proofErr w:type="gramStart"/>
      <w:r>
        <w:rPr>
          <w:color w:val="3C3C3C"/>
          <w:sz w:val="28"/>
          <w:szCs w:val="28"/>
        </w:rPr>
        <w:t>и</w:t>
      </w:r>
      <w:proofErr w:type="gramEnd"/>
      <w:r>
        <w:rPr>
          <w:color w:val="3C3C3C"/>
          <w:sz w:val="28"/>
          <w:szCs w:val="28"/>
        </w:rPr>
        <w:t xml:space="preserve"> 10 рабочих дней со дня внесения соответствующих изменений в Перечень.</w:t>
      </w:r>
    </w:p>
    <w:p w:rsidR="00A845D6" w:rsidRDefault="00A845D6" w:rsidP="00A845D6">
      <w:pPr>
        <w:pStyle w:val="a3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 </w:t>
      </w: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br/>
      </w: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</w:p>
    <w:p w:rsidR="00A845D6" w:rsidRDefault="00A845D6" w:rsidP="00A845D6">
      <w:pPr>
        <w:pStyle w:val="a3"/>
        <w:spacing w:before="0" w:beforeAutospacing="0" w:after="150" w:afterAutospacing="0"/>
        <w:jc w:val="right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lastRenderedPageBreak/>
        <w:t>Приложение № 2</w:t>
      </w:r>
      <w:r>
        <w:rPr>
          <w:color w:val="3C3C3C"/>
          <w:sz w:val="28"/>
          <w:szCs w:val="28"/>
        </w:rPr>
        <w:br/>
        <w:t>к решению Совета Горского</w:t>
      </w:r>
      <w:r>
        <w:rPr>
          <w:rStyle w:val="apple-converted-space"/>
          <w:color w:val="3C3C3C"/>
          <w:sz w:val="28"/>
          <w:szCs w:val="28"/>
        </w:rPr>
        <w:t> </w:t>
      </w:r>
      <w:r>
        <w:rPr>
          <w:color w:val="3C3C3C"/>
          <w:sz w:val="28"/>
          <w:szCs w:val="28"/>
        </w:rPr>
        <w:br/>
        <w:t>сельского поселения</w:t>
      </w:r>
      <w:r>
        <w:rPr>
          <w:rStyle w:val="apple-converted-space"/>
          <w:color w:val="3C3C3C"/>
          <w:sz w:val="28"/>
          <w:szCs w:val="28"/>
        </w:rPr>
        <w:t> </w:t>
      </w:r>
      <w:r>
        <w:rPr>
          <w:color w:val="3C3C3C"/>
          <w:sz w:val="28"/>
          <w:szCs w:val="28"/>
        </w:rPr>
        <w:br/>
        <w:t>от 28.03.2018 года № 59</w:t>
      </w:r>
    </w:p>
    <w:p w:rsidR="00A845D6" w:rsidRDefault="00A845D6" w:rsidP="00A845D6">
      <w:pPr>
        <w:pStyle w:val="a3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>
        <w:rPr>
          <w:rStyle w:val="a5"/>
          <w:color w:val="3C3C3C"/>
          <w:sz w:val="28"/>
          <w:szCs w:val="28"/>
        </w:rPr>
        <w:t>ПЕРЕЧЕНЬ</w:t>
      </w:r>
      <w:r>
        <w:rPr>
          <w:color w:val="3C3C3C"/>
          <w:sz w:val="28"/>
          <w:szCs w:val="28"/>
        </w:rPr>
        <w:br/>
      </w:r>
      <w:r>
        <w:rPr>
          <w:rStyle w:val="a5"/>
          <w:color w:val="3C3C3C"/>
          <w:sz w:val="28"/>
          <w:szCs w:val="28"/>
        </w:rPr>
        <w:t>видов муниципального контроля и органов местного самоуправления, уполномоченных на их осуществление, на территории Горского сельского поселения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25"/>
        <w:gridCol w:w="2700"/>
        <w:gridCol w:w="3420"/>
        <w:gridCol w:w="2400"/>
      </w:tblGrid>
      <w:tr w:rsidR="00A845D6" w:rsidTr="00A845D6">
        <w:trPr>
          <w:jc w:val="center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jc w:val="center"/>
              <w:rPr>
                <w:color w:val="3C3C3C"/>
                <w:sz w:val="28"/>
                <w:szCs w:val="28"/>
              </w:rPr>
            </w:pPr>
            <w:r>
              <w:rPr>
                <w:rStyle w:val="a5"/>
                <w:color w:val="3C3C3C"/>
                <w:sz w:val="28"/>
                <w:szCs w:val="28"/>
              </w:rPr>
              <w:t xml:space="preserve">№ </w:t>
            </w:r>
            <w:proofErr w:type="gramStart"/>
            <w:r>
              <w:rPr>
                <w:rStyle w:val="a5"/>
                <w:color w:val="3C3C3C"/>
                <w:sz w:val="28"/>
                <w:szCs w:val="28"/>
              </w:rPr>
              <w:t>п</w:t>
            </w:r>
            <w:proofErr w:type="gramEnd"/>
            <w:r>
              <w:rPr>
                <w:rStyle w:val="a5"/>
                <w:color w:val="3C3C3C"/>
                <w:sz w:val="28"/>
                <w:szCs w:val="28"/>
              </w:rPr>
              <w:t>/п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jc w:val="center"/>
              <w:rPr>
                <w:color w:val="3C3C3C"/>
                <w:sz w:val="28"/>
                <w:szCs w:val="28"/>
              </w:rPr>
            </w:pPr>
            <w:r>
              <w:rPr>
                <w:rStyle w:val="a5"/>
                <w:color w:val="3C3C3C"/>
                <w:sz w:val="28"/>
                <w:szCs w:val="28"/>
              </w:rPr>
              <w:t>Наименование вида муниципального контроля, осуществляемого органами местного самоуправления Горского сельского поселения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jc w:val="center"/>
              <w:rPr>
                <w:color w:val="3C3C3C"/>
                <w:sz w:val="28"/>
                <w:szCs w:val="28"/>
              </w:rPr>
            </w:pPr>
            <w:r>
              <w:rPr>
                <w:rStyle w:val="a5"/>
                <w:color w:val="3C3C3C"/>
                <w:sz w:val="28"/>
                <w:szCs w:val="28"/>
              </w:rPr>
              <w:t>Наименование органа местного самоуправления уполномоченного на осуществление соответствующего вида муниципального контроля (с указанием наименования структурного подразделения органа местного самоуправления наделенного соответствующими полномочиями)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jc w:val="center"/>
              <w:rPr>
                <w:color w:val="3C3C3C"/>
                <w:sz w:val="28"/>
                <w:szCs w:val="28"/>
              </w:rPr>
            </w:pPr>
            <w:r>
              <w:rPr>
                <w:rStyle w:val="a5"/>
                <w:color w:val="3C3C3C"/>
                <w:sz w:val="28"/>
                <w:szCs w:val="28"/>
              </w:rPr>
              <w:t>Реквизиты нормативных правовых актов Российской Федерации, Республики Мордовия, муниципальных правовых, регулирующих соответствующий вид муниципального контроля</w:t>
            </w:r>
          </w:p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rStyle w:val="a5"/>
                <w:color w:val="3C3C3C"/>
                <w:sz w:val="28"/>
                <w:szCs w:val="28"/>
              </w:rPr>
              <w:t> </w:t>
            </w:r>
          </w:p>
        </w:tc>
      </w:tr>
      <w:tr w:rsidR="00A845D6" w:rsidTr="00A845D6">
        <w:trPr>
          <w:jc w:val="center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               2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                 3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             4</w:t>
            </w:r>
          </w:p>
        </w:tc>
      </w:tr>
      <w:tr w:rsidR="00A845D6" w:rsidTr="00A845D6">
        <w:trPr>
          <w:jc w:val="center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</w:tr>
      <w:tr w:rsidR="00A845D6" w:rsidTr="00A845D6">
        <w:trPr>
          <w:jc w:val="center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</w:tr>
      <w:tr w:rsidR="00A845D6" w:rsidTr="00A845D6">
        <w:trPr>
          <w:jc w:val="center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</w:tr>
      <w:tr w:rsidR="00A845D6" w:rsidTr="00A845D6">
        <w:trPr>
          <w:jc w:val="center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45D6" w:rsidRDefault="00A845D6">
            <w:pPr>
              <w:pStyle w:val="a3"/>
              <w:spacing w:before="0" w:beforeAutospacing="0" w:after="150" w:afterAutospacing="0"/>
              <w:rPr>
                <w:color w:val="3C3C3C"/>
                <w:sz w:val="28"/>
                <w:szCs w:val="28"/>
              </w:rPr>
            </w:pPr>
            <w:r>
              <w:rPr>
                <w:color w:val="3C3C3C"/>
                <w:sz w:val="28"/>
                <w:szCs w:val="28"/>
              </w:rPr>
              <w:t> </w:t>
            </w:r>
          </w:p>
        </w:tc>
      </w:tr>
    </w:tbl>
    <w:p w:rsidR="00A845D6" w:rsidRDefault="00A845D6" w:rsidP="00A845D6">
      <w:pPr>
        <w:pStyle w:val="a3"/>
        <w:shd w:val="clear" w:color="auto" w:fill="F9F9F9"/>
        <w:spacing w:before="0" w:beforeAutospacing="0" w:after="240" w:afterAutospacing="0" w:line="312" w:lineRule="atLeast"/>
        <w:textAlignment w:val="baseline"/>
        <w:rPr>
          <w:color w:val="444444"/>
          <w:sz w:val="28"/>
          <w:szCs w:val="28"/>
          <w:lang w:val="en-US"/>
        </w:rPr>
      </w:pPr>
    </w:p>
    <w:p w:rsidR="00A845D6" w:rsidRDefault="00A845D6" w:rsidP="00A845D6">
      <w:pPr>
        <w:rPr>
          <w:rFonts w:ascii="Times New Roman" w:hAnsi="Times New Roman" w:cs="Times New Roman"/>
          <w:sz w:val="28"/>
          <w:szCs w:val="28"/>
        </w:rPr>
      </w:pPr>
    </w:p>
    <w:p w:rsidR="00805BD2" w:rsidRDefault="00A845D6">
      <w:bookmarkStart w:id="0" w:name="_GoBack"/>
      <w:bookmarkEnd w:id="0"/>
    </w:p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5D6"/>
    <w:rsid w:val="00894A8C"/>
    <w:rsid w:val="00A845D6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5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845D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45D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nhideWhenUsed/>
    <w:rsid w:val="00A845D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4">
    <w:name w:val="Гипертекстовая ссылка"/>
    <w:rsid w:val="00A845D6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A845D6"/>
  </w:style>
  <w:style w:type="character" w:styleId="a5">
    <w:name w:val="Strong"/>
    <w:basedOn w:val="a0"/>
    <w:qFormat/>
    <w:rsid w:val="00A845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5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845D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45D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nhideWhenUsed/>
    <w:rsid w:val="00A845D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4">
    <w:name w:val="Гипертекстовая ссылка"/>
    <w:rsid w:val="00A845D6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A845D6"/>
  </w:style>
  <w:style w:type="character" w:styleId="a5">
    <w:name w:val="Strong"/>
    <w:basedOn w:val="a0"/>
    <w:qFormat/>
    <w:rsid w:val="00A84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2018-07-04T08:56:00Z</dcterms:created>
  <dcterms:modified xsi:type="dcterms:W3CDTF">2018-07-04T08:58:00Z</dcterms:modified>
</cp:coreProperties>
</file>