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500" w:rsidRPr="001A2DB9" w:rsidRDefault="00EC4500" w:rsidP="001A2DB9">
      <w:pPr>
        <w:pStyle w:val="NoSpacing"/>
        <w:jc w:val="center"/>
        <w:rPr>
          <w:rFonts w:ascii="Times New Roman" w:hAnsi="Times New Roman" w:cs="Times New Roman"/>
          <w:b/>
          <w:bCs/>
          <w:sz w:val="28"/>
          <w:szCs w:val="28"/>
        </w:rPr>
      </w:pPr>
      <w:r w:rsidRPr="001A2DB9">
        <w:rPr>
          <w:rFonts w:ascii="Times New Roman" w:hAnsi="Times New Roman" w:cs="Times New Roman"/>
          <w:b/>
          <w:bCs/>
          <w:sz w:val="28"/>
          <w:szCs w:val="28"/>
        </w:rPr>
        <w:t>АДМИНИСТРАЦИЯ ПРОТАСОВСКОГО СЕЛЬСКОГО ПОСЕЛЕНИЯ БОЛЬШЕИГНАТОВСКОГО МУНИЦИПАЛЬНОГО РАЙОНА</w:t>
      </w:r>
    </w:p>
    <w:p w:rsidR="00EC4500" w:rsidRPr="001A2DB9" w:rsidRDefault="00EC4500" w:rsidP="001A2DB9">
      <w:pPr>
        <w:pStyle w:val="NoSpacing"/>
        <w:jc w:val="center"/>
        <w:rPr>
          <w:rFonts w:ascii="Times New Roman" w:hAnsi="Times New Roman" w:cs="Times New Roman"/>
          <w:b/>
          <w:bCs/>
          <w:sz w:val="28"/>
          <w:szCs w:val="28"/>
        </w:rPr>
      </w:pPr>
      <w:r w:rsidRPr="001A2DB9">
        <w:rPr>
          <w:rFonts w:ascii="Times New Roman" w:hAnsi="Times New Roman" w:cs="Times New Roman"/>
          <w:b/>
          <w:bCs/>
          <w:sz w:val="28"/>
          <w:szCs w:val="28"/>
        </w:rPr>
        <w:t>РЕСПУБЛИКИ МОРДОВИЯ</w:t>
      </w:r>
    </w:p>
    <w:p w:rsidR="00EC4500" w:rsidRPr="001A2DB9" w:rsidRDefault="00EC4500" w:rsidP="001A2DB9">
      <w:pPr>
        <w:pStyle w:val="NoSpacing"/>
        <w:jc w:val="center"/>
        <w:rPr>
          <w:rFonts w:ascii="Times New Roman" w:hAnsi="Times New Roman" w:cs="Times New Roman"/>
        </w:rPr>
      </w:pPr>
    </w:p>
    <w:p w:rsidR="00EC4500" w:rsidRPr="001A2DB9" w:rsidRDefault="00EC4500" w:rsidP="001A2DB9">
      <w:pPr>
        <w:pStyle w:val="NoSpacing"/>
        <w:jc w:val="center"/>
        <w:rPr>
          <w:rFonts w:ascii="Times New Roman" w:hAnsi="Times New Roman" w:cs="Times New Roman"/>
        </w:rPr>
      </w:pPr>
    </w:p>
    <w:p w:rsidR="00EC4500" w:rsidRPr="001A2DB9" w:rsidRDefault="00EC4500" w:rsidP="001A2DB9">
      <w:pPr>
        <w:pStyle w:val="NoSpacing"/>
        <w:jc w:val="center"/>
        <w:rPr>
          <w:rFonts w:ascii="Times New Roman" w:hAnsi="Times New Roman" w:cs="Times New Roman"/>
          <w:sz w:val="28"/>
          <w:szCs w:val="28"/>
        </w:rPr>
      </w:pPr>
      <w:r w:rsidRPr="001A2DB9">
        <w:rPr>
          <w:rFonts w:ascii="Times New Roman" w:hAnsi="Times New Roman" w:cs="Times New Roman"/>
          <w:sz w:val="28"/>
          <w:szCs w:val="28"/>
        </w:rPr>
        <w:t>ПОСТАНОВЛЕНИЕ</w:t>
      </w:r>
    </w:p>
    <w:p w:rsidR="00EC4500" w:rsidRDefault="00EC4500" w:rsidP="001A2DB9">
      <w:pPr>
        <w:pStyle w:val="NoSpacing"/>
        <w:jc w:val="center"/>
        <w:rPr>
          <w:rFonts w:ascii="Times New Roman" w:hAnsi="Times New Roman" w:cs="Times New Roman"/>
          <w:sz w:val="28"/>
          <w:szCs w:val="28"/>
        </w:rPr>
      </w:pPr>
      <w:r w:rsidRPr="001A2DB9">
        <w:rPr>
          <w:rFonts w:ascii="Times New Roman" w:hAnsi="Times New Roman" w:cs="Times New Roman"/>
          <w:sz w:val="28"/>
          <w:szCs w:val="28"/>
        </w:rPr>
        <w:t xml:space="preserve">От 11 июня 2018г             </w:t>
      </w:r>
      <w:r>
        <w:rPr>
          <w:rFonts w:ascii="Times New Roman" w:hAnsi="Times New Roman" w:cs="Times New Roman"/>
          <w:sz w:val="28"/>
          <w:szCs w:val="28"/>
        </w:rPr>
        <w:t xml:space="preserve">                                                 </w:t>
      </w:r>
      <w:r w:rsidRPr="001A2DB9">
        <w:rPr>
          <w:rFonts w:ascii="Times New Roman" w:hAnsi="Times New Roman" w:cs="Times New Roman"/>
          <w:sz w:val="28"/>
          <w:szCs w:val="28"/>
        </w:rPr>
        <w:t xml:space="preserve">                                №4</w:t>
      </w:r>
      <w:r>
        <w:rPr>
          <w:rFonts w:ascii="Times New Roman" w:hAnsi="Times New Roman" w:cs="Times New Roman"/>
          <w:sz w:val="28"/>
          <w:szCs w:val="28"/>
        </w:rPr>
        <w:t>4</w:t>
      </w:r>
    </w:p>
    <w:p w:rsidR="00EC4500" w:rsidRPr="001A2DB9" w:rsidRDefault="00EC4500" w:rsidP="001A2DB9">
      <w:pPr>
        <w:pStyle w:val="NoSpacing"/>
        <w:jc w:val="center"/>
      </w:pPr>
      <w:r>
        <w:rPr>
          <w:rFonts w:ascii="Times New Roman" w:hAnsi="Times New Roman" w:cs="Times New Roman"/>
        </w:rPr>
        <w:t>с</w:t>
      </w:r>
      <w:r w:rsidRPr="001A2DB9">
        <w:rPr>
          <w:rFonts w:ascii="Times New Roman" w:hAnsi="Times New Roman" w:cs="Times New Roman"/>
        </w:rPr>
        <w:t>. Протасово</w:t>
      </w:r>
    </w:p>
    <w:p w:rsidR="00EC4500" w:rsidRPr="00CA031B" w:rsidRDefault="00EC4500">
      <w:pPr>
        <w:pStyle w:val="Heading1"/>
        <w:rPr>
          <w:rFonts w:ascii="Times New Roman" w:hAnsi="Times New Roman" w:cs="Times New Roman"/>
          <w:color w:val="auto"/>
          <w:sz w:val="28"/>
          <w:szCs w:val="28"/>
        </w:rPr>
      </w:pPr>
      <w:hyperlink r:id="rId7" w:history="1">
        <w:r>
          <w:rPr>
            <w:rStyle w:val="a0"/>
            <w:rFonts w:ascii="Times New Roman" w:hAnsi="Times New Roman"/>
            <w:b/>
            <w:bCs/>
            <w:color w:val="auto"/>
            <w:sz w:val="28"/>
            <w:szCs w:val="28"/>
          </w:rPr>
          <w:br/>
        </w:r>
        <w:r w:rsidRPr="00CA031B">
          <w:rPr>
            <w:rStyle w:val="a0"/>
            <w:rFonts w:ascii="Times New Roman" w:hAnsi="Times New Roman"/>
            <w:b/>
            <w:bCs/>
            <w:color w:val="auto"/>
            <w:sz w:val="28"/>
            <w:szCs w:val="28"/>
          </w:rPr>
          <w:t xml:space="preserve">О Порядке обработки персональных данных </w:t>
        </w:r>
        <w:r>
          <w:rPr>
            <w:rStyle w:val="a0"/>
            <w:rFonts w:ascii="Times New Roman" w:hAnsi="Times New Roman"/>
            <w:b/>
            <w:bCs/>
            <w:color w:val="auto"/>
            <w:sz w:val="28"/>
            <w:szCs w:val="28"/>
          </w:rPr>
          <w:t xml:space="preserve">в </w:t>
        </w:r>
        <w:r w:rsidRPr="00CA031B">
          <w:rPr>
            <w:rStyle w:val="a0"/>
            <w:rFonts w:ascii="Times New Roman" w:hAnsi="Times New Roman"/>
            <w:b/>
            <w:bCs/>
            <w:color w:val="auto"/>
            <w:sz w:val="28"/>
            <w:szCs w:val="28"/>
          </w:rPr>
          <w:t>администрации Протасовского сельского поселения Большеигнатовского муниципального района Республики Мордовия осуществляемой без использования средств автоматизации"</w:t>
        </w:r>
      </w:hyperlink>
    </w:p>
    <w:p w:rsidR="00EC4500" w:rsidRDefault="00EC4500"/>
    <w:p w:rsidR="00EC4500" w:rsidRPr="00CA031B" w:rsidRDefault="00EC4500">
      <w:pPr>
        <w:rPr>
          <w:rFonts w:ascii="Times New Roman" w:hAnsi="Times New Roman" w:cs="Times New Roman"/>
          <w:sz w:val="28"/>
          <w:szCs w:val="28"/>
        </w:rPr>
      </w:pPr>
      <w:r w:rsidRPr="00CA031B">
        <w:rPr>
          <w:rFonts w:ascii="Times New Roman" w:hAnsi="Times New Roman" w:cs="Times New Roman"/>
          <w:sz w:val="28"/>
          <w:szCs w:val="28"/>
        </w:rPr>
        <w:t xml:space="preserve">В целях реализации </w:t>
      </w:r>
      <w:hyperlink r:id="rId8" w:history="1">
        <w:r w:rsidRPr="00CA031B">
          <w:rPr>
            <w:rStyle w:val="a0"/>
            <w:rFonts w:ascii="Times New Roman" w:hAnsi="Times New Roman"/>
            <w:sz w:val="28"/>
            <w:szCs w:val="28"/>
          </w:rPr>
          <w:t>Федерального закона</w:t>
        </w:r>
      </w:hyperlink>
      <w:r w:rsidRPr="00CA031B">
        <w:rPr>
          <w:rFonts w:ascii="Times New Roman" w:hAnsi="Times New Roman" w:cs="Times New Roman"/>
          <w:sz w:val="28"/>
          <w:szCs w:val="28"/>
        </w:rPr>
        <w:t xml:space="preserve"> от 27 июля 2006 года N 152-ФЗ "О персональных данных" и в соответствии с </w:t>
      </w:r>
      <w:hyperlink r:id="rId9" w:history="1">
        <w:r w:rsidRPr="00CA031B">
          <w:rPr>
            <w:rStyle w:val="a0"/>
            <w:rFonts w:ascii="Times New Roman" w:hAnsi="Times New Roman"/>
            <w:sz w:val="28"/>
            <w:szCs w:val="28"/>
          </w:rPr>
          <w:t>Положением</w:t>
        </w:r>
      </w:hyperlink>
      <w:r w:rsidRPr="00CA031B">
        <w:rPr>
          <w:rFonts w:ascii="Times New Roman" w:hAnsi="Times New Roman" w:cs="Times New Roman"/>
          <w:sz w:val="28"/>
          <w:szCs w:val="28"/>
        </w:rPr>
        <w:t xml:space="preserve"> об особенностях обработки персональных данных, осуществляемой без использования средств автоматизации", утвержденным </w:t>
      </w:r>
      <w:hyperlink r:id="rId10" w:history="1">
        <w:r w:rsidRPr="00CA031B">
          <w:rPr>
            <w:rStyle w:val="a0"/>
            <w:rFonts w:ascii="Times New Roman" w:hAnsi="Times New Roman"/>
            <w:sz w:val="28"/>
            <w:szCs w:val="28"/>
          </w:rPr>
          <w:t>постановлением</w:t>
        </w:r>
      </w:hyperlink>
      <w:r w:rsidRPr="00CA031B">
        <w:rPr>
          <w:rFonts w:ascii="Times New Roman" w:hAnsi="Times New Roman" w:cs="Times New Roman"/>
          <w:sz w:val="28"/>
          <w:szCs w:val="28"/>
        </w:rPr>
        <w:t xml:space="preserve"> Правительства Российской Федерации от 15.09.2008 г. N 687 Администрация Протасовского сельского поселения Большеигнатовского  муниципального района Республики Мордовия </w:t>
      </w:r>
    </w:p>
    <w:p w:rsidR="00EC4500" w:rsidRPr="00B6555A" w:rsidRDefault="00EC4500">
      <w:pPr>
        <w:rPr>
          <w:rFonts w:ascii="Times New Roman" w:hAnsi="Times New Roman" w:cs="Times New Roman"/>
          <w:b/>
          <w:bCs/>
          <w:sz w:val="28"/>
          <w:szCs w:val="28"/>
        </w:rPr>
      </w:pPr>
      <w:r w:rsidRPr="00B6555A">
        <w:rPr>
          <w:rFonts w:ascii="Times New Roman" w:hAnsi="Times New Roman" w:cs="Times New Roman"/>
          <w:b/>
          <w:bCs/>
          <w:sz w:val="28"/>
          <w:szCs w:val="28"/>
        </w:rPr>
        <w:t>ПОСТАНАВЛЯЕТ:</w:t>
      </w:r>
    </w:p>
    <w:p w:rsidR="00EC4500" w:rsidRPr="00CA031B" w:rsidRDefault="00EC4500">
      <w:pPr>
        <w:rPr>
          <w:rFonts w:ascii="Times New Roman" w:hAnsi="Times New Roman" w:cs="Times New Roman"/>
          <w:sz w:val="28"/>
          <w:szCs w:val="28"/>
        </w:rPr>
      </w:pPr>
    </w:p>
    <w:p w:rsidR="00EC4500" w:rsidRDefault="00EC4500" w:rsidP="00CA031B">
      <w:pPr>
        <w:rPr>
          <w:rFonts w:ascii="Times New Roman" w:hAnsi="Times New Roman" w:cs="Times New Roman"/>
          <w:sz w:val="28"/>
          <w:szCs w:val="28"/>
        </w:rPr>
      </w:pPr>
      <w:bookmarkStart w:id="0" w:name="sub_1"/>
      <w:r w:rsidRPr="00CA031B">
        <w:rPr>
          <w:rFonts w:ascii="Times New Roman" w:hAnsi="Times New Roman" w:cs="Times New Roman"/>
          <w:sz w:val="28"/>
          <w:szCs w:val="28"/>
        </w:rPr>
        <w:t xml:space="preserve">1. Утвердить Порядок обработки персональных данных </w:t>
      </w:r>
      <w:r>
        <w:rPr>
          <w:rFonts w:ascii="Times New Roman" w:hAnsi="Times New Roman" w:cs="Times New Roman"/>
          <w:sz w:val="28"/>
          <w:szCs w:val="28"/>
        </w:rPr>
        <w:t>в</w:t>
      </w:r>
      <w:r w:rsidRPr="00CA031B">
        <w:rPr>
          <w:rFonts w:ascii="Times New Roman" w:hAnsi="Times New Roman" w:cs="Times New Roman"/>
          <w:sz w:val="28"/>
          <w:szCs w:val="28"/>
        </w:rPr>
        <w:t xml:space="preserve"> администрации Протасовского сельского поселения Большеигнатовского  муниципального района Республики Мордовия, осуществляемой без использования средств автоматизации (Прилагается)</w:t>
      </w:r>
      <w:r>
        <w:rPr>
          <w:rFonts w:ascii="Times New Roman" w:hAnsi="Times New Roman" w:cs="Times New Roman"/>
          <w:sz w:val="28"/>
          <w:szCs w:val="28"/>
        </w:rPr>
        <w:t>.</w:t>
      </w:r>
    </w:p>
    <w:p w:rsidR="00EC4500" w:rsidRPr="00C07BE0" w:rsidRDefault="00EC4500" w:rsidP="00CA031B">
      <w:pPr>
        <w:rPr>
          <w:rFonts w:ascii="Times New Roman" w:hAnsi="Times New Roman" w:cs="Times New Roman"/>
          <w:sz w:val="28"/>
          <w:szCs w:val="28"/>
        </w:rPr>
      </w:pPr>
      <w:r>
        <w:rPr>
          <w:rFonts w:ascii="Times New Roman" w:hAnsi="Times New Roman" w:cs="Times New Roman"/>
          <w:sz w:val="28"/>
          <w:szCs w:val="28"/>
        </w:rPr>
        <w:t xml:space="preserve">2. </w:t>
      </w:r>
      <w:r w:rsidRPr="00C07BE0">
        <w:rPr>
          <w:rFonts w:ascii="Times New Roman" w:hAnsi="Times New Roman" w:cs="Times New Roman"/>
          <w:sz w:val="28"/>
          <w:szCs w:val="28"/>
        </w:rPr>
        <w:t xml:space="preserve">Настоящее постановление вступает в силу со дня его официального </w:t>
      </w:r>
      <w:r>
        <w:rPr>
          <w:rFonts w:ascii="Times New Roman" w:hAnsi="Times New Roman" w:cs="Times New Roman"/>
          <w:sz w:val="28"/>
          <w:szCs w:val="28"/>
        </w:rPr>
        <w:t>опубликования</w:t>
      </w:r>
      <w:r w:rsidRPr="00C07BE0">
        <w:rPr>
          <w:rFonts w:ascii="Times New Roman" w:hAnsi="Times New Roman" w:cs="Times New Roman"/>
          <w:sz w:val="28"/>
          <w:szCs w:val="28"/>
        </w:rPr>
        <w:t>.</w:t>
      </w:r>
    </w:p>
    <w:p w:rsidR="00EC4500" w:rsidRPr="00C07BE0" w:rsidRDefault="00EC4500" w:rsidP="00CA031B">
      <w:pPr>
        <w:rPr>
          <w:rFonts w:ascii="Times New Roman" w:hAnsi="Times New Roman" w:cs="Times New Roman"/>
          <w:sz w:val="28"/>
          <w:szCs w:val="28"/>
        </w:rPr>
      </w:pPr>
    </w:p>
    <w:p w:rsidR="00EC4500" w:rsidRPr="00C07BE0" w:rsidRDefault="00EC4500" w:rsidP="00CA031B">
      <w:pPr>
        <w:rPr>
          <w:rFonts w:ascii="Times New Roman" w:hAnsi="Times New Roman" w:cs="Times New Roman"/>
          <w:sz w:val="28"/>
          <w:szCs w:val="28"/>
        </w:rPr>
      </w:pPr>
    </w:p>
    <w:p w:rsidR="00EC4500" w:rsidRDefault="00EC4500" w:rsidP="00CA031B">
      <w:pPr>
        <w:rPr>
          <w:rFonts w:ascii="Times New Roman" w:hAnsi="Times New Roman" w:cs="Times New Roman"/>
          <w:sz w:val="28"/>
          <w:szCs w:val="28"/>
        </w:rPr>
      </w:pPr>
      <w:r w:rsidRPr="00C07BE0">
        <w:rPr>
          <w:rFonts w:ascii="Times New Roman" w:hAnsi="Times New Roman" w:cs="Times New Roman"/>
          <w:sz w:val="28"/>
          <w:szCs w:val="28"/>
        </w:rPr>
        <w:t xml:space="preserve">Глава </w:t>
      </w:r>
      <w:r>
        <w:rPr>
          <w:rFonts w:ascii="Times New Roman" w:hAnsi="Times New Roman" w:cs="Times New Roman"/>
          <w:sz w:val="28"/>
          <w:szCs w:val="28"/>
        </w:rPr>
        <w:t>Протасовского</w:t>
      </w:r>
    </w:p>
    <w:p w:rsidR="00EC4500" w:rsidRPr="00C07BE0" w:rsidRDefault="00EC4500" w:rsidP="00CA031B">
      <w:pPr>
        <w:rPr>
          <w:rFonts w:ascii="Times New Roman" w:hAnsi="Times New Roman" w:cs="Times New Roman"/>
          <w:sz w:val="28"/>
          <w:szCs w:val="28"/>
        </w:rPr>
      </w:pPr>
      <w:r w:rsidRPr="00C07BE0">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Т.М. Болеева</w:t>
      </w:r>
    </w:p>
    <w:p w:rsidR="00EC4500" w:rsidRPr="00C07BE0" w:rsidRDefault="00EC4500" w:rsidP="00CA031B">
      <w:pPr>
        <w:rPr>
          <w:rFonts w:ascii="Times New Roman" w:hAnsi="Times New Roman" w:cs="Times New Roman"/>
          <w:sz w:val="28"/>
          <w:szCs w:val="28"/>
        </w:rPr>
      </w:pPr>
    </w:p>
    <w:p w:rsidR="00EC4500" w:rsidRPr="00C07BE0" w:rsidRDefault="00EC4500" w:rsidP="00CA031B">
      <w:pPr>
        <w:rPr>
          <w:rFonts w:ascii="Times New Roman" w:hAnsi="Times New Roman" w:cs="Times New Roman"/>
          <w:sz w:val="28"/>
          <w:szCs w:val="28"/>
        </w:rPr>
      </w:pPr>
    </w:p>
    <w:p w:rsidR="00EC4500" w:rsidRPr="00CA031B" w:rsidRDefault="00EC4500">
      <w:pPr>
        <w:rPr>
          <w:rFonts w:ascii="Times New Roman" w:hAnsi="Times New Roman" w:cs="Times New Roman"/>
          <w:sz w:val="28"/>
          <w:szCs w:val="28"/>
        </w:rPr>
      </w:pPr>
    </w:p>
    <w:bookmarkEnd w:id="0"/>
    <w:p w:rsidR="00EC4500" w:rsidRPr="00CA031B" w:rsidRDefault="00EC4500">
      <w:pPr>
        <w:rPr>
          <w:rFonts w:ascii="Times New Roman" w:hAnsi="Times New Roman" w:cs="Times New Roman"/>
          <w:sz w:val="28"/>
          <w:szCs w:val="28"/>
        </w:rPr>
      </w:pPr>
    </w:p>
    <w:p w:rsidR="00EC4500" w:rsidRDefault="00EC4500"/>
    <w:p w:rsidR="00EC4500" w:rsidRDefault="00EC4500">
      <w:pPr>
        <w:ind w:firstLine="698"/>
        <w:jc w:val="right"/>
        <w:rPr>
          <w:rStyle w:val="a"/>
          <w:rFonts w:cs="Arial"/>
        </w:rPr>
      </w:pPr>
      <w:bookmarkStart w:id="1" w:name="sub_1000"/>
    </w:p>
    <w:p w:rsidR="00EC4500" w:rsidRDefault="00EC4500">
      <w:pPr>
        <w:ind w:firstLine="698"/>
        <w:jc w:val="right"/>
        <w:rPr>
          <w:rStyle w:val="a"/>
          <w:rFonts w:cs="Arial"/>
        </w:rPr>
      </w:pPr>
    </w:p>
    <w:p w:rsidR="00EC4500" w:rsidRDefault="00EC4500">
      <w:pPr>
        <w:ind w:firstLine="698"/>
        <w:jc w:val="right"/>
        <w:rPr>
          <w:rStyle w:val="a"/>
          <w:rFonts w:cs="Arial"/>
        </w:rPr>
      </w:pPr>
    </w:p>
    <w:p w:rsidR="00EC4500" w:rsidRDefault="00EC4500">
      <w:pPr>
        <w:ind w:firstLine="698"/>
        <w:jc w:val="right"/>
        <w:rPr>
          <w:rStyle w:val="a"/>
          <w:rFonts w:cs="Arial"/>
        </w:rPr>
      </w:pPr>
    </w:p>
    <w:p w:rsidR="00EC4500" w:rsidRDefault="00EC4500">
      <w:pPr>
        <w:ind w:firstLine="698"/>
        <w:jc w:val="right"/>
        <w:rPr>
          <w:rStyle w:val="a"/>
          <w:rFonts w:cs="Arial"/>
        </w:rPr>
      </w:pPr>
    </w:p>
    <w:p w:rsidR="00EC4500" w:rsidRDefault="00EC4500">
      <w:pPr>
        <w:ind w:firstLine="698"/>
        <w:jc w:val="right"/>
        <w:rPr>
          <w:rStyle w:val="a"/>
          <w:rFonts w:cs="Arial"/>
        </w:rPr>
      </w:pPr>
    </w:p>
    <w:p w:rsidR="00EC4500" w:rsidRDefault="00EC4500">
      <w:pPr>
        <w:ind w:firstLine="698"/>
        <w:jc w:val="right"/>
        <w:rPr>
          <w:rStyle w:val="a"/>
          <w:rFonts w:cs="Arial"/>
        </w:rPr>
      </w:pPr>
    </w:p>
    <w:bookmarkEnd w:id="1"/>
    <w:p w:rsidR="00EC4500" w:rsidRDefault="00EC4500" w:rsidP="00CA031B">
      <w:pPr>
        <w:overflowPunct w:val="0"/>
        <w:ind w:left="5387"/>
        <w:jc w:val="center"/>
        <w:rPr>
          <w:rFonts w:ascii="Times New Roman" w:hAnsi="Times New Roman" w:cs="Times New Roman"/>
          <w:b/>
          <w:bCs/>
          <w:smallCaps/>
        </w:rPr>
      </w:pPr>
    </w:p>
    <w:p w:rsidR="00EC4500" w:rsidRPr="00F35DF8" w:rsidRDefault="00EC4500" w:rsidP="00CA031B">
      <w:pPr>
        <w:overflowPunct w:val="0"/>
        <w:ind w:left="5387"/>
        <w:jc w:val="center"/>
        <w:rPr>
          <w:rFonts w:ascii="Times New Roman" w:hAnsi="Times New Roman" w:cs="Times New Roman"/>
          <w:b/>
          <w:bCs/>
          <w:smallCaps/>
        </w:rPr>
      </w:pPr>
      <w:r>
        <w:rPr>
          <w:rFonts w:ascii="Times New Roman" w:hAnsi="Times New Roman" w:cs="Times New Roman"/>
          <w:b/>
          <w:bCs/>
          <w:smallCaps/>
        </w:rPr>
        <w:t>УТВЕРЖДЕН</w:t>
      </w:r>
    </w:p>
    <w:p w:rsidR="00EC4500" w:rsidRPr="00F35DF8" w:rsidRDefault="00EC4500" w:rsidP="00CA031B">
      <w:pPr>
        <w:overflowPunct w:val="0"/>
        <w:ind w:left="5387" w:firstLine="539"/>
        <w:jc w:val="center"/>
        <w:rPr>
          <w:rFonts w:ascii="Times New Roman" w:hAnsi="Times New Roman" w:cs="Times New Roman"/>
        </w:rPr>
      </w:pPr>
      <w:r w:rsidRPr="00F35DF8">
        <w:rPr>
          <w:rFonts w:ascii="Times New Roman" w:hAnsi="Times New Roman" w:cs="Times New Roman"/>
        </w:rPr>
        <w:t xml:space="preserve"> постановлени</w:t>
      </w:r>
      <w:r>
        <w:rPr>
          <w:rFonts w:ascii="Times New Roman" w:hAnsi="Times New Roman" w:cs="Times New Roman"/>
        </w:rPr>
        <w:t>ем</w:t>
      </w:r>
      <w:r w:rsidRPr="00F35DF8">
        <w:rPr>
          <w:rFonts w:ascii="Times New Roman" w:hAnsi="Times New Roman" w:cs="Times New Roman"/>
        </w:rPr>
        <w:t xml:space="preserve"> администрации</w:t>
      </w:r>
    </w:p>
    <w:p w:rsidR="00EC4500" w:rsidRPr="00F35DF8" w:rsidRDefault="00EC4500" w:rsidP="00CA031B">
      <w:pPr>
        <w:overflowPunct w:val="0"/>
        <w:ind w:left="5387" w:firstLine="539"/>
        <w:jc w:val="center"/>
        <w:rPr>
          <w:rFonts w:ascii="Times New Roman" w:hAnsi="Times New Roman" w:cs="Times New Roman"/>
        </w:rPr>
      </w:pPr>
      <w:r>
        <w:rPr>
          <w:rFonts w:ascii="Times New Roman" w:hAnsi="Times New Roman" w:cs="Times New Roman"/>
        </w:rPr>
        <w:t xml:space="preserve">Протасовского </w:t>
      </w:r>
      <w:r w:rsidRPr="00F35DF8">
        <w:rPr>
          <w:rFonts w:ascii="Times New Roman" w:hAnsi="Times New Roman" w:cs="Times New Roman"/>
        </w:rPr>
        <w:t>сельского поселения</w:t>
      </w:r>
    </w:p>
    <w:p w:rsidR="00EC4500" w:rsidRPr="00F35DF8" w:rsidRDefault="00EC4500" w:rsidP="00CA031B">
      <w:pPr>
        <w:overflowPunct w:val="0"/>
        <w:ind w:left="5387" w:firstLine="539"/>
        <w:jc w:val="center"/>
        <w:rPr>
          <w:rFonts w:ascii="Times New Roman" w:hAnsi="Times New Roman" w:cs="Times New Roman"/>
        </w:rPr>
      </w:pPr>
      <w:r>
        <w:rPr>
          <w:rFonts w:ascii="Times New Roman" w:hAnsi="Times New Roman" w:cs="Times New Roman"/>
        </w:rPr>
        <w:t>Большеигнатовского</w:t>
      </w:r>
      <w:r w:rsidRPr="00F35DF8">
        <w:rPr>
          <w:rFonts w:ascii="Times New Roman" w:hAnsi="Times New Roman" w:cs="Times New Roman"/>
        </w:rPr>
        <w:t xml:space="preserve"> муниципального района</w:t>
      </w:r>
      <w:r>
        <w:rPr>
          <w:rFonts w:ascii="Times New Roman" w:hAnsi="Times New Roman" w:cs="Times New Roman"/>
        </w:rPr>
        <w:t xml:space="preserve"> Республики Мордовия</w:t>
      </w:r>
    </w:p>
    <w:p w:rsidR="00EC4500" w:rsidRPr="00D02D82" w:rsidRDefault="00EC4500" w:rsidP="00CA031B">
      <w:pPr>
        <w:overflowPunct w:val="0"/>
        <w:ind w:left="5387" w:right="200"/>
        <w:jc w:val="center"/>
        <w:rPr>
          <w:rFonts w:ascii="Times New Roman" w:hAnsi="Times New Roman" w:cs="Times New Roman"/>
          <w:b/>
          <w:bCs/>
        </w:rPr>
      </w:pPr>
      <w:r w:rsidRPr="00F35DF8">
        <w:rPr>
          <w:rFonts w:ascii="Times New Roman" w:hAnsi="Times New Roman" w:cs="Times New Roman"/>
        </w:rPr>
        <w:t>от «</w:t>
      </w:r>
      <w:r>
        <w:rPr>
          <w:rFonts w:ascii="Times New Roman" w:hAnsi="Times New Roman" w:cs="Times New Roman"/>
        </w:rPr>
        <w:t>11</w:t>
      </w:r>
      <w:r w:rsidRPr="00F35DF8">
        <w:rPr>
          <w:rFonts w:ascii="Times New Roman" w:hAnsi="Times New Roman" w:cs="Times New Roman"/>
        </w:rPr>
        <w:t xml:space="preserve">» </w:t>
      </w:r>
      <w:r>
        <w:rPr>
          <w:rFonts w:ascii="Times New Roman" w:hAnsi="Times New Roman" w:cs="Times New Roman"/>
        </w:rPr>
        <w:t>июня</w:t>
      </w:r>
      <w:r w:rsidRPr="00F35DF8">
        <w:rPr>
          <w:rFonts w:ascii="Times New Roman" w:hAnsi="Times New Roman" w:cs="Times New Roman"/>
        </w:rPr>
        <w:t xml:space="preserve"> 201</w:t>
      </w:r>
      <w:r>
        <w:rPr>
          <w:rFonts w:ascii="Times New Roman" w:hAnsi="Times New Roman" w:cs="Times New Roman"/>
        </w:rPr>
        <w:t>8</w:t>
      </w:r>
      <w:r w:rsidRPr="00F35DF8">
        <w:rPr>
          <w:rFonts w:ascii="Times New Roman" w:hAnsi="Times New Roman" w:cs="Times New Roman"/>
        </w:rPr>
        <w:t xml:space="preserve">г. </w:t>
      </w:r>
      <w:r>
        <w:rPr>
          <w:rFonts w:ascii="Times New Roman" w:hAnsi="Times New Roman" w:cs="Times New Roman"/>
        </w:rPr>
        <w:t>№ 44</w:t>
      </w:r>
    </w:p>
    <w:p w:rsidR="00EC4500" w:rsidRDefault="00EC4500"/>
    <w:p w:rsidR="00EC4500" w:rsidRPr="00B43706" w:rsidRDefault="00EC4500">
      <w:pPr>
        <w:pStyle w:val="Heading1"/>
        <w:rPr>
          <w:rFonts w:ascii="Times New Roman" w:hAnsi="Times New Roman" w:cs="Times New Roman"/>
          <w:sz w:val="28"/>
          <w:szCs w:val="28"/>
        </w:rPr>
      </w:pPr>
      <w:r w:rsidRPr="00B43706">
        <w:rPr>
          <w:rFonts w:ascii="Times New Roman" w:hAnsi="Times New Roman" w:cs="Times New Roman"/>
          <w:sz w:val="28"/>
          <w:szCs w:val="28"/>
        </w:rPr>
        <w:t>Порядок</w:t>
      </w:r>
      <w:r w:rsidRPr="00B43706">
        <w:rPr>
          <w:rFonts w:ascii="Times New Roman" w:hAnsi="Times New Roman" w:cs="Times New Roman"/>
          <w:sz w:val="28"/>
          <w:szCs w:val="28"/>
        </w:rPr>
        <w:br/>
        <w:t>обработки персональных данных в администрации Протасовского сельского поселения Большеигнатовского муниципального района Республики Мордовия, осуществляемой без использования средств автоматизации</w:t>
      </w:r>
    </w:p>
    <w:p w:rsidR="00EC4500" w:rsidRPr="00B43706" w:rsidRDefault="00EC4500">
      <w:pPr>
        <w:rPr>
          <w:rFonts w:ascii="Times New Roman" w:hAnsi="Times New Roman" w:cs="Times New Roman"/>
          <w:sz w:val="28"/>
          <w:szCs w:val="28"/>
        </w:rPr>
      </w:pPr>
    </w:p>
    <w:p w:rsidR="00EC4500" w:rsidRPr="00B43706" w:rsidRDefault="00EC4500">
      <w:pPr>
        <w:rPr>
          <w:rFonts w:ascii="Times New Roman" w:hAnsi="Times New Roman" w:cs="Times New Roman"/>
          <w:sz w:val="28"/>
          <w:szCs w:val="28"/>
        </w:rPr>
      </w:pPr>
      <w:bookmarkStart w:id="2" w:name="sub_101"/>
      <w:r w:rsidRPr="00B43706">
        <w:rPr>
          <w:rFonts w:ascii="Times New Roman" w:hAnsi="Times New Roman" w:cs="Times New Roman"/>
          <w:sz w:val="28"/>
          <w:szCs w:val="28"/>
        </w:rPr>
        <w:t>1. Обработка персональных данных без использования средств автоматизации (далее - неавтоматизированная обработка персональных данных) может осуществляться в виде документов на бумажных носителях и в электронном виде (файлы, базы данных) на электронных носителях информации.</w:t>
      </w:r>
    </w:p>
    <w:p w:rsidR="00EC4500" w:rsidRPr="00B43706" w:rsidRDefault="00EC4500">
      <w:pPr>
        <w:rPr>
          <w:rFonts w:ascii="Times New Roman" w:hAnsi="Times New Roman" w:cs="Times New Roman"/>
          <w:sz w:val="28"/>
          <w:szCs w:val="28"/>
        </w:rPr>
      </w:pPr>
      <w:bookmarkStart w:id="3" w:name="sub_102"/>
      <w:bookmarkEnd w:id="2"/>
      <w:r w:rsidRPr="00B43706">
        <w:rPr>
          <w:rFonts w:ascii="Times New Roman" w:hAnsi="Times New Roman" w:cs="Times New Roman"/>
          <w:sz w:val="28"/>
          <w:szCs w:val="28"/>
        </w:rPr>
        <w:t>2. При неавтоматизированной обработке различных категорий персональных данных должен использоваться отдельный материальный носитель для каждой категории персональных данных.</w:t>
      </w:r>
    </w:p>
    <w:p w:rsidR="00EC4500" w:rsidRPr="00B43706" w:rsidRDefault="00EC4500">
      <w:pPr>
        <w:rPr>
          <w:rFonts w:ascii="Times New Roman" w:hAnsi="Times New Roman" w:cs="Times New Roman"/>
          <w:sz w:val="28"/>
          <w:szCs w:val="28"/>
        </w:rPr>
      </w:pPr>
      <w:bookmarkStart w:id="4" w:name="sub_103"/>
      <w:bookmarkEnd w:id="3"/>
      <w:r w:rsidRPr="00B43706">
        <w:rPr>
          <w:rFonts w:ascii="Times New Roman" w:hAnsi="Times New Roman" w:cs="Times New Roman"/>
          <w:sz w:val="28"/>
          <w:szCs w:val="28"/>
        </w:rPr>
        <w:t>3. При неавтоматизированной обработке персональных данных на бумажных носителях:</w:t>
      </w:r>
    </w:p>
    <w:p w:rsidR="00EC4500" w:rsidRPr="00B43706" w:rsidRDefault="00EC4500">
      <w:pPr>
        <w:rPr>
          <w:rFonts w:ascii="Times New Roman" w:hAnsi="Times New Roman" w:cs="Times New Roman"/>
          <w:sz w:val="28"/>
          <w:szCs w:val="28"/>
        </w:rPr>
      </w:pPr>
      <w:bookmarkStart w:id="5" w:name="sub_534085140"/>
      <w:bookmarkEnd w:id="4"/>
      <w:r w:rsidRPr="00B43706">
        <w:rPr>
          <w:rFonts w:ascii="Times New Roman" w:hAnsi="Times New Roman" w:cs="Times New Roman"/>
          <w:sz w:val="28"/>
          <w:szCs w:val="28"/>
        </w:rPr>
        <w:t xml:space="preserve">- не допускается фиксация на одном бумажном носителе персональных данных, при обработке которых заведомо не совместимы; </w:t>
      </w:r>
    </w:p>
    <w:bookmarkEnd w:id="5"/>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 персональные данные должны обособляться от иной информации, в частности путем фиксации их на отдельных бумажных носителях, в специальных разделах или на полях форм (бланков);</w:t>
      </w:r>
    </w:p>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 документы, содержащие персональные данные, формируются в дела в зависимости от цели обработки персональных данных;</w:t>
      </w:r>
    </w:p>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 дела с документами, содержащими персональные данные, должны иметь внутренние описи документов с указанием цели обработки и категории персональных данных.</w:t>
      </w:r>
    </w:p>
    <w:p w:rsidR="00EC4500" w:rsidRPr="00B43706" w:rsidRDefault="00EC4500">
      <w:pPr>
        <w:rPr>
          <w:rFonts w:ascii="Times New Roman" w:hAnsi="Times New Roman" w:cs="Times New Roman"/>
          <w:sz w:val="28"/>
          <w:szCs w:val="28"/>
        </w:rPr>
      </w:pPr>
      <w:bookmarkStart w:id="6" w:name="sub_104"/>
      <w:r w:rsidRPr="00B43706">
        <w:rPr>
          <w:rFonts w:ascii="Times New Roman" w:hAnsi="Times New Roman" w:cs="Times New Roman"/>
          <w:sz w:val="28"/>
          <w:szCs w:val="28"/>
        </w:rPr>
        <w:t>4. При использовании типовых форм документов, характер информации в которых предполагает или допускает включение в них персональных данных (далее - типовые формы), должны соблюдаться следующие условия:</w:t>
      </w:r>
    </w:p>
    <w:bookmarkEnd w:id="6"/>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а) типовая форма или связанные с ней документы (инструкция по ее заполнению, карточки, реестры и журналы) должны содержать сведения о цели неавтоматизированной обработки персональных данных, имя (наименование) и адрес оператора, фамилию, имя, отчество и адрес субъекта персональных данных, источник получения персональных данных, сроки обработки персональных данных, перечень действий с персональными данными, которые будут совершаться в процессе их обработки, общее описание используемых оператором способов обработки персональных данных;</w:t>
      </w:r>
    </w:p>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б) типовая форма должна предусматривать поле, в котором субъект персональных данных может поставить отметку о своем согласии на неавтоматизированную обработку персональных данных - при необходимости получения письменного согласия на обработку персональных данных;</w:t>
      </w:r>
    </w:p>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в) типовая форма должна быть составлена таким образом, чтобы каждый из субъектов персональных данных, содержащихся в документе, имел возможность ознакомиться со своими персональными данными, содержащимися в документе, не нарушая прав и законных интересов иных субъектов персональных данных;</w:t>
      </w:r>
    </w:p>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г) типовая форма должна исключать объединение полей, предназначенных для внесения персональных данных, цели обработки которых заведомо не совместимы.</w:t>
      </w:r>
    </w:p>
    <w:p w:rsidR="00EC4500" w:rsidRPr="00B43706" w:rsidRDefault="00EC4500">
      <w:pPr>
        <w:rPr>
          <w:rFonts w:ascii="Times New Roman" w:hAnsi="Times New Roman" w:cs="Times New Roman"/>
          <w:sz w:val="28"/>
          <w:szCs w:val="28"/>
        </w:rPr>
      </w:pPr>
      <w:bookmarkStart w:id="7" w:name="sub_105"/>
      <w:r w:rsidRPr="00B43706">
        <w:rPr>
          <w:rFonts w:ascii="Times New Roman" w:hAnsi="Times New Roman" w:cs="Times New Roman"/>
          <w:sz w:val="28"/>
          <w:szCs w:val="28"/>
        </w:rPr>
        <w:t>5. Неавтоматизированная обработка персональных данных в электронном виде осуществляется на внешних электронных носителях информации.</w:t>
      </w:r>
    </w:p>
    <w:p w:rsidR="00EC4500" w:rsidRPr="00B43706" w:rsidRDefault="00EC4500">
      <w:pPr>
        <w:rPr>
          <w:rFonts w:ascii="Times New Roman" w:hAnsi="Times New Roman" w:cs="Times New Roman"/>
          <w:sz w:val="28"/>
          <w:szCs w:val="28"/>
        </w:rPr>
      </w:pPr>
      <w:bookmarkStart w:id="8" w:name="sub_106"/>
      <w:bookmarkEnd w:id="7"/>
      <w:r w:rsidRPr="00B43706">
        <w:rPr>
          <w:rFonts w:ascii="Times New Roman" w:hAnsi="Times New Roman" w:cs="Times New Roman"/>
          <w:sz w:val="28"/>
          <w:szCs w:val="28"/>
        </w:rPr>
        <w:t>6. При отсутствии технологической возможности осуществления неавтоматизированной обработки персональных данных в электронном виде на внешних носителях информации необходимо принимать организационные (охрана помещений) и технические меры (установка сертифицированных средств защиты информации), исключающие возможность неавтоматизированного доступа к персональным данным лиц, не допущенных к их обработке.</w:t>
      </w:r>
    </w:p>
    <w:p w:rsidR="00EC4500" w:rsidRPr="00B43706" w:rsidRDefault="00EC4500">
      <w:pPr>
        <w:rPr>
          <w:rFonts w:ascii="Times New Roman" w:hAnsi="Times New Roman" w:cs="Times New Roman"/>
          <w:sz w:val="28"/>
          <w:szCs w:val="28"/>
        </w:rPr>
      </w:pPr>
      <w:bookmarkStart w:id="9" w:name="sub_107"/>
      <w:bookmarkEnd w:id="8"/>
      <w:r w:rsidRPr="00B43706">
        <w:rPr>
          <w:rFonts w:ascii="Times New Roman" w:hAnsi="Times New Roman" w:cs="Times New Roman"/>
          <w:sz w:val="28"/>
          <w:szCs w:val="28"/>
        </w:rPr>
        <w:t xml:space="preserve">7. Электронные носители информации, содержащие персональные данные, учитываются в журнале учета электронных носителей персональных данных, составленном по форме согласно </w:t>
      </w:r>
      <w:hyperlink w:anchor="sub_11000" w:history="1">
        <w:r w:rsidRPr="00B43706">
          <w:rPr>
            <w:rStyle w:val="a0"/>
            <w:rFonts w:ascii="Times New Roman" w:hAnsi="Times New Roman"/>
            <w:sz w:val="28"/>
            <w:szCs w:val="28"/>
          </w:rPr>
          <w:t>приложению N 1</w:t>
        </w:r>
      </w:hyperlink>
      <w:r w:rsidRPr="00B43706">
        <w:rPr>
          <w:rFonts w:ascii="Times New Roman" w:hAnsi="Times New Roman" w:cs="Times New Roman"/>
          <w:sz w:val="28"/>
          <w:szCs w:val="28"/>
        </w:rPr>
        <w:t xml:space="preserve"> к настоящему Порядку.</w:t>
      </w:r>
    </w:p>
    <w:bookmarkEnd w:id="9"/>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К каждому электронному носителю оформляется опись файлов, содержащихся на нем, с указанием цели обработки и категории персональных данных.</w:t>
      </w:r>
    </w:p>
    <w:p w:rsidR="00EC4500" w:rsidRPr="00B43706" w:rsidRDefault="00EC4500">
      <w:pPr>
        <w:rPr>
          <w:rFonts w:ascii="Times New Roman" w:hAnsi="Times New Roman" w:cs="Times New Roman"/>
          <w:sz w:val="28"/>
          <w:szCs w:val="28"/>
        </w:rPr>
      </w:pPr>
      <w:bookmarkStart w:id="10" w:name="sub_108"/>
      <w:r w:rsidRPr="00B43706">
        <w:rPr>
          <w:rFonts w:ascii="Times New Roman" w:hAnsi="Times New Roman" w:cs="Times New Roman"/>
          <w:sz w:val="28"/>
          <w:szCs w:val="28"/>
        </w:rPr>
        <w:t>8. При несовместимости целей неавтоматизированной обработки персональных данных, зафиксированных на одном электронном носителе, если электронный носитель не позволяет осуществлять обработку персональных данных отдельно от других зафиксированных на том же носителе персональных данных, должны быть приняты меры по обеспечению раздельной обработки персональных данных, в части:</w:t>
      </w:r>
    </w:p>
    <w:bookmarkEnd w:id="10"/>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а) при необходимости использования или распространения определенных персональных данных отдельно от находящихся на том же материальном носителе других персональных данных осуществляется копирование персональных данных, подлежащих распространению или использованию, способом, исключающим одновременное копирование персональных данных, не подлежащих распространению и использованию, и используется (распространяется) копия персональных данных;</w:t>
      </w:r>
    </w:p>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б) при необходимости уничтожения или блокирования части персональных данных уничтожается или блокируется материальный носитель с предварительным копированием сведений, не подлежащих уничтожению или блокированию, способом, исключающим одновременное копирование персональных данных, подлежащих уничтожению или блокированию.</w:t>
      </w:r>
    </w:p>
    <w:p w:rsidR="00EC4500" w:rsidRPr="00B43706" w:rsidRDefault="00EC4500">
      <w:pPr>
        <w:rPr>
          <w:rFonts w:ascii="Times New Roman" w:hAnsi="Times New Roman" w:cs="Times New Roman"/>
          <w:sz w:val="28"/>
          <w:szCs w:val="28"/>
        </w:rPr>
      </w:pPr>
      <w:bookmarkStart w:id="11" w:name="sub_109"/>
      <w:r w:rsidRPr="00B43706">
        <w:rPr>
          <w:rFonts w:ascii="Times New Roman" w:hAnsi="Times New Roman" w:cs="Times New Roman"/>
          <w:sz w:val="28"/>
          <w:szCs w:val="28"/>
        </w:rPr>
        <w:t>9. Документы и внешние электронные носители информации, содержащие персональные данные, должны храниться в служебных помещениях в надежно запираемых и опечатываемых шкафах (сейфах). При этом должны быть созданы надлежащие условия, обеспечивающие их сохранность.</w:t>
      </w:r>
    </w:p>
    <w:p w:rsidR="00EC4500" w:rsidRPr="00B43706" w:rsidRDefault="00EC4500">
      <w:pPr>
        <w:rPr>
          <w:rFonts w:ascii="Times New Roman" w:hAnsi="Times New Roman" w:cs="Times New Roman"/>
          <w:sz w:val="28"/>
          <w:szCs w:val="28"/>
        </w:rPr>
      </w:pPr>
      <w:bookmarkStart w:id="12" w:name="sub_110"/>
      <w:bookmarkEnd w:id="11"/>
      <w:r w:rsidRPr="00B43706">
        <w:rPr>
          <w:rFonts w:ascii="Times New Roman" w:hAnsi="Times New Roman" w:cs="Times New Roman"/>
          <w:sz w:val="28"/>
          <w:szCs w:val="28"/>
        </w:rPr>
        <w:t>10. Уничтожение или обезличивание части персональных данных, если это допускается материальным носителем, может производиться способом, исключающим дальнейшую обработку этих персональных данных с сохранением возможности обработки иных данных, зафиксированных на материальном носителе (удаление, вымарывание).</w:t>
      </w:r>
    </w:p>
    <w:p w:rsidR="00EC4500" w:rsidRPr="00B43706" w:rsidRDefault="00EC4500">
      <w:pPr>
        <w:rPr>
          <w:rFonts w:ascii="Times New Roman" w:hAnsi="Times New Roman" w:cs="Times New Roman"/>
          <w:sz w:val="28"/>
          <w:szCs w:val="28"/>
        </w:rPr>
      </w:pPr>
      <w:bookmarkStart w:id="13" w:name="sub_111"/>
      <w:bookmarkEnd w:id="12"/>
      <w:r w:rsidRPr="00B43706">
        <w:rPr>
          <w:rFonts w:ascii="Times New Roman" w:hAnsi="Times New Roman" w:cs="Times New Roman"/>
          <w:sz w:val="28"/>
          <w:szCs w:val="28"/>
        </w:rPr>
        <w:t>11. Ответственность должностных лиц:</w:t>
      </w:r>
    </w:p>
    <w:bookmarkEnd w:id="13"/>
    <w:p w:rsidR="00EC4500" w:rsidRPr="00B43706" w:rsidRDefault="00EC4500">
      <w:pPr>
        <w:rPr>
          <w:rFonts w:ascii="Times New Roman" w:hAnsi="Times New Roman" w:cs="Times New Roman"/>
          <w:sz w:val="28"/>
          <w:szCs w:val="28"/>
        </w:rPr>
      </w:pPr>
      <w:r w:rsidRPr="00B43706">
        <w:rPr>
          <w:rFonts w:ascii="Times New Roman" w:hAnsi="Times New Roman" w:cs="Times New Roman"/>
          <w:sz w:val="28"/>
          <w:szCs w:val="28"/>
        </w:rPr>
        <w:t>муниципальные служащие, допущенные к персональным данным, виновные в нарушении норм, регулирующих получение, обработку и защиту персональных данных, несут дисциплинарную, административную, гражданско-правовую или уголовную ответственность в соответствии с законодательством Российской Федерации.</w:t>
      </w:r>
    </w:p>
    <w:p w:rsidR="00EC4500" w:rsidRPr="00B43706" w:rsidRDefault="00EC4500">
      <w:pPr>
        <w:rPr>
          <w:rFonts w:ascii="Times New Roman" w:hAnsi="Times New Roman" w:cs="Times New Roman"/>
          <w:sz w:val="28"/>
          <w:szCs w:val="28"/>
        </w:rPr>
      </w:pPr>
    </w:p>
    <w:p w:rsidR="00EC4500" w:rsidRDefault="00EC4500">
      <w:pPr>
        <w:ind w:firstLine="698"/>
        <w:jc w:val="right"/>
        <w:rPr>
          <w:rStyle w:val="a"/>
          <w:rFonts w:ascii="Times New Roman" w:hAnsi="Times New Roman"/>
          <w:sz w:val="28"/>
          <w:szCs w:val="28"/>
        </w:rPr>
      </w:pPr>
      <w:bookmarkStart w:id="14" w:name="sub_11000"/>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Default="00EC4500">
      <w:pPr>
        <w:ind w:firstLine="698"/>
        <w:jc w:val="right"/>
        <w:rPr>
          <w:rStyle w:val="a"/>
          <w:rFonts w:ascii="Times New Roman" w:hAnsi="Times New Roman"/>
          <w:sz w:val="28"/>
          <w:szCs w:val="28"/>
        </w:rPr>
      </w:pPr>
    </w:p>
    <w:p w:rsidR="00EC4500" w:rsidRPr="00B43706" w:rsidRDefault="00EC4500">
      <w:pPr>
        <w:ind w:firstLine="698"/>
        <w:jc w:val="right"/>
        <w:rPr>
          <w:rStyle w:val="a"/>
          <w:rFonts w:ascii="Times New Roman" w:hAnsi="Times New Roman"/>
          <w:sz w:val="28"/>
          <w:szCs w:val="28"/>
        </w:rPr>
      </w:pPr>
    </w:p>
    <w:p w:rsidR="00EC4500" w:rsidRPr="00B43706" w:rsidRDefault="00EC4500">
      <w:pPr>
        <w:ind w:firstLine="698"/>
        <w:jc w:val="right"/>
        <w:rPr>
          <w:rStyle w:val="a"/>
          <w:rFonts w:ascii="Times New Roman" w:hAnsi="Times New Roman"/>
          <w:sz w:val="28"/>
          <w:szCs w:val="28"/>
        </w:rPr>
      </w:pPr>
    </w:p>
    <w:p w:rsidR="00EC4500" w:rsidRPr="00B43706" w:rsidRDefault="00EC4500">
      <w:pPr>
        <w:ind w:firstLine="698"/>
        <w:jc w:val="right"/>
        <w:rPr>
          <w:rStyle w:val="a"/>
          <w:rFonts w:ascii="Times New Roman" w:hAnsi="Times New Roman"/>
          <w:sz w:val="28"/>
          <w:szCs w:val="28"/>
        </w:rPr>
      </w:pPr>
    </w:p>
    <w:p w:rsidR="00EC4500" w:rsidRPr="00B43706" w:rsidRDefault="00EC4500">
      <w:pPr>
        <w:ind w:firstLine="698"/>
        <w:jc w:val="right"/>
        <w:rPr>
          <w:rStyle w:val="a"/>
          <w:rFonts w:ascii="Times New Roman" w:hAnsi="Times New Roman"/>
          <w:sz w:val="28"/>
          <w:szCs w:val="28"/>
        </w:rPr>
      </w:pPr>
    </w:p>
    <w:p w:rsidR="00EC4500" w:rsidRDefault="00EC4500">
      <w:pPr>
        <w:ind w:firstLine="698"/>
        <w:jc w:val="right"/>
        <w:rPr>
          <w:rStyle w:val="a"/>
          <w:rFonts w:cs="Arial"/>
        </w:rPr>
      </w:pPr>
    </w:p>
    <w:p w:rsidR="00EC4500" w:rsidRDefault="00EC4500" w:rsidP="009201F9">
      <w:pPr>
        <w:ind w:left="5670" w:firstLine="0"/>
        <w:jc w:val="center"/>
        <w:rPr>
          <w:rStyle w:val="a"/>
          <w:rFonts w:cs="Arial"/>
        </w:rPr>
      </w:pPr>
    </w:p>
    <w:p w:rsidR="00EC4500" w:rsidRDefault="00EC4500" w:rsidP="009201F9">
      <w:pPr>
        <w:ind w:left="5670" w:firstLine="0"/>
        <w:jc w:val="center"/>
      </w:pPr>
      <w:r>
        <w:rPr>
          <w:rStyle w:val="a"/>
          <w:rFonts w:cs="Arial"/>
        </w:rPr>
        <w:t>Приложение N 1</w:t>
      </w:r>
    </w:p>
    <w:bookmarkEnd w:id="14"/>
    <w:p w:rsidR="00EC4500" w:rsidRPr="009201F9" w:rsidRDefault="00EC4500" w:rsidP="009201F9">
      <w:pPr>
        <w:pStyle w:val="Heading1"/>
        <w:ind w:left="5670"/>
        <w:rPr>
          <w:rFonts w:ascii="Times New Roman" w:hAnsi="Times New Roman" w:cs="Times New Roman"/>
          <w:b w:val="0"/>
          <w:bCs w:val="0"/>
        </w:rPr>
      </w:pPr>
      <w:r w:rsidRPr="009201F9">
        <w:rPr>
          <w:rStyle w:val="a"/>
          <w:rFonts w:ascii="Times New Roman" w:hAnsi="Times New Roman"/>
        </w:rPr>
        <w:t>к Порядку</w:t>
      </w:r>
      <w:r w:rsidRPr="009201F9">
        <w:rPr>
          <w:rStyle w:val="a"/>
          <w:rFonts w:ascii="Times New Roman" w:hAnsi="Times New Roman"/>
          <w:b/>
          <w:bCs/>
        </w:rPr>
        <w:t xml:space="preserve"> </w:t>
      </w:r>
      <w:r w:rsidRPr="009201F9">
        <w:rPr>
          <w:rFonts w:ascii="Times New Roman" w:hAnsi="Times New Roman" w:cs="Times New Roman"/>
          <w:b w:val="0"/>
          <w:bCs w:val="0"/>
        </w:rPr>
        <w:t>обработки персональных данных в администрации Протасовского сельского поселения Большеигнатовского муниципального района Республики Мордовия, осуществляемой без использования средств автоматизации</w:t>
      </w:r>
    </w:p>
    <w:p w:rsidR="00EC4500" w:rsidRDefault="00EC4500" w:rsidP="009201F9">
      <w:pPr>
        <w:ind w:firstLine="698"/>
        <w:jc w:val="right"/>
      </w:pPr>
    </w:p>
    <w:p w:rsidR="00EC4500" w:rsidRDefault="00EC4500">
      <w:pPr>
        <w:ind w:firstLine="698"/>
        <w:jc w:val="right"/>
      </w:pPr>
      <w:r>
        <w:rPr>
          <w:rStyle w:val="a"/>
          <w:rFonts w:cs="Arial"/>
        </w:rPr>
        <w:t>Форма</w:t>
      </w:r>
    </w:p>
    <w:p w:rsidR="00EC4500" w:rsidRDefault="00EC4500">
      <w:pPr>
        <w:pStyle w:val="aff4"/>
        <w:rPr>
          <w:sz w:val="22"/>
          <w:szCs w:val="22"/>
        </w:rPr>
      </w:pPr>
      <w:r>
        <w:rPr>
          <w:sz w:val="22"/>
          <w:szCs w:val="22"/>
        </w:rPr>
        <w:t xml:space="preserve">                                _________________________________________</w:t>
      </w:r>
    </w:p>
    <w:p w:rsidR="00EC4500" w:rsidRDefault="00EC4500">
      <w:pPr>
        <w:pStyle w:val="aff4"/>
        <w:rPr>
          <w:sz w:val="22"/>
          <w:szCs w:val="22"/>
        </w:rPr>
      </w:pPr>
      <w:r>
        <w:rPr>
          <w:sz w:val="22"/>
          <w:szCs w:val="22"/>
        </w:rPr>
        <w:t xml:space="preserve">                                _________________________________________</w:t>
      </w:r>
    </w:p>
    <w:p w:rsidR="00EC4500" w:rsidRDefault="00EC4500">
      <w:pPr>
        <w:pStyle w:val="aff4"/>
        <w:rPr>
          <w:sz w:val="22"/>
          <w:szCs w:val="22"/>
        </w:rPr>
      </w:pPr>
      <w:r>
        <w:rPr>
          <w:sz w:val="22"/>
          <w:szCs w:val="22"/>
        </w:rPr>
        <w:t xml:space="preserve">                               (наименование органа исполнительной власти)</w:t>
      </w:r>
    </w:p>
    <w:p w:rsidR="00EC4500" w:rsidRDefault="00EC4500">
      <w:pPr>
        <w:pStyle w:val="aff4"/>
        <w:rPr>
          <w:sz w:val="22"/>
          <w:szCs w:val="22"/>
        </w:rPr>
      </w:pPr>
      <w:r>
        <w:rPr>
          <w:sz w:val="22"/>
          <w:szCs w:val="22"/>
        </w:rPr>
        <w:t xml:space="preserve">                                Начат "___"_______________г.</w:t>
      </w:r>
    </w:p>
    <w:p w:rsidR="00EC4500" w:rsidRDefault="00EC4500">
      <w:pPr>
        <w:pStyle w:val="aff4"/>
        <w:rPr>
          <w:sz w:val="22"/>
          <w:szCs w:val="22"/>
        </w:rPr>
      </w:pPr>
      <w:r>
        <w:rPr>
          <w:sz w:val="22"/>
          <w:szCs w:val="22"/>
        </w:rPr>
        <w:t xml:space="preserve">                                Окончен "___"_____________г.</w:t>
      </w:r>
    </w:p>
    <w:p w:rsidR="00EC4500" w:rsidRDefault="00EC4500">
      <w:pPr>
        <w:pStyle w:val="aff4"/>
        <w:rPr>
          <w:sz w:val="22"/>
          <w:szCs w:val="22"/>
        </w:rPr>
      </w:pPr>
      <w:r>
        <w:rPr>
          <w:sz w:val="22"/>
          <w:szCs w:val="22"/>
        </w:rPr>
        <w:t xml:space="preserve">                                На ______________ листах</w:t>
      </w:r>
    </w:p>
    <w:p w:rsidR="00EC4500" w:rsidRDefault="00EC4500"/>
    <w:p w:rsidR="00EC4500" w:rsidRDefault="00EC4500">
      <w:pPr>
        <w:pStyle w:val="Heading1"/>
      </w:pPr>
      <w:r>
        <w:t>Журнал</w:t>
      </w:r>
      <w:r>
        <w:br/>
        <w:t>учета электронных носителей персональных данных</w:t>
      </w:r>
    </w:p>
    <w:p w:rsidR="00EC4500" w:rsidRDefault="00EC4500"/>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1223"/>
        <w:gridCol w:w="1675"/>
        <w:gridCol w:w="2095"/>
        <w:gridCol w:w="1814"/>
        <w:gridCol w:w="1350"/>
        <w:gridCol w:w="47"/>
        <w:gridCol w:w="1546"/>
      </w:tblGrid>
      <w:tr w:rsidR="00EC4500" w:rsidRPr="00B43706">
        <w:tc>
          <w:tcPr>
            <w:tcW w:w="1223" w:type="dxa"/>
            <w:tcBorders>
              <w:top w:val="single" w:sz="4" w:space="0" w:color="auto"/>
              <w:bottom w:val="single" w:sz="4" w:space="0" w:color="auto"/>
              <w:right w:val="nil"/>
            </w:tcBorders>
          </w:tcPr>
          <w:p w:rsidR="00EC4500" w:rsidRPr="00B43706" w:rsidRDefault="00EC4500">
            <w:pPr>
              <w:pStyle w:val="aff3"/>
              <w:jc w:val="center"/>
            </w:pPr>
            <w:r w:rsidRPr="00B43706">
              <w:t>Учетный номер</w:t>
            </w:r>
          </w:p>
        </w:tc>
        <w:tc>
          <w:tcPr>
            <w:tcW w:w="1675" w:type="dxa"/>
            <w:tcBorders>
              <w:top w:val="single" w:sz="4" w:space="0" w:color="auto"/>
              <w:left w:val="single" w:sz="4" w:space="0" w:color="auto"/>
              <w:bottom w:val="single" w:sz="4" w:space="0" w:color="auto"/>
              <w:right w:val="nil"/>
            </w:tcBorders>
          </w:tcPr>
          <w:p w:rsidR="00EC4500" w:rsidRPr="00B43706" w:rsidRDefault="00EC4500">
            <w:pPr>
              <w:pStyle w:val="aff3"/>
              <w:jc w:val="center"/>
            </w:pPr>
            <w:r w:rsidRPr="00B43706">
              <w:t>Дата постановки на учет</w:t>
            </w:r>
          </w:p>
        </w:tc>
        <w:tc>
          <w:tcPr>
            <w:tcW w:w="2095" w:type="dxa"/>
            <w:tcBorders>
              <w:top w:val="single" w:sz="4" w:space="0" w:color="auto"/>
              <w:left w:val="single" w:sz="4" w:space="0" w:color="auto"/>
              <w:bottom w:val="single" w:sz="4" w:space="0" w:color="auto"/>
              <w:right w:val="nil"/>
            </w:tcBorders>
          </w:tcPr>
          <w:p w:rsidR="00EC4500" w:rsidRPr="00B43706" w:rsidRDefault="00EC4500">
            <w:pPr>
              <w:pStyle w:val="aff3"/>
              <w:jc w:val="center"/>
            </w:pPr>
            <w:r w:rsidRPr="00B43706">
              <w:t>Вид электронного носителя</w:t>
            </w:r>
          </w:p>
          <w:p w:rsidR="00EC4500" w:rsidRPr="00B43706" w:rsidRDefault="00EC4500">
            <w:pPr>
              <w:pStyle w:val="aff3"/>
              <w:jc w:val="center"/>
            </w:pPr>
            <w:r w:rsidRPr="00B43706">
              <w:t>место его хранения (размещения)</w:t>
            </w:r>
          </w:p>
        </w:tc>
        <w:tc>
          <w:tcPr>
            <w:tcW w:w="1814" w:type="dxa"/>
            <w:tcBorders>
              <w:top w:val="single" w:sz="4" w:space="0" w:color="auto"/>
              <w:left w:val="single" w:sz="4" w:space="0" w:color="auto"/>
              <w:bottom w:val="single" w:sz="4" w:space="0" w:color="auto"/>
              <w:right w:val="nil"/>
            </w:tcBorders>
          </w:tcPr>
          <w:p w:rsidR="00EC4500" w:rsidRPr="00B43706" w:rsidRDefault="00EC4500">
            <w:pPr>
              <w:pStyle w:val="aff3"/>
              <w:jc w:val="center"/>
            </w:pPr>
            <w:r w:rsidRPr="00B43706">
              <w:t>Ф.И.О.</w:t>
            </w:r>
          </w:p>
          <w:p w:rsidR="00EC4500" w:rsidRPr="00B43706" w:rsidRDefault="00EC4500">
            <w:pPr>
              <w:pStyle w:val="aff3"/>
              <w:jc w:val="center"/>
            </w:pPr>
            <w:r w:rsidRPr="00B43706">
              <w:t>ответственного за использование и хранение</w:t>
            </w:r>
          </w:p>
        </w:tc>
        <w:tc>
          <w:tcPr>
            <w:tcW w:w="1350" w:type="dxa"/>
            <w:tcBorders>
              <w:top w:val="single" w:sz="4" w:space="0" w:color="auto"/>
              <w:left w:val="single" w:sz="4" w:space="0" w:color="auto"/>
              <w:bottom w:val="single" w:sz="4" w:space="0" w:color="auto"/>
              <w:right w:val="nil"/>
            </w:tcBorders>
          </w:tcPr>
          <w:p w:rsidR="00EC4500" w:rsidRPr="00B43706" w:rsidRDefault="00EC4500">
            <w:pPr>
              <w:pStyle w:val="aff3"/>
              <w:jc w:val="center"/>
            </w:pPr>
            <w:r w:rsidRPr="00B43706">
              <w:t>подпись</w:t>
            </w:r>
          </w:p>
        </w:tc>
        <w:tc>
          <w:tcPr>
            <w:tcW w:w="1593" w:type="dxa"/>
            <w:gridSpan w:val="2"/>
            <w:tcBorders>
              <w:top w:val="single" w:sz="4" w:space="0" w:color="auto"/>
              <w:left w:val="single" w:sz="4" w:space="0" w:color="auto"/>
              <w:bottom w:val="single" w:sz="4" w:space="0" w:color="auto"/>
            </w:tcBorders>
          </w:tcPr>
          <w:p w:rsidR="00EC4500" w:rsidRPr="00B43706" w:rsidRDefault="00EC4500">
            <w:pPr>
              <w:pStyle w:val="aff3"/>
              <w:jc w:val="center"/>
            </w:pPr>
            <w:r w:rsidRPr="00B43706">
              <w:t>дата</w:t>
            </w:r>
          </w:p>
        </w:tc>
      </w:tr>
      <w:tr w:rsidR="00EC4500" w:rsidRPr="00B43706">
        <w:tc>
          <w:tcPr>
            <w:tcW w:w="1223" w:type="dxa"/>
            <w:tcBorders>
              <w:top w:val="single" w:sz="4" w:space="0" w:color="auto"/>
              <w:bottom w:val="single" w:sz="4" w:space="0" w:color="auto"/>
              <w:right w:val="nil"/>
            </w:tcBorders>
          </w:tcPr>
          <w:p w:rsidR="00EC4500" w:rsidRPr="00B43706" w:rsidRDefault="00EC4500">
            <w:pPr>
              <w:pStyle w:val="aff3"/>
            </w:pPr>
            <w:r w:rsidRPr="00B43706">
              <w:t>1</w:t>
            </w:r>
          </w:p>
        </w:tc>
        <w:tc>
          <w:tcPr>
            <w:tcW w:w="1675" w:type="dxa"/>
            <w:tcBorders>
              <w:top w:val="single" w:sz="4" w:space="0" w:color="auto"/>
              <w:left w:val="single" w:sz="4" w:space="0" w:color="auto"/>
              <w:bottom w:val="single" w:sz="4" w:space="0" w:color="auto"/>
              <w:right w:val="nil"/>
            </w:tcBorders>
          </w:tcPr>
          <w:p w:rsidR="00EC4500" w:rsidRPr="00B43706" w:rsidRDefault="00EC4500">
            <w:pPr>
              <w:pStyle w:val="aff3"/>
            </w:pPr>
          </w:p>
        </w:tc>
        <w:tc>
          <w:tcPr>
            <w:tcW w:w="2095" w:type="dxa"/>
            <w:tcBorders>
              <w:top w:val="single" w:sz="4" w:space="0" w:color="auto"/>
              <w:left w:val="single" w:sz="4" w:space="0" w:color="auto"/>
              <w:bottom w:val="single" w:sz="4" w:space="0" w:color="auto"/>
              <w:right w:val="nil"/>
            </w:tcBorders>
          </w:tcPr>
          <w:p w:rsidR="00EC4500" w:rsidRPr="00B43706" w:rsidRDefault="00EC4500">
            <w:pPr>
              <w:pStyle w:val="aff3"/>
            </w:pPr>
          </w:p>
        </w:tc>
        <w:tc>
          <w:tcPr>
            <w:tcW w:w="1814" w:type="dxa"/>
            <w:tcBorders>
              <w:top w:val="single" w:sz="4" w:space="0" w:color="auto"/>
              <w:left w:val="single" w:sz="4" w:space="0" w:color="auto"/>
              <w:bottom w:val="single" w:sz="4" w:space="0" w:color="auto"/>
              <w:right w:val="nil"/>
            </w:tcBorders>
          </w:tcPr>
          <w:p w:rsidR="00EC4500" w:rsidRPr="00B43706" w:rsidRDefault="00EC4500">
            <w:pPr>
              <w:pStyle w:val="aff3"/>
            </w:pPr>
          </w:p>
        </w:tc>
        <w:tc>
          <w:tcPr>
            <w:tcW w:w="1397" w:type="dxa"/>
            <w:gridSpan w:val="2"/>
            <w:tcBorders>
              <w:top w:val="single" w:sz="4" w:space="0" w:color="auto"/>
              <w:left w:val="single" w:sz="4" w:space="0" w:color="auto"/>
              <w:bottom w:val="single" w:sz="4" w:space="0" w:color="auto"/>
              <w:right w:val="nil"/>
            </w:tcBorders>
          </w:tcPr>
          <w:p w:rsidR="00EC4500" w:rsidRPr="00B43706" w:rsidRDefault="00EC4500">
            <w:pPr>
              <w:pStyle w:val="aff3"/>
            </w:pPr>
          </w:p>
        </w:tc>
        <w:tc>
          <w:tcPr>
            <w:tcW w:w="1546" w:type="dxa"/>
            <w:tcBorders>
              <w:top w:val="single" w:sz="4" w:space="0" w:color="auto"/>
              <w:left w:val="single" w:sz="4" w:space="0" w:color="auto"/>
              <w:bottom w:val="single" w:sz="4" w:space="0" w:color="auto"/>
            </w:tcBorders>
          </w:tcPr>
          <w:p w:rsidR="00EC4500" w:rsidRPr="00B43706" w:rsidRDefault="00EC4500">
            <w:pPr>
              <w:pStyle w:val="aff3"/>
            </w:pPr>
          </w:p>
        </w:tc>
      </w:tr>
      <w:tr w:rsidR="00EC4500" w:rsidRPr="00B43706">
        <w:tc>
          <w:tcPr>
            <w:tcW w:w="1223" w:type="dxa"/>
            <w:tcBorders>
              <w:top w:val="single" w:sz="4" w:space="0" w:color="auto"/>
              <w:bottom w:val="single" w:sz="4" w:space="0" w:color="auto"/>
              <w:right w:val="nil"/>
            </w:tcBorders>
          </w:tcPr>
          <w:p w:rsidR="00EC4500" w:rsidRPr="00B43706" w:rsidRDefault="00EC4500">
            <w:pPr>
              <w:pStyle w:val="aff3"/>
            </w:pPr>
            <w:r w:rsidRPr="00B43706">
              <w:t>2</w:t>
            </w:r>
          </w:p>
        </w:tc>
        <w:tc>
          <w:tcPr>
            <w:tcW w:w="1675" w:type="dxa"/>
            <w:tcBorders>
              <w:top w:val="single" w:sz="4" w:space="0" w:color="auto"/>
              <w:left w:val="single" w:sz="4" w:space="0" w:color="auto"/>
              <w:bottom w:val="single" w:sz="4" w:space="0" w:color="auto"/>
              <w:right w:val="nil"/>
            </w:tcBorders>
          </w:tcPr>
          <w:p w:rsidR="00EC4500" w:rsidRPr="00B43706" w:rsidRDefault="00EC4500">
            <w:pPr>
              <w:pStyle w:val="aff3"/>
            </w:pPr>
          </w:p>
        </w:tc>
        <w:tc>
          <w:tcPr>
            <w:tcW w:w="2095" w:type="dxa"/>
            <w:tcBorders>
              <w:top w:val="single" w:sz="4" w:space="0" w:color="auto"/>
              <w:left w:val="single" w:sz="4" w:space="0" w:color="auto"/>
              <w:bottom w:val="single" w:sz="4" w:space="0" w:color="auto"/>
              <w:right w:val="nil"/>
            </w:tcBorders>
          </w:tcPr>
          <w:p w:rsidR="00EC4500" w:rsidRPr="00B43706" w:rsidRDefault="00EC4500">
            <w:pPr>
              <w:pStyle w:val="aff3"/>
            </w:pPr>
          </w:p>
        </w:tc>
        <w:tc>
          <w:tcPr>
            <w:tcW w:w="1814" w:type="dxa"/>
            <w:tcBorders>
              <w:top w:val="single" w:sz="4" w:space="0" w:color="auto"/>
              <w:left w:val="single" w:sz="4" w:space="0" w:color="auto"/>
              <w:bottom w:val="single" w:sz="4" w:space="0" w:color="auto"/>
              <w:right w:val="nil"/>
            </w:tcBorders>
          </w:tcPr>
          <w:p w:rsidR="00EC4500" w:rsidRPr="00B43706" w:rsidRDefault="00EC4500">
            <w:pPr>
              <w:pStyle w:val="aff3"/>
            </w:pPr>
          </w:p>
        </w:tc>
        <w:tc>
          <w:tcPr>
            <w:tcW w:w="1397" w:type="dxa"/>
            <w:gridSpan w:val="2"/>
            <w:tcBorders>
              <w:top w:val="single" w:sz="4" w:space="0" w:color="auto"/>
              <w:left w:val="single" w:sz="4" w:space="0" w:color="auto"/>
              <w:bottom w:val="single" w:sz="4" w:space="0" w:color="auto"/>
              <w:right w:val="nil"/>
            </w:tcBorders>
          </w:tcPr>
          <w:p w:rsidR="00EC4500" w:rsidRPr="00B43706" w:rsidRDefault="00EC4500">
            <w:pPr>
              <w:pStyle w:val="aff3"/>
            </w:pPr>
          </w:p>
        </w:tc>
        <w:tc>
          <w:tcPr>
            <w:tcW w:w="1546" w:type="dxa"/>
            <w:tcBorders>
              <w:top w:val="single" w:sz="4" w:space="0" w:color="auto"/>
              <w:left w:val="single" w:sz="4" w:space="0" w:color="auto"/>
              <w:bottom w:val="single" w:sz="4" w:space="0" w:color="auto"/>
            </w:tcBorders>
          </w:tcPr>
          <w:p w:rsidR="00EC4500" w:rsidRPr="00B43706" w:rsidRDefault="00EC4500">
            <w:pPr>
              <w:pStyle w:val="aff3"/>
            </w:pPr>
          </w:p>
        </w:tc>
      </w:tr>
    </w:tbl>
    <w:p w:rsidR="00EC4500" w:rsidRDefault="00EC4500"/>
    <w:sectPr w:rsidR="00EC4500" w:rsidSect="001A2DB9">
      <w:footerReference w:type="default" r:id="rId11"/>
      <w:pgSz w:w="11900" w:h="16800"/>
      <w:pgMar w:top="1276" w:right="800" w:bottom="1134"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500" w:rsidRDefault="00EC4500" w:rsidP="00B43706">
      <w:r>
        <w:separator/>
      </w:r>
    </w:p>
  </w:endnote>
  <w:endnote w:type="continuationSeparator" w:id="1">
    <w:p w:rsidR="00EC4500" w:rsidRDefault="00EC4500" w:rsidP="00B437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500" w:rsidRDefault="00EC4500">
    <w:pPr>
      <w:pStyle w:val="Footer"/>
      <w:jc w:val="right"/>
    </w:pPr>
    <w:fldSimple w:instr=" PAGE   \* MERGEFORMAT ">
      <w:r>
        <w:rPr>
          <w:noProof/>
        </w:rPr>
        <w:t>5</w:t>
      </w:r>
    </w:fldSimple>
  </w:p>
  <w:p w:rsidR="00EC4500" w:rsidRDefault="00EC45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500" w:rsidRDefault="00EC4500" w:rsidP="00B43706">
      <w:r>
        <w:separator/>
      </w:r>
    </w:p>
  </w:footnote>
  <w:footnote w:type="continuationSeparator" w:id="1">
    <w:p w:rsidR="00EC4500" w:rsidRDefault="00EC4500" w:rsidP="00B437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54C0C"/>
    <w:multiLevelType w:val="hybridMultilevel"/>
    <w:tmpl w:val="495E1076"/>
    <w:lvl w:ilvl="0" w:tplc="C094630C">
      <w:start w:val="1"/>
      <w:numFmt w:val="decimal"/>
      <w:lvlText w:val="%1."/>
      <w:lvlJc w:val="left"/>
      <w:pPr>
        <w:tabs>
          <w:tab w:val="num" w:pos="360"/>
        </w:tabs>
        <w:ind w:left="360" w:hanging="360"/>
      </w:pPr>
      <w:rPr>
        <w:rFonts w:hint="default"/>
        <w:b w:val="0"/>
        <w:bCs w:val="0"/>
        <w:sz w:val="28"/>
        <w:szCs w:val="28"/>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3BF8"/>
    <w:rsid w:val="000463EC"/>
    <w:rsid w:val="000B062B"/>
    <w:rsid w:val="001A2DB9"/>
    <w:rsid w:val="001C2353"/>
    <w:rsid w:val="001F6BAE"/>
    <w:rsid w:val="0033587B"/>
    <w:rsid w:val="00605186"/>
    <w:rsid w:val="0064384C"/>
    <w:rsid w:val="007159F5"/>
    <w:rsid w:val="009201F9"/>
    <w:rsid w:val="00B43706"/>
    <w:rsid w:val="00B6555A"/>
    <w:rsid w:val="00BA1706"/>
    <w:rsid w:val="00C07BE0"/>
    <w:rsid w:val="00C43BF8"/>
    <w:rsid w:val="00CA031B"/>
    <w:rsid w:val="00D02D82"/>
    <w:rsid w:val="00D76966"/>
    <w:rsid w:val="00DD7A91"/>
    <w:rsid w:val="00EC4500"/>
    <w:rsid w:val="00EF3C6B"/>
    <w:rsid w:val="00F35DF8"/>
    <w:rsid w:val="00FE30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353"/>
    <w:pPr>
      <w:widowControl w:val="0"/>
      <w:autoSpaceDE w:val="0"/>
      <w:autoSpaceDN w:val="0"/>
      <w:adjustRightInd w:val="0"/>
      <w:ind w:firstLine="720"/>
      <w:jc w:val="both"/>
    </w:pPr>
    <w:rPr>
      <w:rFonts w:ascii="Arial" w:hAnsi="Arial" w:cs="Arial"/>
      <w:sz w:val="24"/>
      <w:szCs w:val="24"/>
    </w:rPr>
  </w:style>
  <w:style w:type="paragraph" w:styleId="Heading1">
    <w:name w:val="heading 1"/>
    <w:basedOn w:val="Normal"/>
    <w:next w:val="Normal"/>
    <w:link w:val="Heading1Char"/>
    <w:uiPriority w:val="99"/>
    <w:qFormat/>
    <w:rsid w:val="001C2353"/>
    <w:pPr>
      <w:spacing w:before="108" w:after="108"/>
      <w:ind w:firstLine="0"/>
      <w:jc w:val="center"/>
      <w:outlineLvl w:val="0"/>
    </w:pPr>
    <w:rPr>
      <w:b/>
      <w:bCs/>
      <w:color w:val="26282F"/>
    </w:rPr>
  </w:style>
  <w:style w:type="paragraph" w:styleId="Heading2">
    <w:name w:val="heading 2"/>
    <w:basedOn w:val="Heading1"/>
    <w:next w:val="Normal"/>
    <w:link w:val="Heading2Char"/>
    <w:uiPriority w:val="99"/>
    <w:qFormat/>
    <w:rsid w:val="001C2353"/>
    <w:pPr>
      <w:outlineLvl w:val="1"/>
    </w:pPr>
  </w:style>
  <w:style w:type="paragraph" w:styleId="Heading3">
    <w:name w:val="heading 3"/>
    <w:basedOn w:val="Heading2"/>
    <w:next w:val="Normal"/>
    <w:link w:val="Heading3Char"/>
    <w:uiPriority w:val="99"/>
    <w:qFormat/>
    <w:rsid w:val="001C2353"/>
    <w:pPr>
      <w:outlineLvl w:val="2"/>
    </w:pPr>
  </w:style>
  <w:style w:type="paragraph" w:styleId="Heading4">
    <w:name w:val="heading 4"/>
    <w:basedOn w:val="Heading3"/>
    <w:next w:val="Normal"/>
    <w:link w:val="Heading4Char"/>
    <w:uiPriority w:val="99"/>
    <w:qFormat/>
    <w:rsid w:val="001C2353"/>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2353"/>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1C2353"/>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1C2353"/>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1C2353"/>
    <w:rPr>
      <w:rFonts w:cs="Times New Roman"/>
      <w:b/>
      <w:bCs/>
      <w:sz w:val="28"/>
      <w:szCs w:val="28"/>
    </w:rPr>
  </w:style>
  <w:style w:type="character" w:customStyle="1" w:styleId="a">
    <w:name w:val="Цветовое выделение"/>
    <w:uiPriority w:val="99"/>
    <w:rsid w:val="001C2353"/>
    <w:rPr>
      <w:rFonts w:cs="Times New Roman"/>
      <w:b/>
      <w:bCs/>
      <w:color w:val="26282F"/>
    </w:rPr>
  </w:style>
  <w:style w:type="character" w:customStyle="1" w:styleId="a0">
    <w:name w:val="Гипертекстовая ссылка"/>
    <w:basedOn w:val="a"/>
    <w:uiPriority w:val="99"/>
    <w:rsid w:val="001C2353"/>
    <w:rPr>
      <w:color w:val="106BBE"/>
    </w:rPr>
  </w:style>
  <w:style w:type="character" w:customStyle="1" w:styleId="a1">
    <w:name w:val="Активная гипертекстовая ссылка"/>
    <w:basedOn w:val="a0"/>
    <w:uiPriority w:val="99"/>
    <w:rsid w:val="001C2353"/>
    <w:rPr>
      <w:u w:val="single"/>
    </w:rPr>
  </w:style>
  <w:style w:type="paragraph" w:customStyle="1" w:styleId="a2">
    <w:name w:val="Внимание"/>
    <w:basedOn w:val="Normal"/>
    <w:next w:val="Normal"/>
    <w:uiPriority w:val="99"/>
    <w:rsid w:val="001C2353"/>
    <w:pPr>
      <w:spacing w:before="240" w:after="240"/>
      <w:ind w:left="420" w:right="420" w:firstLine="300"/>
    </w:pPr>
    <w:rPr>
      <w:shd w:val="clear" w:color="auto" w:fill="F5F3DA"/>
    </w:rPr>
  </w:style>
  <w:style w:type="paragraph" w:customStyle="1" w:styleId="a3">
    <w:name w:val="Внимание: криминал!!"/>
    <w:basedOn w:val="a2"/>
    <w:next w:val="Normal"/>
    <w:uiPriority w:val="99"/>
    <w:rsid w:val="001C2353"/>
  </w:style>
  <w:style w:type="paragraph" w:customStyle="1" w:styleId="a4">
    <w:name w:val="Внимание: недобросовестность!"/>
    <w:basedOn w:val="a2"/>
    <w:next w:val="Normal"/>
    <w:uiPriority w:val="99"/>
    <w:rsid w:val="001C2353"/>
  </w:style>
  <w:style w:type="character" w:customStyle="1" w:styleId="a5">
    <w:name w:val="Выделение для Базового Поиска"/>
    <w:basedOn w:val="a"/>
    <w:uiPriority w:val="99"/>
    <w:rsid w:val="001C2353"/>
    <w:rPr>
      <w:color w:val="0058A9"/>
    </w:rPr>
  </w:style>
  <w:style w:type="character" w:customStyle="1" w:styleId="a6">
    <w:name w:val="Выделение для Базового Поиска (курсив)"/>
    <w:basedOn w:val="a5"/>
    <w:uiPriority w:val="99"/>
    <w:rsid w:val="001C2353"/>
    <w:rPr>
      <w:i/>
      <w:iCs/>
    </w:rPr>
  </w:style>
  <w:style w:type="paragraph" w:customStyle="1" w:styleId="a7">
    <w:name w:val="Дочерний элемент списка"/>
    <w:basedOn w:val="Normal"/>
    <w:next w:val="Normal"/>
    <w:uiPriority w:val="99"/>
    <w:rsid w:val="001C2353"/>
    <w:pPr>
      <w:ind w:firstLine="0"/>
    </w:pPr>
    <w:rPr>
      <w:color w:val="868381"/>
      <w:sz w:val="20"/>
      <w:szCs w:val="20"/>
    </w:rPr>
  </w:style>
  <w:style w:type="paragraph" w:customStyle="1" w:styleId="a8">
    <w:name w:val="Основное меню (преемственное)"/>
    <w:basedOn w:val="Normal"/>
    <w:next w:val="Normal"/>
    <w:uiPriority w:val="99"/>
    <w:rsid w:val="001C2353"/>
    <w:rPr>
      <w:rFonts w:ascii="Verdana" w:hAnsi="Verdana" w:cs="Verdana"/>
      <w:sz w:val="22"/>
      <w:szCs w:val="22"/>
    </w:rPr>
  </w:style>
  <w:style w:type="paragraph" w:customStyle="1" w:styleId="a9">
    <w:name w:val="Заголовок"/>
    <w:basedOn w:val="a8"/>
    <w:next w:val="Normal"/>
    <w:uiPriority w:val="99"/>
    <w:rsid w:val="001C2353"/>
    <w:rPr>
      <w:b/>
      <w:bCs/>
      <w:color w:val="0058A9"/>
      <w:shd w:val="clear" w:color="auto" w:fill="AEA8D9"/>
    </w:rPr>
  </w:style>
  <w:style w:type="paragraph" w:customStyle="1" w:styleId="aa">
    <w:name w:val="Заголовок группы контролов"/>
    <w:basedOn w:val="Normal"/>
    <w:next w:val="Normal"/>
    <w:uiPriority w:val="99"/>
    <w:rsid w:val="001C2353"/>
    <w:rPr>
      <w:b/>
      <w:bCs/>
      <w:color w:val="000000"/>
    </w:rPr>
  </w:style>
  <w:style w:type="paragraph" w:customStyle="1" w:styleId="ab">
    <w:name w:val="Заголовок для информации об изменениях"/>
    <w:basedOn w:val="Heading1"/>
    <w:next w:val="Normal"/>
    <w:uiPriority w:val="99"/>
    <w:rsid w:val="001C2353"/>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1C2353"/>
    <w:rPr>
      <w:i/>
      <w:iCs/>
      <w:color w:val="000080"/>
      <w:sz w:val="22"/>
      <w:szCs w:val="22"/>
    </w:rPr>
  </w:style>
  <w:style w:type="character" w:customStyle="1" w:styleId="ad">
    <w:name w:val="Заголовок своего сообщения"/>
    <w:basedOn w:val="a"/>
    <w:uiPriority w:val="99"/>
    <w:rsid w:val="001C2353"/>
  </w:style>
  <w:style w:type="paragraph" w:customStyle="1" w:styleId="ae">
    <w:name w:val="Заголовок статьи"/>
    <w:basedOn w:val="Normal"/>
    <w:next w:val="Normal"/>
    <w:uiPriority w:val="99"/>
    <w:rsid w:val="001C2353"/>
    <w:pPr>
      <w:ind w:left="1612" w:hanging="892"/>
    </w:pPr>
  </w:style>
  <w:style w:type="character" w:customStyle="1" w:styleId="af">
    <w:name w:val="Заголовок чужого сообщения"/>
    <w:basedOn w:val="a"/>
    <w:uiPriority w:val="99"/>
    <w:rsid w:val="001C2353"/>
    <w:rPr>
      <w:color w:val="FF0000"/>
    </w:rPr>
  </w:style>
  <w:style w:type="paragraph" w:customStyle="1" w:styleId="af0">
    <w:name w:val="Заголовок ЭР (левое окно)"/>
    <w:basedOn w:val="Normal"/>
    <w:next w:val="Normal"/>
    <w:uiPriority w:val="99"/>
    <w:rsid w:val="001C2353"/>
    <w:pPr>
      <w:spacing w:before="300" w:after="250"/>
      <w:ind w:firstLine="0"/>
      <w:jc w:val="center"/>
    </w:pPr>
    <w:rPr>
      <w:b/>
      <w:bCs/>
      <w:color w:val="26282F"/>
      <w:sz w:val="26"/>
      <w:szCs w:val="26"/>
    </w:rPr>
  </w:style>
  <w:style w:type="paragraph" w:customStyle="1" w:styleId="af1">
    <w:name w:val="Заголовок ЭР (правое окно)"/>
    <w:basedOn w:val="af0"/>
    <w:next w:val="Normal"/>
    <w:uiPriority w:val="99"/>
    <w:rsid w:val="001C2353"/>
    <w:pPr>
      <w:spacing w:after="0"/>
      <w:jc w:val="left"/>
    </w:pPr>
  </w:style>
  <w:style w:type="paragraph" w:customStyle="1" w:styleId="af2">
    <w:name w:val="Интерактивный заголовок"/>
    <w:basedOn w:val="a9"/>
    <w:next w:val="Normal"/>
    <w:uiPriority w:val="99"/>
    <w:rsid w:val="001C2353"/>
    <w:rPr>
      <w:u w:val="single"/>
    </w:rPr>
  </w:style>
  <w:style w:type="paragraph" w:customStyle="1" w:styleId="af3">
    <w:name w:val="Текст информации об изменениях"/>
    <w:basedOn w:val="Normal"/>
    <w:next w:val="Normal"/>
    <w:uiPriority w:val="99"/>
    <w:rsid w:val="001C2353"/>
    <w:rPr>
      <w:color w:val="353842"/>
      <w:sz w:val="18"/>
      <w:szCs w:val="18"/>
    </w:rPr>
  </w:style>
  <w:style w:type="paragraph" w:customStyle="1" w:styleId="af4">
    <w:name w:val="Информация об изменениях"/>
    <w:basedOn w:val="af3"/>
    <w:next w:val="Normal"/>
    <w:uiPriority w:val="99"/>
    <w:rsid w:val="001C2353"/>
    <w:pPr>
      <w:spacing w:before="180"/>
      <w:ind w:left="360" w:right="360" w:firstLine="0"/>
    </w:pPr>
    <w:rPr>
      <w:shd w:val="clear" w:color="auto" w:fill="EAEFED"/>
    </w:rPr>
  </w:style>
  <w:style w:type="paragraph" w:customStyle="1" w:styleId="af5">
    <w:name w:val="Текст (справка)"/>
    <w:basedOn w:val="Normal"/>
    <w:next w:val="Normal"/>
    <w:uiPriority w:val="99"/>
    <w:rsid w:val="001C2353"/>
    <w:pPr>
      <w:ind w:left="170" w:right="170" w:firstLine="0"/>
      <w:jc w:val="left"/>
    </w:pPr>
  </w:style>
  <w:style w:type="paragraph" w:customStyle="1" w:styleId="af6">
    <w:name w:val="Комментарий"/>
    <w:basedOn w:val="af5"/>
    <w:next w:val="Normal"/>
    <w:uiPriority w:val="99"/>
    <w:rsid w:val="001C2353"/>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1C2353"/>
    <w:rPr>
      <w:i/>
      <w:iCs/>
    </w:rPr>
  </w:style>
  <w:style w:type="paragraph" w:customStyle="1" w:styleId="af8">
    <w:name w:val="Текст (лев. подпись)"/>
    <w:basedOn w:val="Normal"/>
    <w:next w:val="Normal"/>
    <w:uiPriority w:val="99"/>
    <w:rsid w:val="001C2353"/>
    <w:pPr>
      <w:ind w:firstLine="0"/>
      <w:jc w:val="left"/>
    </w:pPr>
  </w:style>
  <w:style w:type="paragraph" w:customStyle="1" w:styleId="af9">
    <w:name w:val="Колонтитул (левый)"/>
    <w:basedOn w:val="af8"/>
    <w:next w:val="Normal"/>
    <w:uiPriority w:val="99"/>
    <w:rsid w:val="001C2353"/>
    <w:rPr>
      <w:sz w:val="14"/>
      <w:szCs w:val="14"/>
    </w:rPr>
  </w:style>
  <w:style w:type="paragraph" w:customStyle="1" w:styleId="afa">
    <w:name w:val="Текст (прав. подпись)"/>
    <w:basedOn w:val="Normal"/>
    <w:next w:val="Normal"/>
    <w:uiPriority w:val="99"/>
    <w:rsid w:val="001C2353"/>
    <w:pPr>
      <w:ind w:firstLine="0"/>
      <w:jc w:val="right"/>
    </w:pPr>
  </w:style>
  <w:style w:type="paragraph" w:customStyle="1" w:styleId="afb">
    <w:name w:val="Колонтитул (правый)"/>
    <w:basedOn w:val="afa"/>
    <w:next w:val="Normal"/>
    <w:uiPriority w:val="99"/>
    <w:rsid w:val="001C2353"/>
    <w:rPr>
      <w:sz w:val="14"/>
      <w:szCs w:val="14"/>
    </w:rPr>
  </w:style>
  <w:style w:type="paragraph" w:customStyle="1" w:styleId="afc">
    <w:name w:val="Комментарий пользователя"/>
    <w:basedOn w:val="af6"/>
    <w:next w:val="Normal"/>
    <w:uiPriority w:val="99"/>
    <w:rsid w:val="001C2353"/>
    <w:pPr>
      <w:jc w:val="left"/>
    </w:pPr>
    <w:rPr>
      <w:shd w:val="clear" w:color="auto" w:fill="FFDFE0"/>
    </w:rPr>
  </w:style>
  <w:style w:type="paragraph" w:customStyle="1" w:styleId="afd">
    <w:name w:val="Куда обратиться?"/>
    <w:basedOn w:val="a2"/>
    <w:next w:val="Normal"/>
    <w:uiPriority w:val="99"/>
    <w:rsid w:val="001C2353"/>
  </w:style>
  <w:style w:type="paragraph" w:customStyle="1" w:styleId="afe">
    <w:name w:val="Моноширинный"/>
    <w:basedOn w:val="Normal"/>
    <w:next w:val="Normal"/>
    <w:uiPriority w:val="99"/>
    <w:rsid w:val="001C2353"/>
    <w:pPr>
      <w:ind w:firstLine="0"/>
      <w:jc w:val="left"/>
    </w:pPr>
    <w:rPr>
      <w:rFonts w:ascii="Courier New" w:hAnsi="Courier New" w:cs="Courier New"/>
    </w:rPr>
  </w:style>
  <w:style w:type="character" w:customStyle="1" w:styleId="aff">
    <w:name w:val="Найденные слова"/>
    <w:basedOn w:val="a"/>
    <w:uiPriority w:val="99"/>
    <w:rsid w:val="001C2353"/>
    <w:rPr>
      <w:shd w:val="clear" w:color="auto" w:fill="auto"/>
    </w:rPr>
  </w:style>
  <w:style w:type="paragraph" w:customStyle="1" w:styleId="aff0">
    <w:name w:val="Напишите нам"/>
    <w:basedOn w:val="Normal"/>
    <w:next w:val="Normal"/>
    <w:uiPriority w:val="99"/>
    <w:rsid w:val="001C2353"/>
    <w:pPr>
      <w:spacing w:before="90" w:after="90"/>
      <w:ind w:left="180" w:right="180" w:firstLine="0"/>
    </w:pPr>
    <w:rPr>
      <w:sz w:val="20"/>
      <w:szCs w:val="20"/>
      <w:shd w:val="clear" w:color="auto" w:fill="EFFFAD"/>
    </w:rPr>
  </w:style>
  <w:style w:type="character" w:customStyle="1" w:styleId="aff1">
    <w:name w:val="Не вступил в силу"/>
    <w:basedOn w:val="a"/>
    <w:uiPriority w:val="99"/>
    <w:rsid w:val="001C2353"/>
    <w:rPr>
      <w:color w:val="000000"/>
      <w:shd w:val="clear" w:color="auto" w:fill="auto"/>
    </w:rPr>
  </w:style>
  <w:style w:type="paragraph" w:customStyle="1" w:styleId="aff2">
    <w:name w:val="Необходимые документы"/>
    <w:basedOn w:val="a2"/>
    <w:next w:val="Normal"/>
    <w:uiPriority w:val="99"/>
    <w:rsid w:val="001C2353"/>
    <w:pPr>
      <w:ind w:firstLine="118"/>
    </w:pPr>
  </w:style>
  <w:style w:type="paragraph" w:customStyle="1" w:styleId="aff3">
    <w:name w:val="Нормальный (таблица)"/>
    <w:basedOn w:val="Normal"/>
    <w:next w:val="Normal"/>
    <w:uiPriority w:val="99"/>
    <w:rsid w:val="001C2353"/>
    <w:pPr>
      <w:ind w:firstLine="0"/>
    </w:pPr>
  </w:style>
  <w:style w:type="paragraph" w:customStyle="1" w:styleId="aff4">
    <w:name w:val="Таблицы (моноширинный)"/>
    <w:basedOn w:val="Normal"/>
    <w:next w:val="Normal"/>
    <w:uiPriority w:val="99"/>
    <w:rsid w:val="001C2353"/>
    <w:pPr>
      <w:ind w:firstLine="0"/>
      <w:jc w:val="left"/>
    </w:pPr>
    <w:rPr>
      <w:rFonts w:ascii="Courier New" w:hAnsi="Courier New" w:cs="Courier New"/>
    </w:rPr>
  </w:style>
  <w:style w:type="paragraph" w:customStyle="1" w:styleId="aff5">
    <w:name w:val="Оглавление"/>
    <w:basedOn w:val="aff4"/>
    <w:next w:val="Normal"/>
    <w:uiPriority w:val="99"/>
    <w:rsid w:val="001C2353"/>
    <w:pPr>
      <w:ind w:left="140"/>
    </w:pPr>
  </w:style>
  <w:style w:type="character" w:customStyle="1" w:styleId="aff6">
    <w:name w:val="Опечатки"/>
    <w:uiPriority w:val="99"/>
    <w:rsid w:val="001C2353"/>
    <w:rPr>
      <w:rFonts w:cs="Times New Roman"/>
      <w:color w:val="FF0000"/>
    </w:rPr>
  </w:style>
  <w:style w:type="paragraph" w:customStyle="1" w:styleId="aff7">
    <w:name w:val="Переменная часть"/>
    <w:basedOn w:val="a8"/>
    <w:next w:val="Normal"/>
    <w:uiPriority w:val="99"/>
    <w:rsid w:val="001C2353"/>
    <w:rPr>
      <w:sz w:val="18"/>
      <w:szCs w:val="18"/>
    </w:rPr>
  </w:style>
  <w:style w:type="paragraph" w:customStyle="1" w:styleId="aff8">
    <w:name w:val="Подвал для информации об изменениях"/>
    <w:basedOn w:val="Heading1"/>
    <w:next w:val="Normal"/>
    <w:uiPriority w:val="99"/>
    <w:rsid w:val="001C2353"/>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1C2353"/>
    <w:rPr>
      <w:b/>
      <w:bCs/>
    </w:rPr>
  </w:style>
  <w:style w:type="paragraph" w:customStyle="1" w:styleId="affa">
    <w:name w:val="Подчёркнутый текст"/>
    <w:basedOn w:val="Normal"/>
    <w:next w:val="Normal"/>
    <w:uiPriority w:val="99"/>
    <w:rsid w:val="001C2353"/>
    <w:pPr>
      <w:pBdr>
        <w:bottom w:val="single" w:sz="4" w:space="0" w:color="auto"/>
      </w:pBdr>
    </w:pPr>
  </w:style>
  <w:style w:type="paragraph" w:customStyle="1" w:styleId="affb">
    <w:name w:val="Постоянная часть"/>
    <w:basedOn w:val="a8"/>
    <w:next w:val="Normal"/>
    <w:uiPriority w:val="99"/>
    <w:rsid w:val="001C2353"/>
    <w:rPr>
      <w:sz w:val="20"/>
      <w:szCs w:val="20"/>
    </w:rPr>
  </w:style>
  <w:style w:type="paragraph" w:customStyle="1" w:styleId="affc">
    <w:name w:val="Прижатый влево"/>
    <w:basedOn w:val="Normal"/>
    <w:next w:val="Normal"/>
    <w:uiPriority w:val="99"/>
    <w:rsid w:val="001C2353"/>
    <w:pPr>
      <w:ind w:firstLine="0"/>
      <w:jc w:val="left"/>
    </w:pPr>
  </w:style>
  <w:style w:type="paragraph" w:customStyle="1" w:styleId="affd">
    <w:name w:val="Пример."/>
    <w:basedOn w:val="a2"/>
    <w:next w:val="Normal"/>
    <w:uiPriority w:val="99"/>
    <w:rsid w:val="001C2353"/>
  </w:style>
  <w:style w:type="paragraph" w:customStyle="1" w:styleId="affe">
    <w:name w:val="Примечание."/>
    <w:basedOn w:val="a2"/>
    <w:next w:val="Normal"/>
    <w:uiPriority w:val="99"/>
    <w:rsid w:val="001C2353"/>
  </w:style>
  <w:style w:type="character" w:customStyle="1" w:styleId="afff">
    <w:name w:val="Продолжение ссылки"/>
    <w:basedOn w:val="a0"/>
    <w:uiPriority w:val="99"/>
    <w:rsid w:val="001C2353"/>
  </w:style>
  <w:style w:type="paragraph" w:customStyle="1" w:styleId="afff0">
    <w:name w:val="Словарная статья"/>
    <w:basedOn w:val="Normal"/>
    <w:next w:val="Normal"/>
    <w:uiPriority w:val="99"/>
    <w:rsid w:val="001C2353"/>
    <w:pPr>
      <w:ind w:right="118" w:firstLine="0"/>
    </w:pPr>
  </w:style>
  <w:style w:type="character" w:customStyle="1" w:styleId="afff1">
    <w:name w:val="Сравнение редакций"/>
    <w:basedOn w:val="a"/>
    <w:uiPriority w:val="99"/>
    <w:rsid w:val="001C2353"/>
  </w:style>
  <w:style w:type="character" w:customStyle="1" w:styleId="afff2">
    <w:name w:val="Сравнение редакций. Добавленный фрагмент"/>
    <w:uiPriority w:val="99"/>
    <w:rsid w:val="001C2353"/>
    <w:rPr>
      <w:rFonts w:cs="Times New Roman"/>
      <w:color w:val="000000"/>
      <w:shd w:val="clear" w:color="auto" w:fill="auto"/>
    </w:rPr>
  </w:style>
  <w:style w:type="character" w:customStyle="1" w:styleId="afff3">
    <w:name w:val="Сравнение редакций. Удаленный фрагмент"/>
    <w:uiPriority w:val="99"/>
    <w:rsid w:val="001C2353"/>
    <w:rPr>
      <w:rFonts w:cs="Times New Roman"/>
      <w:color w:val="000000"/>
      <w:shd w:val="clear" w:color="auto" w:fill="auto"/>
    </w:rPr>
  </w:style>
  <w:style w:type="paragraph" w:customStyle="1" w:styleId="afff4">
    <w:name w:val="Ссылка на официальную публикацию"/>
    <w:basedOn w:val="Normal"/>
    <w:next w:val="Normal"/>
    <w:uiPriority w:val="99"/>
    <w:rsid w:val="001C2353"/>
  </w:style>
  <w:style w:type="character" w:customStyle="1" w:styleId="afff5">
    <w:name w:val="Ссылка на утративший силу документ"/>
    <w:basedOn w:val="a0"/>
    <w:uiPriority w:val="99"/>
    <w:rsid w:val="001C2353"/>
    <w:rPr>
      <w:color w:val="auto"/>
    </w:rPr>
  </w:style>
  <w:style w:type="paragraph" w:customStyle="1" w:styleId="afff6">
    <w:name w:val="Текст в таблице"/>
    <w:basedOn w:val="aff3"/>
    <w:next w:val="Normal"/>
    <w:uiPriority w:val="99"/>
    <w:rsid w:val="001C2353"/>
    <w:pPr>
      <w:ind w:firstLine="500"/>
    </w:pPr>
  </w:style>
  <w:style w:type="paragraph" w:customStyle="1" w:styleId="afff7">
    <w:name w:val="Текст ЭР (см. также)"/>
    <w:basedOn w:val="Normal"/>
    <w:next w:val="Normal"/>
    <w:uiPriority w:val="99"/>
    <w:rsid w:val="001C2353"/>
    <w:pPr>
      <w:spacing w:before="200"/>
      <w:ind w:firstLine="0"/>
      <w:jc w:val="left"/>
    </w:pPr>
    <w:rPr>
      <w:sz w:val="20"/>
      <w:szCs w:val="20"/>
    </w:rPr>
  </w:style>
  <w:style w:type="paragraph" w:customStyle="1" w:styleId="afff8">
    <w:name w:val="Технический комментарий"/>
    <w:basedOn w:val="Normal"/>
    <w:next w:val="Normal"/>
    <w:uiPriority w:val="99"/>
    <w:rsid w:val="001C2353"/>
    <w:pPr>
      <w:ind w:firstLine="0"/>
      <w:jc w:val="left"/>
    </w:pPr>
    <w:rPr>
      <w:color w:val="463F31"/>
      <w:shd w:val="clear" w:color="auto" w:fill="FFFFA6"/>
    </w:rPr>
  </w:style>
  <w:style w:type="character" w:customStyle="1" w:styleId="afff9">
    <w:name w:val="Утратил силу"/>
    <w:basedOn w:val="a"/>
    <w:uiPriority w:val="99"/>
    <w:rsid w:val="001C2353"/>
    <w:rPr>
      <w:strike/>
      <w:color w:val="auto"/>
    </w:rPr>
  </w:style>
  <w:style w:type="paragraph" w:customStyle="1" w:styleId="afffa">
    <w:name w:val="Формула"/>
    <w:basedOn w:val="Normal"/>
    <w:next w:val="Normal"/>
    <w:uiPriority w:val="99"/>
    <w:rsid w:val="001C2353"/>
    <w:pPr>
      <w:spacing w:before="240" w:after="240"/>
      <w:ind w:left="420" w:right="420" w:firstLine="300"/>
    </w:pPr>
    <w:rPr>
      <w:shd w:val="clear" w:color="auto" w:fill="F5F3DA"/>
    </w:rPr>
  </w:style>
  <w:style w:type="paragraph" w:customStyle="1" w:styleId="afffb">
    <w:name w:val="Центрированный (таблица)"/>
    <w:basedOn w:val="aff3"/>
    <w:next w:val="Normal"/>
    <w:uiPriority w:val="99"/>
    <w:rsid w:val="001C2353"/>
    <w:pPr>
      <w:jc w:val="center"/>
    </w:pPr>
  </w:style>
  <w:style w:type="paragraph" w:customStyle="1" w:styleId="-">
    <w:name w:val="ЭР-содержание (правое окно)"/>
    <w:basedOn w:val="Normal"/>
    <w:next w:val="Normal"/>
    <w:uiPriority w:val="99"/>
    <w:rsid w:val="001C2353"/>
    <w:pPr>
      <w:spacing w:before="300"/>
      <w:ind w:firstLine="0"/>
      <w:jc w:val="left"/>
    </w:pPr>
  </w:style>
  <w:style w:type="paragraph" w:styleId="NoSpacing">
    <w:name w:val="No Spacing"/>
    <w:uiPriority w:val="99"/>
    <w:qFormat/>
    <w:rsid w:val="001A2DB9"/>
    <w:pPr>
      <w:widowControl w:val="0"/>
      <w:autoSpaceDE w:val="0"/>
      <w:autoSpaceDN w:val="0"/>
      <w:adjustRightInd w:val="0"/>
      <w:ind w:firstLine="720"/>
      <w:jc w:val="both"/>
    </w:pPr>
    <w:rPr>
      <w:rFonts w:ascii="Arial" w:hAnsi="Arial" w:cs="Arial"/>
      <w:sz w:val="24"/>
      <w:szCs w:val="24"/>
    </w:rPr>
  </w:style>
  <w:style w:type="paragraph" w:styleId="Header">
    <w:name w:val="header"/>
    <w:basedOn w:val="Normal"/>
    <w:link w:val="HeaderChar"/>
    <w:uiPriority w:val="99"/>
    <w:semiHidden/>
    <w:rsid w:val="00B43706"/>
    <w:pPr>
      <w:tabs>
        <w:tab w:val="center" w:pos="4677"/>
        <w:tab w:val="right" w:pos="9355"/>
      </w:tabs>
    </w:pPr>
  </w:style>
  <w:style w:type="character" w:customStyle="1" w:styleId="HeaderChar">
    <w:name w:val="Header Char"/>
    <w:basedOn w:val="DefaultParagraphFont"/>
    <w:link w:val="Header"/>
    <w:uiPriority w:val="99"/>
    <w:semiHidden/>
    <w:locked/>
    <w:rsid w:val="00B43706"/>
    <w:rPr>
      <w:rFonts w:ascii="Arial" w:hAnsi="Arial" w:cs="Arial"/>
      <w:sz w:val="24"/>
      <w:szCs w:val="24"/>
    </w:rPr>
  </w:style>
  <w:style w:type="paragraph" w:styleId="Footer">
    <w:name w:val="footer"/>
    <w:basedOn w:val="Normal"/>
    <w:link w:val="FooterChar"/>
    <w:uiPriority w:val="99"/>
    <w:rsid w:val="00B43706"/>
    <w:pPr>
      <w:tabs>
        <w:tab w:val="center" w:pos="4677"/>
        <w:tab w:val="right" w:pos="9355"/>
      </w:tabs>
    </w:pPr>
  </w:style>
  <w:style w:type="character" w:customStyle="1" w:styleId="FooterChar">
    <w:name w:val="Footer Char"/>
    <w:basedOn w:val="DefaultParagraphFont"/>
    <w:link w:val="Footer"/>
    <w:uiPriority w:val="99"/>
    <w:locked/>
    <w:rsid w:val="00B43706"/>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4856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85788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garantF1://93875.0" TargetMode="External"/><Relationship Id="rId4" Type="http://schemas.openxmlformats.org/officeDocument/2006/relationships/webSettings" Target="webSettings.xml"/><Relationship Id="rId9" Type="http://schemas.openxmlformats.org/officeDocument/2006/relationships/hyperlink" Target="garantF1://93875.1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5</Pages>
  <Words>1227</Words>
  <Characters>6998</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User</cp:lastModifiedBy>
  <cp:revision>7</cp:revision>
  <cp:lastPrinted>2018-06-22T05:20:00Z</cp:lastPrinted>
  <dcterms:created xsi:type="dcterms:W3CDTF">2018-06-21T19:07:00Z</dcterms:created>
  <dcterms:modified xsi:type="dcterms:W3CDTF">2018-07-04T01:58:00Z</dcterms:modified>
</cp:coreProperties>
</file>