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5B9" w:rsidRPr="005335B9" w:rsidRDefault="005335B9" w:rsidP="005335B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color w:val="000000"/>
          <w:sz w:val="63"/>
          <w:szCs w:val="63"/>
          <w:lang w:eastAsia="ru-RU"/>
        </w:rPr>
      </w:pPr>
      <w:r w:rsidRPr="005335B9">
        <w:rPr>
          <w:rFonts w:ascii="Arial" w:eastAsia="Times New Roman" w:hAnsi="Arial" w:cs="Arial"/>
          <w:color w:val="000000"/>
          <w:sz w:val="63"/>
          <w:szCs w:val="63"/>
          <w:lang w:eastAsia="ru-RU"/>
        </w:rPr>
        <w:t>Единый день голосования 9 сентября 2018 года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bookmarkStart w:id="0" w:name="_GoBack"/>
      <w:bookmarkEnd w:id="0"/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9 сентября 2018 года в единый день голосования пройдут региональные и федеральные выборы.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Региональные — выборы высших должностных лиц регионов, а также выборы в органы законодательной (представительной) власти субъектов РФ.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Федеральные — дополнительные выборы депутатов Государственной Думы по одномандатным избирательным округам.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Жители регионов и одномандатных избирательных округов, в которых состоятся выборы, могут выбрать удобный участок и подать заявление о включении в список избирателей через портал </w:t>
      </w:r>
      <w:proofErr w:type="spellStart"/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Госуслуг</w:t>
      </w:r>
      <w:proofErr w:type="spellEnd"/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5335B9" w:rsidRPr="005335B9" w:rsidRDefault="005335B9" w:rsidP="005335B9">
      <w:pPr>
        <w:shd w:val="clear" w:color="auto" w:fill="FFFFFF"/>
        <w:spacing w:before="600" w:after="75" w:line="405" w:lineRule="atLeast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5335B9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 xml:space="preserve">Как отправить заявление о включении в список избирателей через </w:t>
      </w:r>
      <w:proofErr w:type="spellStart"/>
      <w:r w:rsidRPr="005335B9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Госуслуги</w:t>
      </w:r>
      <w:proofErr w:type="spellEnd"/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1. Выберите участок и подайте заявление, чтобы вас включили в список избирателей: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6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Участвовать в региональных выборах</w:t>
        </w:r>
      </w:hyperlink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7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Участвовать в дополнительных выборах депутатов Государственной Думы</w:t>
        </w:r>
      </w:hyperlink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 В электронной форме укажите адрес регистрации, выберите избирательный участок и отправьте заявление. Подать заявление можно только один раз до 5 сентября 2018 года.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 После обработки заявления Центральной избирательной комиссией Российской Федерации в ваш личный кабинет на Госуслугах поступит подтверждение и распечатываемая часть заявления с информацией о выбранном избирательном участке.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4. Приходите голосовать 9 сентября 2018 года. Возьмите с собой паспорт РФ и распечатываемую часть заявления — её можно распечатать или сохранить на мобильном устройстве.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Если появятся вопросы, звоните в Информационно-справочный центр ЦИК России по бесплатному номеру 8 800 222-11-83.</w:t>
      </w:r>
    </w:p>
    <w:p w:rsidR="005335B9" w:rsidRPr="005335B9" w:rsidRDefault="005335B9" w:rsidP="005335B9">
      <w:pPr>
        <w:shd w:val="clear" w:color="auto" w:fill="FFFFFF"/>
        <w:spacing w:before="600" w:after="75" w:line="405" w:lineRule="atLeast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5335B9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Что делать, если в день голосования вы будете находиться не по адресу регистрации по месту жительства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Выборы высших должностных лиц регионов, выборы в органы законодательной (представительной) власти субъектов РФ. </w:t>
      </w: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Голосуйте по месту нахождения в своем регионе. Например, если вы зарегистрированы в одном городе своего региона, а в день выборов будете находиться в другом городе этого же региона.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Выборы Мэра Москвы. </w:t>
      </w: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Голосуйте на любом избирательном участке Москвы. Также можно выбрать участки в Подмосковье, Калужской, Владимирской и Тульской областях.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Дополнительные выборы депутатов Государственной Думы по одномандатным избирательным округам. </w:t>
      </w: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Голосуйте на любом удобном избирательном участке своего округа. Например, если вы зарегистрированы в одном городе одномандатного избирательного округа, а в день голосования будете находиться в другом городе того же округа. Проверить, относится ли адрес вашей регистрации к избирательному округу, можно на форме подачи заявления.</w:t>
      </w:r>
    </w:p>
    <w:p w:rsidR="005335B9" w:rsidRPr="005335B9" w:rsidRDefault="005335B9" w:rsidP="005335B9">
      <w:pPr>
        <w:shd w:val="clear" w:color="auto" w:fill="FFFFFF"/>
        <w:spacing w:before="600" w:after="75" w:line="405" w:lineRule="atLeast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5335B9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Что делать, если выборы совпадают?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9 сентября 2018 года в Нижегородской и Самарской области пройдут региональные и федеральные выборы. Чтобы участвовать и в тех и в других, подайте заявление о включении вас в список избирателей по очереди.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Сначала отправьте </w:t>
      </w:r>
      <w:hyperlink r:id="rId8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заявление на региональные выборы</w:t>
        </w:r>
      </w:hyperlink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а затем на федеральные — </w:t>
      </w:r>
      <w:hyperlink r:id="rId9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дополнительные выборы депутатов Государственной Думы</w:t>
        </w:r>
      </w:hyperlink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по одномандатным избирательным округам. Или наоборот.</w:t>
      </w:r>
    </w:p>
    <w:p w:rsidR="005335B9" w:rsidRPr="005335B9" w:rsidRDefault="005335B9" w:rsidP="005335B9">
      <w:pPr>
        <w:shd w:val="clear" w:color="auto" w:fill="FFFFFF"/>
        <w:spacing w:before="600" w:after="75" w:line="405" w:lineRule="atLeast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5335B9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Субъекты РФ, где будут проходить региональные и федеральные выборы 9 сентября 2018 года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Региональные выборы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10" w:tgtFrame="_blank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Выборы депутатов законодательных (представительных) органов государственной власти субъектов РФ</w:t>
        </w:r>
      </w:hyperlink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Республика Башкортостан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Республика Бурятия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Республика Калмыкия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Республика Саха (Якутия)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Удмуртская Республика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Республика Хакасия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Забайкальский край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Архангельская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Владимирская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Ивановская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Иркутская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Кемеровская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Ростовская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Сахалинская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Смоленская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Ульяновская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Ярославская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Ненецкий автономный округ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11" w:tgtFrame="_blank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Выборы высших должностных лиц субъектов РФ</w:t>
        </w:r>
      </w:hyperlink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Выборы Мэра Москвы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Республика Саха (Якутия)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Республика Хакасия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Алтайский край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Красноярский край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Приморский край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Хабаровский край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Амурская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Владимирская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Воронежская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Ивановская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Кемеровская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Магаданская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Московская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Нижегородская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Новосибирская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Омская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Орловская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Псковская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Самарская область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Чукотский автономный округ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Законодательством </w:t>
      </w:r>
      <w:r w:rsidRPr="005335B9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Тюменской области</w:t>
      </w: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не предусмотрена подача заявления о включении в список избирателей по месту нахождения на выборах Губернатора Тюменской области.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Федеральные выборы</w: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12" w:tgtFrame="_blank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Дополнительные выборы депутатов Государственной Думы Федерального Собрания РФ седьмого созыва по одномандатным избирательным округам</w:t>
        </w:r>
      </w:hyperlink>
    </w:p>
    <w:tbl>
      <w:tblPr>
        <w:tblW w:w="0" w:type="auto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1"/>
        <w:gridCol w:w="5173"/>
        <w:gridCol w:w="1487"/>
      </w:tblGrid>
      <w:tr w:rsidR="005335B9" w:rsidRPr="005335B9" w:rsidTr="005335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Регион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Название одномандатного избирательного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Номер округа</w:t>
            </w:r>
          </w:p>
        </w:tc>
      </w:tr>
      <w:tr w:rsidR="005335B9" w:rsidRPr="005335B9" w:rsidTr="005335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Амурская область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Амурский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71</w:t>
            </w:r>
          </w:p>
        </w:tc>
      </w:tr>
      <w:tr w:rsidR="005335B9" w:rsidRPr="005335B9" w:rsidTr="005335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Калининградская область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Центральный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98</w:t>
            </w:r>
          </w:p>
        </w:tc>
      </w:tr>
      <w:tr w:rsidR="005335B9" w:rsidRPr="005335B9" w:rsidTr="005335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Нижегородская область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Нижегородский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129</w:t>
            </w:r>
          </w:p>
        </w:tc>
      </w:tr>
      <w:tr w:rsidR="005335B9" w:rsidRPr="005335B9" w:rsidTr="005335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Самарская область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Самарский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158</w:t>
            </w:r>
          </w:p>
        </w:tc>
      </w:tr>
      <w:tr w:rsidR="005335B9" w:rsidRPr="005335B9" w:rsidTr="005335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Саратовская область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Саратовский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163</w:t>
            </w:r>
          </w:p>
        </w:tc>
      </w:tr>
      <w:tr w:rsidR="005335B9" w:rsidRPr="005335B9" w:rsidTr="005335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Саратовская область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Балашовский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165</w:t>
            </w:r>
          </w:p>
        </w:tc>
      </w:tr>
      <w:tr w:rsidR="005335B9" w:rsidRPr="005335B9" w:rsidTr="005335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Тверская область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Заволжский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335B9" w:rsidRPr="005335B9" w:rsidRDefault="005335B9" w:rsidP="00533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180</w:t>
            </w:r>
          </w:p>
        </w:tc>
      </w:tr>
    </w:tbl>
    <w:p w:rsidR="005335B9" w:rsidRPr="005335B9" w:rsidRDefault="005335B9" w:rsidP="005335B9">
      <w:pPr>
        <w:shd w:val="clear" w:color="auto" w:fill="FFFFFF"/>
        <w:spacing w:after="0" w:line="33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5335B9" w:rsidRPr="005335B9" w:rsidRDefault="005335B9" w:rsidP="005335B9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Правовая информация в постановлениях ЦИК России:</w:t>
      </w:r>
    </w:p>
    <w:p w:rsidR="005335B9" w:rsidRPr="005335B9" w:rsidRDefault="005335B9" w:rsidP="005335B9">
      <w:pPr>
        <w:numPr>
          <w:ilvl w:val="0"/>
          <w:numId w:val="1"/>
        </w:numPr>
        <w:shd w:val="clear" w:color="auto" w:fill="FFFFFF"/>
        <w:spacing w:before="100" w:beforeAutospacing="1" w:after="300" w:line="330" w:lineRule="atLeast"/>
        <w:ind w:left="600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13" w:tgtFrame="_blank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№ 161/1315-7</w:t>
        </w:r>
      </w:hyperlink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от 6 июня 2018 года;</w:t>
      </w:r>
    </w:p>
    <w:p w:rsidR="005335B9" w:rsidRPr="005335B9" w:rsidRDefault="005335B9" w:rsidP="005335B9">
      <w:pPr>
        <w:numPr>
          <w:ilvl w:val="0"/>
          <w:numId w:val="1"/>
        </w:numPr>
        <w:shd w:val="clear" w:color="auto" w:fill="FFFFFF"/>
        <w:spacing w:before="100" w:beforeAutospacing="1" w:after="300" w:line="330" w:lineRule="atLeast"/>
        <w:ind w:left="600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14" w:tgtFrame="_blank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№ 161/1316-7</w:t>
        </w:r>
      </w:hyperlink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от 6 июня 2018 года (внесены изменения постановлением </w:t>
      </w:r>
      <w:hyperlink r:id="rId15" w:tgtFrame="_blank" w:history="1">
        <w:r w:rsidRPr="005335B9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№166/1360-7</w:t>
        </w:r>
      </w:hyperlink>
      <w:r w:rsidRPr="005335B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от 4 июля 2018 года).</w:t>
      </w:r>
    </w:p>
    <w:p w:rsidR="00D95679" w:rsidRDefault="00D95679"/>
    <w:sectPr w:rsidR="00D95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B7B68"/>
    <w:multiLevelType w:val="multilevel"/>
    <w:tmpl w:val="42E25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5B9"/>
    <w:rsid w:val="005335B9"/>
    <w:rsid w:val="00D9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3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5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3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5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6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59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05953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570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900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615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3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58177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38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1855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454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3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30" w:color="C8C6CC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312414/2" TargetMode="External"/><Relationship Id="rId13" Type="http://schemas.openxmlformats.org/officeDocument/2006/relationships/hyperlink" Target="http://cikrf.ru/activity/docs/postanovleniya/40096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340139/1" TargetMode="External"/><Relationship Id="rId12" Type="http://schemas.openxmlformats.org/officeDocument/2006/relationships/hyperlink" Target="http://cikrf.ru/analog/ediny-den-golosovaniya-2018/kategorii-viborov/vibori-deputatov-gosdumi/svedeniya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312414/2" TargetMode="External"/><Relationship Id="rId11" Type="http://schemas.openxmlformats.org/officeDocument/2006/relationships/hyperlink" Target="http://cikrf.ru/analog/ediny-den-golosovaniya-2018/kategorii-viborov/vibori-visshih/svedeniy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ikrf.ru/activity/docs/postanovleniya/40250/" TargetMode="External"/><Relationship Id="rId10" Type="http://schemas.openxmlformats.org/officeDocument/2006/relationships/hyperlink" Target="http://cikrf.ru/analog/ediny-den-golosovaniya-2018/kategorii-viborov/vibori-deputatov-zakonodatelnih/svedeniy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340139/1" TargetMode="External"/><Relationship Id="rId14" Type="http://schemas.openxmlformats.org/officeDocument/2006/relationships/hyperlink" Target="http://old.cikrf.ru/law/decree_of_cec/2018/06/06/161-1316-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2018-07-25T04:52:00Z</dcterms:created>
  <dcterms:modified xsi:type="dcterms:W3CDTF">2018-07-25T04:53:00Z</dcterms:modified>
</cp:coreProperties>
</file>