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E1B03" w:rsidRDefault="00FE1B03" w:rsidP="00FE1B03">
      <w:pPr>
        <w:jc w:val="center"/>
        <w:rPr>
          <w:rFonts w:ascii="Times New Roman" w:hAnsi="Times New Roman" w:cs="Times New Roman"/>
          <w:b/>
          <w:sz w:val="28"/>
        </w:rPr>
      </w:pPr>
      <w:r w:rsidRPr="00FE1B03">
        <w:rPr>
          <w:rFonts w:ascii="Times New Roman" w:hAnsi="Times New Roman" w:cs="Times New Roman"/>
          <w:b/>
          <w:sz w:val="28"/>
        </w:rPr>
        <w:t>Кадастровая палата рекомендует проверять наличие обременений перед покупкой недвижимости</w:t>
      </w:r>
    </w:p>
    <w:p w:rsidR="00FE1B03" w:rsidRPr="00FE1B03" w:rsidRDefault="00FE1B03" w:rsidP="00FE1B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E1B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Кадастровая палата напоминает жителям Республики Мордовия, что любую собственность невозможно зарегистрировать, продать, купить, подарить, если она находится под административным арестом. В соответствии с действующим законодательством арест на имущество является одной из мер предостережения, которая накладывается государственными и исполнительными органами. При этом вся информация о наличии такого рода ограничений содержится в Едином государственном реестре недвижимости.</w:t>
      </w:r>
    </w:p>
    <w:p w:rsidR="00FE1B03" w:rsidRPr="00FE1B03" w:rsidRDefault="00FE1B03" w:rsidP="00FE1B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E1B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 сделках с недвижимостью необходимо заблаговременно получить сведения из реестра недвижимости, иначе можно обречь себя на финансовые потери и судебные тяжбы, которые далеко не всегда заканчиваются успехом. Чтобы выяснить, наложен ли административный арест на приобретаемую квартиру либо другую недвижимость, необходимо обратиться в любой многофункциональный центр «Мои документы» с запросом о предоставлении сведений, содержащихся в Едином государственном реестре недвижимости, указав адрес интересуемого объекта или его кадастровый номер.</w:t>
      </w:r>
    </w:p>
    <w:p w:rsidR="00FE1B03" w:rsidRPr="00FE1B03" w:rsidRDefault="00FE1B03" w:rsidP="00FE1B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FE1B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Не стоит забывать и о современных технологиях, ведь запрос можно подать в электронной форме через портал </w:t>
      </w:r>
      <w:proofErr w:type="spellStart"/>
      <w:r w:rsidRPr="00FE1B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Росреестра</w:t>
      </w:r>
      <w:proofErr w:type="spellEnd"/>
      <w:r w:rsidRPr="00FE1B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(</w:t>
      </w:r>
      <w:hyperlink r:id="rId4" w:history="1">
        <w:r w:rsidRPr="00FE1B0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u w:val="single"/>
          </w:rPr>
          <w:t>www.rosreestr.ru</w:t>
        </w:r>
      </w:hyperlink>
      <w:r w:rsidRPr="00FE1B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). Сведения о кадастровом номере объекта недвижимости, а также другую интересующую информацию можно узнать на официальном сайте </w:t>
      </w:r>
      <w:proofErr w:type="spellStart"/>
      <w:r w:rsidRPr="00FE1B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Росреестра</w:t>
      </w:r>
      <w:proofErr w:type="spellEnd"/>
      <w:r w:rsidRPr="00FE1B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используя сервис «Справочная информация по объектам недвижимости в режиме </w:t>
      </w:r>
      <w:proofErr w:type="spellStart"/>
      <w:r w:rsidRPr="00FE1B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online</w:t>
      </w:r>
      <w:proofErr w:type="spellEnd"/>
      <w:r w:rsidRPr="00FE1B0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 раздела «Электронные услуги и сервисы», а также в разделе «Публичная кадастровая карта».</w:t>
      </w:r>
    </w:p>
    <w:p w:rsidR="00FE1B03" w:rsidRDefault="00FE1B03" w:rsidP="00FE1B03">
      <w:pPr>
        <w:rPr>
          <w:rFonts w:ascii="Times New Roman" w:hAnsi="Times New Roman" w:cs="Times New Roman"/>
          <w:sz w:val="28"/>
        </w:rPr>
      </w:pPr>
    </w:p>
    <w:p w:rsidR="00FE1B03" w:rsidRPr="00FE1B03" w:rsidRDefault="00FE1B03" w:rsidP="00FE1B03">
      <w:pPr>
        <w:jc w:val="center"/>
        <w:rPr>
          <w:rFonts w:ascii="Times New Roman" w:hAnsi="Times New Roman" w:cs="Times New Roman"/>
          <w:sz w:val="28"/>
        </w:rPr>
      </w:pPr>
    </w:p>
    <w:sectPr w:rsidR="00FE1B03" w:rsidRPr="00FE1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E1B03"/>
    <w:rsid w:val="00FE1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1B0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2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osree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orehov</dc:creator>
  <cp:keywords/>
  <dc:description/>
  <cp:lastModifiedBy>orehov</cp:lastModifiedBy>
  <cp:revision>2</cp:revision>
  <dcterms:created xsi:type="dcterms:W3CDTF">2018-08-27T11:48:00Z</dcterms:created>
  <dcterms:modified xsi:type="dcterms:W3CDTF">2018-08-27T11:51:00Z</dcterms:modified>
</cp:coreProperties>
</file>