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12" w:rsidRPr="00F436D1" w:rsidRDefault="00432612" w:rsidP="0043261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436D1">
        <w:rPr>
          <w:rFonts w:ascii="Times New Roman" w:hAnsi="Times New Roman" w:cs="Times New Roman"/>
          <w:b/>
          <w:sz w:val="24"/>
          <w:szCs w:val="24"/>
        </w:rPr>
        <w:t>Управление Росреестра по Республике Мордовия информирует</w:t>
      </w:r>
    </w:p>
    <w:p w:rsidR="00AA778B" w:rsidRPr="00F436D1" w:rsidRDefault="00EB22EE" w:rsidP="00EB22EE">
      <w:pPr>
        <w:rPr>
          <w:rFonts w:ascii="Times New Roman" w:hAnsi="Times New Roman" w:cs="Times New Roman"/>
          <w:sz w:val="24"/>
          <w:szCs w:val="24"/>
        </w:rPr>
      </w:pPr>
      <w:r w:rsidRPr="00F436D1">
        <w:rPr>
          <w:rFonts w:ascii="Times New Roman" w:hAnsi="Times New Roman" w:cs="Times New Roman"/>
          <w:b/>
          <w:sz w:val="24"/>
          <w:szCs w:val="24"/>
        </w:rPr>
        <w:t>Вопрос-</w:t>
      </w:r>
      <w:r w:rsidR="00AA778B" w:rsidRPr="00F436D1">
        <w:rPr>
          <w:rFonts w:ascii="Times New Roman" w:hAnsi="Times New Roman" w:cs="Times New Roman"/>
          <w:b/>
          <w:sz w:val="24"/>
          <w:szCs w:val="24"/>
        </w:rPr>
        <w:t>ответ</w:t>
      </w:r>
      <w:r w:rsidR="00AA778B" w:rsidRPr="00F436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6FB9" w:rsidRPr="00F436D1" w:rsidRDefault="00185026" w:rsidP="0018502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6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</w:t>
      </w:r>
      <w:r w:rsidR="00F64252" w:rsidRPr="00F436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F43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6FB9" w:rsidRPr="00F436D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 ли внесение на депозит Арбитражного суда</w:t>
      </w:r>
      <w:r w:rsidR="00AA778B" w:rsidRPr="00F43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суммы вознаграждения финансовому управляющему 25 000 руб. в деле о банкротстве физического лица при подаче заявления о признании банкротом или возможна отсрочка?</w:t>
      </w:r>
    </w:p>
    <w:p w:rsidR="00185026" w:rsidRPr="00F436D1" w:rsidRDefault="00726FB9" w:rsidP="00185026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6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Ответ:</w:t>
      </w:r>
      <w:r w:rsidR="00185026" w:rsidRPr="00F43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85026" w:rsidRPr="00F436D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разъяснено в п. 19 постановления Пленума Верховного Суда Российской Федерации от 13.10.2015 № 45 «О некоторых вопросах, связанных с введением в действие процедур, применяемых в делах о несостоятельности (банкротстве) граждан», по ходатайству должника суд вправе предоставить ему отсрочку внесения средств в депозит на выплату вознаграждения финансовому управляющему сроком до дня судебного заседания по рассмотрению обоснованности заявления о признании его банкротом</w:t>
      </w:r>
      <w:proofErr w:type="gramEnd"/>
      <w:r w:rsidR="00185026" w:rsidRPr="00F43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(абзац третий пункта 4 статьи 213.4 Федерального закона от 26.10.2002 № 127-ФЗ «О несостоятельности (банкротстве)»).</w:t>
      </w:r>
    </w:p>
    <w:p w:rsidR="00AA778B" w:rsidRPr="00F436D1" w:rsidRDefault="00AA778B" w:rsidP="00185026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7BA" w:rsidRPr="00F436D1" w:rsidRDefault="00AA778B" w:rsidP="00EB22E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</w:p>
    <w:sectPr w:rsidR="00B517BA" w:rsidRPr="00F43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E3C"/>
    <w:rsid w:val="00185026"/>
    <w:rsid w:val="00432612"/>
    <w:rsid w:val="00492E3C"/>
    <w:rsid w:val="00726FB9"/>
    <w:rsid w:val="00AA778B"/>
    <w:rsid w:val="00B517BA"/>
    <w:rsid w:val="00D0307B"/>
    <w:rsid w:val="00EB22EE"/>
    <w:rsid w:val="00F436D1"/>
    <w:rsid w:val="00F6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1534">
              <w:marLeft w:val="15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Яна М. Борисова</cp:lastModifiedBy>
  <cp:revision>7</cp:revision>
  <cp:lastPrinted>2018-09-03T12:58:00Z</cp:lastPrinted>
  <dcterms:created xsi:type="dcterms:W3CDTF">2018-08-29T06:07:00Z</dcterms:created>
  <dcterms:modified xsi:type="dcterms:W3CDTF">2018-09-03T12:58:00Z</dcterms:modified>
</cp:coreProperties>
</file>