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34A" w:rsidRPr="00CC234A" w:rsidRDefault="00CC234A" w:rsidP="00CC234A">
      <w:pPr>
        <w:shd w:val="clear" w:color="auto" w:fill="FFFFFF"/>
        <w:spacing w:after="225" w:line="240" w:lineRule="atLeast"/>
        <w:textAlignment w:val="baseline"/>
        <w:outlineLvl w:val="0"/>
        <w:rPr>
          <w:rFonts w:ascii="Arial" w:eastAsia="Times New Roman" w:hAnsi="Arial" w:cs="Arial"/>
          <w:b/>
          <w:bCs/>
          <w:color w:val="272523"/>
          <w:kern w:val="36"/>
          <w:sz w:val="34"/>
          <w:szCs w:val="34"/>
          <w:lang w:eastAsia="ru-RU"/>
        </w:rPr>
      </w:pPr>
      <w:r w:rsidRPr="00CC234A">
        <w:rPr>
          <w:rFonts w:ascii="Arial" w:eastAsia="Times New Roman" w:hAnsi="Arial" w:cs="Arial"/>
          <w:b/>
          <w:bCs/>
          <w:color w:val="272523"/>
          <w:kern w:val="36"/>
          <w:sz w:val="34"/>
          <w:szCs w:val="34"/>
          <w:lang w:eastAsia="ru-RU"/>
        </w:rPr>
        <w:t>Выдачи разрешения на строительство объектов ИЖС больше не требуется. 4 августа 2018 года вступил в силу Федеральный закон от 03.08.2018 г. № 340-ФЗ «О внесении изменений в Градостроительный кодекс РФ и отдельные законодательные акты РФ».</w:t>
      </w:r>
    </w:p>
    <w:p w:rsidR="00CC234A" w:rsidRPr="00CC234A" w:rsidRDefault="00CC234A" w:rsidP="00CC234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Данным законом в России вводится уведомительный порядок возведения жилых домов 1) на земельных участках ИЖС, 2) участках ЛПХ в границах населённых пунктов и 3) садово-дачных участках граждан.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Вместо </w:t>
      </w:r>
      <w:proofErr w:type="spell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испрашивания</w:t>
      </w:r>
      <w:proofErr w:type="spell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разрешения на строительство жилого дома любой гражданин – владелец такого участка – имеет право просто УВЕДОМИТЬ местную администрацию о планируемом строительстве жилого или садового дома (ст. 51.1 ГРК РФ) заказным письмом по почте, через портал </w:t>
      </w:r>
      <w:proofErr w:type="spell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госуслуг</w:t>
      </w:r>
      <w:proofErr w:type="spell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или через МФЦ, направив бумагу по форме типа: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 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«Я, ФИО, проживающий там-то, паспорт №, владею земельным участком (адрес) с таким-то кадастровым номером на таком-то праве (аренды, собственности, безвозмездного пользования и др.), разрешенное использование участка – такое-то (например: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ЛПХ, ИЖС, ведение садоводства), намерен построить на нём индивидуальный жилой дом (садовый дом) размером __ на __ м. из 2-х (3-х) этажей высотой __ метров [теперь разрешается аж до 20 м.].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Данный дом для раздела на самостоятельные объекты недвижимости не предназначен. О чём уведомляю (ставлю в известность) администрацию в соответствии с Федеральным законом № 340-ФЗ от 03.08.2018 г.</w:t>
      </w: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  <w:t>Предлагаю направить на мой почтовый адрес (или на мою электронную почту) уведомление о соответствии моего дома установленным законом параметрам для его строительства в соответствии со статьёй 51.1 Градостроительного кодекса РФ.</w:t>
      </w: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  <w:t>С уважением, … … … (ФИО, подпись, дата)».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 Приложение – правоустанавливающий документ на земельный участок (договор аренды, договор безвозмездного пользования и др. либо выписка ЕГРН о праве собственности, но её в обязательном порядке прилагать не требуется, т.к. все сведения ЕГРН администрация получит по межведомственной связи либо просто заглянет в компьютер, где они и так есть).</w:t>
      </w:r>
    </w:p>
    <w:p w:rsidR="00CC234A" w:rsidRPr="00CC234A" w:rsidRDefault="00CC234A" w:rsidP="00CC234A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 Далее администрация в течение 7 дней проверяет параметры будущего строительства (прежде всего на предмет того, соответствует ли постройка виду разрешенного использования земельного участка и его территориальной 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зоне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согласно местным ПЗЗ) и высылает заявителю своё уведомление – о соответствии постройки установленным параметрам и её допустимости размещения на земельном участке. Форма данного уведомления (и уведомления от гражданина) будет утверждена Минстроем РФ, а пока такой бланк ещё не утверждён, уведомлять администрацию о планируемом строительстве можно и в свободной форме, т.к. закон № 340-ФЗ от 03.08.2018 г. уже вступил в законную силу и пользоваться этим можно непосредственно.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Запретить строительство просто так администрация больше не вправе, а может лишь в соответствии с ч.10 ст. 51.1 ГРК РФ составить уведомление о несоответствии постройки закону и его параметрам – но сделать это администрация должна в течение 7 дней, при этом надлежащим образом свою позицию обосновав, а если в течение 7 дней такое уведомление из администрации застройщику не придёт – строительство считается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согласованным (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ч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.13 ст. 51.1 ГРК).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lastRenderedPageBreak/>
        <w:t>Такой лимит времени позволит не допустить будущее строительство только при наличии явных и грубых нарушений законодательства, в частности:</w:t>
      </w: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  <w:t>1) когда планируемая постройка не соответствует установленному виду разрешенного использования земли (например, жилой дом на участке "для огородничества" строить собрались); </w:t>
      </w: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2) когда планируемая постройка не соответствует установленным параметрам застройки в ПЗЗ (например, в связи с недопустимостью размещения в той или иной территориальной зоне жилых домов), и </w:t>
      </w: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  <w:t>3) когда нарушение закона видно явно и сразу – например, земельный участок находится в какой-нибудь охранной зоне (например, рядом с газопроводом) и строительство там не допускается вообще.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br/>
        <w:t>При этом ответственность за убытки ненадлежащим уведомлением несёт казна (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ч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.15 ст. 51.1 ГРК РФ).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Неполучение никакого письма и уведомления считается согласованием строительства и даёт право застройщику осуществлять строительство согласно указанным им параметрам в течение 10 лет со дня направления в администрацию своего уведомления.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Такова юридическая механика презумпции добросовестности гражданина, законности любой осуществляемой человеком деятельности и фикции молчаливого согласия государства на эту деятельность при отсутствии обоснованных возражений на её осуществление в применении к строительству жилых домов гражданами и семьями на своей земле.</w:t>
      </w:r>
    </w:p>
    <w:p w:rsidR="00CC234A" w:rsidRPr="00CC234A" w:rsidRDefault="00CC234A" w:rsidP="00CC234A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272523"/>
          <w:sz w:val="23"/>
          <w:szCs w:val="23"/>
          <w:lang w:eastAsia="ru-RU"/>
        </w:rPr>
      </w:pPr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ИТАК, УЖЕ СЕГОДНЯ КАЖДЫЙ МОЖЕТ СТРОИТЬ ДОМ. Осталось внести изменения в Закон о личном подсобном хозяйстве и Земельный кодекс РФ – и строить жилые дома можно будет не на 1 % территории России, а ВЕЗДЕ. В настоящее время эти изменения уже готовятся. Но уже сейчас с России снят тяжелейший запрет, блокировавший волю людей строить свой дом на своей земле. И эти изменения ГРК РФ – значимы и долгожданны. Ибо разрешений на строительство частных жилых домов в полагающемся порядке и в полагающиеся согласно закону сроки в России не получал никто и никогда! Не наш это менталитет и не наш генофонд, чтобы по чужой воле на своей земле жить! Наш предок век за веком и тысячелетие за тысячелетием по собственной воле и на землю приходил, по собственной воле и дом ставил на своей земле. С тем Русь и заселялась, и расширялась, и крепла! А теперь к этой исконной традиции на Руси дано и </w:t>
      </w:r>
      <w:proofErr w:type="gram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вернуться</w:t>
      </w:r>
      <w:proofErr w:type="gram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! На очереди – строительство жилых домов на </w:t>
      </w:r>
      <w:proofErr w:type="spellStart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>сельхозземле</w:t>
      </w:r>
      <w:proofErr w:type="spellEnd"/>
      <w:r w:rsidRPr="00CC234A">
        <w:rPr>
          <w:rFonts w:ascii="Arial" w:eastAsia="Times New Roman" w:hAnsi="Arial" w:cs="Arial"/>
          <w:color w:val="272523"/>
          <w:sz w:val="23"/>
          <w:szCs w:val="23"/>
          <w:lang w:eastAsia="ru-RU"/>
        </w:rPr>
        <w:t xml:space="preserve"> и закон о Родовых поместьях!</w:t>
      </w:r>
    </w:p>
    <w:p w:rsidR="00E93002" w:rsidRDefault="00E93002"/>
    <w:sectPr w:rsidR="00E93002" w:rsidSect="00E93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234A"/>
    <w:rsid w:val="00CC234A"/>
    <w:rsid w:val="00E9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002"/>
  </w:style>
  <w:style w:type="paragraph" w:styleId="1">
    <w:name w:val="heading 1"/>
    <w:basedOn w:val="a"/>
    <w:link w:val="10"/>
    <w:uiPriority w:val="9"/>
    <w:qFormat/>
    <w:rsid w:val="00CC23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3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C2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5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812</Words>
  <Characters>4633</Characters>
  <Application>Microsoft Office Word</Application>
  <DocSecurity>0</DocSecurity>
  <Lines>38</Lines>
  <Paragraphs>10</Paragraphs>
  <ScaleCrop>false</ScaleCrop>
  <Company/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2018-09-28T12:32:00Z</dcterms:created>
  <dcterms:modified xsi:type="dcterms:W3CDTF">2018-09-28T12:37:00Z</dcterms:modified>
</cp:coreProperties>
</file>