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2E1" w:rsidRDefault="00B507ED" w:rsidP="004C0708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52450" cy="54292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2E1" w:rsidRPr="00DC2744" w:rsidRDefault="003D02E1" w:rsidP="00997C2D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3D02E1" w:rsidRPr="00DC2744" w:rsidRDefault="003D02E1" w:rsidP="004C0708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3D02E1" w:rsidRPr="00997C2D" w:rsidRDefault="003D02E1" w:rsidP="00997C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  17 октября</w:t>
      </w:r>
      <w:r w:rsidRPr="00DC2744">
        <w:rPr>
          <w:rFonts w:ascii="Times New Roman" w:hAnsi="Times New Roman"/>
          <w:sz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</w:rPr>
          <w:t>2018 г</w:t>
        </w:r>
      </w:smartTag>
      <w:r>
        <w:rPr>
          <w:rFonts w:ascii="Times New Roman" w:hAnsi="Times New Roman"/>
          <w:sz w:val="28"/>
        </w:rPr>
        <w:t xml:space="preserve"> </w:t>
      </w:r>
      <w:r w:rsidRPr="00DC2744">
        <w:rPr>
          <w:rFonts w:ascii="Times New Roman" w:hAnsi="Times New Roman"/>
          <w:sz w:val="28"/>
        </w:rPr>
        <w:t xml:space="preserve">                                                  </w:t>
      </w:r>
      <w:r>
        <w:rPr>
          <w:rFonts w:ascii="Times New Roman" w:hAnsi="Times New Roman"/>
          <w:sz w:val="28"/>
        </w:rPr>
        <w:t xml:space="preserve">                    </w:t>
      </w:r>
      <w:r w:rsidRPr="00DC2744">
        <w:rPr>
          <w:rFonts w:ascii="Times New Roman" w:hAnsi="Times New Roman"/>
          <w:sz w:val="28"/>
        </w:rPr>
        <w:t xml:space="preserve">        № </w:t>
      </w:r>
      <w:r>
        <w:rPr>
          <w:rFonts w:ascii="Times New Roman" w:hAnsi="Times New Roman"/>
          <w:sz w:val="28"/>
        </w:rPr>
        <w:t>403</w:t>
      </w:r>
    </w:p>
    <w:p w:rsidR="003D02E1" w:rsidRPr="00253DF9" w:rsidRDefault="003D02E1" w:rsidP="00253DF9">
      <w:pPr>
        <w:jc w:val="center"/>
        <w:rPr>
          <w:rFonts w:ascii="Times New Roman" w:hAnsi="Times New Roman"/>
        </w:rPr>
      </w:pPr>
      <w:r w:rsidRPr="00DC2744">
        <w:rPr>
          <w:rFonts w:ascii="Times New Roman" w:hAnsi="Times New Roman"/>
        </w:rPr>
        <w:t>с.Большое Игнатово</w:t>
      </w:r>
    </w:p>
    <w:p w:rsidR="003D02E1" w:rsidRDefault="003D02E1" w:rsidP="004C07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Pr="005B0565" w:rsidRDefault="003D02E1" w:rsidP="004C070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4C0708">
        <w:rPr>
          <w:rFonts w:ascii="Times New Roman" w:hAnsi="Times New Roman"/>
          <w:sz w:val="28"/>
          <w:szCs w:val="28"/>
          <w:lang w:eastAsia="ru-RU"/>
        </w:rPr>
        <w:t xml:space="preserve">      В соответствии со </w:t>
      </w:r>
      <w:hyperlink r:id="rId6" w:anchor="block_172" w:history="1">
        <w:r w:rsidRPr="004C0708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4C0708">
        <w:rPr>
          <w:rFonts w:ascii="Times New Roman" w:hAnsi="Times New Roman"/>
          <w:sz w:val="28"/>
          <w:szCs w:val="28"/>
          <w:lang w:eastAsia="ru-RU"/>
        </w:rPr>
        <w:t> Бюджетного кодекса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C0708">
        <w:rPr>
          <w:rFonts w:ascii="Times New Roman" w:hAnsi="Times New Roman"/>
          <w:sz w:val="28"/>
          <w:szCs w:val="28"/>
          <w:lang w:eastAsia="ru-RU"/>
        </w:rPr>
        <w:t xml:space="preserve"> администрация Большеигнатовского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  <w:lang w:eastAsia="ru-RU"/>
        </w:rPr>
        <w:t>постановляет</w:t>
      </w:r>
      <w:r w:rsidRPr="005B0565">
        <w:rPr>
          <w:rFonts w:ascii="Times New Roman" w:hAnsi="Times New Roman"/>
          <w:sz w:val="28"/>
          <w:szCs w:val="28"/>
          <w:lang w:eastAsia="ru-RU"/>
        </w:rPr>
        <w:t>:</w:t>
      </w:r>
    </w:p>
    <w:p w:rsidR="003D02E1" w:rsidRDefault="003D02E1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Утвердить </w:t>
      </w:r>
      <w:hyperlink r:id="rId7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> бюджетной и налоговой политики Большеигнатовского муниципального района Республики Мордовия на 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3D02E1" w:rsidRPr="005B753A" w:rsidRDefault="003D02E1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 подписания .</w:t>
      </w:r>
    </w:p>
    <w:p w:rsidR="003D02E1" w:rsidRPr="005B753A" w:rsidRDefault="003D02E1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Pr="00C36F1E" w:rsidRDefault="003D02E1" w:rsidP="00FE2E6B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36F1E">
        <w:rPr>
          <w:rFonts w:ascii="Times New Roman" w:hAnsi="Times New Roman"/>
          <w:sz w:val="28"/>
          <w:szCs w:val="28"/>
          <w:lang w:eastAsia="ru-RU"/>
        </w:rPr>
        <w:t>Первый заместитель главы</w:t>
      </w: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36F1E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</w:t>
      </w: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36F1E">
        <w:rPr>
          <w:rFonts w:ascii="Times New Roman" w:hAnsi="Times New Roman"/>
          <w:sz w:val="28"/>
          <w:szCs w:val="28"/>
          <w:lang w:eastAsia="ru-RU"/>
        </w:rPr>
        <w:t>Района по финансово-экономическим вопросам                       О.Б.Кудашкина</w:t>
      </w: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C36F1E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D02E1" w:rsidRPr="005B753A" w:rsidRDefault="003D02E1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3D02E1" w:rsidRDefault="00B02156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К4</w:t>
      </w:r>
      <w:r w:rsidR="003D02E1">
        <w:rPr>
          <w:rFonts w:ascii="Times New Roman" w:hAnsi="Times New Roman"/>
          <w:sz w:val="28"/>
          <w:szCs w:val="28"/>
          <w:lang w:eastAsia="ru-RU"/>
        </w:rPr>
        <w:t xml:space="preserve"> постановлению администрации</w:t>
      </w:r>
    </w:p>
    <w:p w:rsidR="003D02E1" w:rsidRDefault="003D02E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3D02E1" w:rsidRDefault="003D02E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3D02E1" w:rsidRPr="005B753A" w:rsidRDefault="00B02156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3D02E1">
        <w:rPr>
          <w:rFonts w:ascii="Times New Roman" w:hAnsi="Times New Roman"/>
          <w:sz w:val="28"/>
          <w:szCs w:val="28"/>
          <w:lang w:eastAsia="ru-RU"/>
        </w:rPr>
        <w:t xml:space="preserve">т 17 октября </w:t>
      </w:r>
      <w:smartTag w:uri="urn:schemas-microsoft-com:office:smarttags" w:element="metricconverter">
        <w:smartTagPr>
          <w:attr w:name="ProductID" w:val="2018 г"/>
        </w:smartTagPr>
        <w:r w:rsidR="003D02E1">
          <w:rPr>
            <w:rFonts w:ascii="Times New Roman" w:hAnsi="Times New Roman"/>
            <w:sz w:val="28"/>
            <w:szCs w:val="28"/>
            <w:lang w:eastAsia="ru-RU"/>
          </w:rPr>
          <w:t>2018 г</w:t>
        </w:r>
      </w:smartTag>
      <w:r w:rsidR="003D02E1">
        <w:rPr>
          <w:rFonts w:ascii="Times New Roman" w:hAnsi="Times New Roman"/>
          <w:sz w:val="28"/>
          <w:szCs w:val="28"/>
          <w:lang w:eastAsia="ru-RU"/>
        </w:rPr>
        <w:t xml:space="preserve"> № 403</w:t>
      </w:r>
    </w:p>
    <w:p w:rsidR="003D02E1" w:rsidRPr="005B753A" w:rsidRDefault="003D02E1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5B753A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5B753A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3D02E1" w:rsidRPr="005B753A" w:rsidRDefault="003D02E1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3D02E1" w:rsidRDefault="003D02E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2F3A42" w:rsidRDefault="003D02E1" w:rsidP="002F3A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F3A42">
        <w:rPr>
          <w:rFonts w:ascii="Times New Roman" w:hAnsi="Times New Roman"/>
          <w:sz w:val="28"/>
          <w:szCs w:val="28"/>
        </w:rPr>
        <w:t xml:space="preserve">Основные направления бюджетной и налоговой политики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 определяют условия и подходы к формированию проекта бюджета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годов, а также приоритеты развития бюджетной системы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</w:t>
      </w:r>
      <w:r w:rsidRPr="002F3A42">
        <w:rPr>
          <w:rFonts w:ascii="Times New Roman" w:hAnsi="Times New Roman"/>
          <w:sz w:val="28"/>
          <w:szCs w:val="28"/>
        </w:rPr>
        <w:t>в среднесрочной перспективе.</w:t>
      </w:r>
    </w:p>
    <w:p w:rsidR="003D02E1" w:rsidRPr="002F3A42" w:rsidRDefault="003D02E1" w:rsidP="002F3A4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3A42">
        <w:rPr>
          <w:rFonts w:ascii="Times New Roman" w:hAnsi="Times New Roman" w:cs="Times New Roman"/>
          <w:sz w:val="28"/>
          <w:szCs w:val="28"/>
        </w:rPr>
        <w:t>Основные цели</w:t>
      </w:r>
      <w:r w:rsidRPr="002F3A42">
        <w:rPr>
          <w:rFonts w:ascii="Times New Roman" w:hAnsi="Times New Roman" w:cs="Times New Roman"/>
          <w:sz w:val="28"/>
          <w:szCs w:val="28"/>
        </w:rPr>
        <w:br/>
        <w:t>и задачи бюджетной и налоговой политики Большеигнатовского муниципального района  на 2019 год и на плановый период 2020 и 2021 годов</w:t>
      </w:r>
      <w:bookmarkEnd w:id="0"/>
    </w:p>
    <w:p w:rsidR="003D02E1" w:rsidRPr="002F3A42" w:rsidRDefault="003D02E1" w:rsidP="002F3A42">
      <w:pPr>
        <w:jc w:val="both"/>
        <w:rPr>
          <w:rFonts w:ascii="Times New Roman" w:hAnsi="Times New Roman"/>
          <w:sz w:val="28"/>
          <w:szCs w:val="28"/>
        </w:rPr>
      </w:pPr>
      <w:r w:rsidRPr="002F3A42">
        <w:rPr>
          <w:rFonts w:ascii="Times New Roman" w:hAnsi="Times New Roman"/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2F3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районный </w:t>
      </w:r>
      <w:r w:rsidRPr="002F3A42">
        <w:rPr>
          <w:rFonts w:ascii="Times New Roman" w:hAnsi="Times New Roman"/>
          <w:sz w:val="28"/>
          <w:szCs w:val="28"/>
        </w:rPr>
        <w:t xml:space="preserve">бюджет) бюджетная и налоговая политика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Большеигнатовском муниципальном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е</w:t>
      </w:r>
      <w:r w:rsidRPr="002F3A42">
        <w:rPr>
          <w:rFonts w:ascii="Times New Roman" w:hAnsi="Times New Roman"/>
          <w:sz w:val="28"/>
          <w:szCs w:val="28"/>
        </w:rPr>
        <w:t xml:space="preserve">, создания условий для устойчивого социально-экономического развития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>.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В среднесрочной перспективе бюджетная и налоговая политика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 xml:space="preserve"> будет сконцентрирована на решении следующих основных задач:</w:t>
      </w:r>
    </w:p>
    <w:p w:rsidR="003D02E1" w:rsidRPr="00D04469" w:rsidRDefault="003D02E1" w:rsidP="00D04469">
      <w:pPr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1) обеспечение долгосрочной сбалансированности и устойчивости </w:t>
      </w:r>
      <w:r>
        <w:rPr>
          <w:rFonts w:ascii="Times New Roman" w:hAnsi="Times New Roman"/>
          <w:sz w:val="28"/>
          <w:szCs w:val="28"/>
        </w:rPr>
        <w:t>районного</w:t>
      </w:r>
      <w:r w:rsidRPr="00D04469">
        <w:rPr>
          <w:rFonts w:ascii="Times New Roman" w:hAnsi="Times New Roman"/>
          <w:sz w:val="28"/>
          <w:szCs w:val="28"/>
        </w:rPr>
        <w:t xml:space="preserve"> бюджета в условиях необходимости дальнейшего снижения долговой нагрузки на </w:t>
      </w:r>
      <w:r>
        <w:rPr>
          <w:rFonts w:ascii="Times New Roman" w:hAnsi="Times New Roman"/>
          <w:sz w:val="28"/>
          <w:szCs w:val="28"/>
        </w:rPr>
        <w:t>районный</w:t>
      </w:r>
      <w:r w:rsidRPr="00D04469">
        <w:rPr>
          <w:rFonts w:ascii="Times New Roman" w:hAnsi="Times New Roman"/>
          <w:sz w:val="28"/>
          <w:szCs w:val="28"/>
        </w:rPr>
        <w:t xml:space="preserve"> бюджет;</w:t>
      </w:r>
    </w:p>
    <w:p w:rsidR="003D02E1" w:rsidRPr="00D04469" w:rsidRDefault="003D02E1" w:rsidP="00D0446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04469">
        <w:rPr>
          <w:rFonts w:ascii="Times New Roman" w:hAnsi="Times New Roman"/>
          <w:sz w:val="28"/>
          <w:szCs w:val="28"/>
        </w:rPr>
        <w:lastRenderedPageBreak/>
        <w:t xml:space="preserve">2) укрепление доходной базы консолидированного и </w:t>
      </w:r>
      <w:r>
        <w:rPr>
          <w:rFonts w:ascii="Times New Roman" w:hAnsi="Times New Roman"/>
          <w:sz w:val="28"/>
          <w:szCs w:val="28"/>
        </w:rPr>
        <w:t>районного</w:t>
      </w:r>
      <w:r w:rsidRPr="00D04469">
        <w:rPr>
          <w:rFonts w:ascii="Times New Roman" w:hAnsi="Times New Roman"/>
          <w:sz w:val="28"/>
          <w:szCs w:val="28"/>
        </w:rPr>
        <w:t xml:space="preserve"> бюджетов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района</w:t>
      </w:r>
      <w:r w:rsidRPr="00D04469">
        <w:rPr>
          <w:rFonts w:ascii="Times New Roman" w:hAnsi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</w:t>
      </w:r>
      <w:r>
        <w:rPr>
          <w:rFonts w:ascii="Times New Roman" w:hAnsi="Times New Roman"/>
          <w:sz w:val="28"/>
          <w:szCs w:val="28"/>
        </w:rPr>
        <w:t>вания, развитием муниципальных программ</w:t>
      </w:r>
      <w:r w:rsidRPr="00D04469">
        <w:rPr>
          <w:rFonts w:ascii="Times New Roman" w:hAnsi="Times New Roman"/>
          <w:sz w:val="28"/>
          <w:szCs w:val="28"/>
        </w:rPr>
        <w:t xml:space="preserve"> (далее - </w:t>
      </w:r>
      <w:r>
        <w:rPr>
          <w:rFonts w:ascii="Times New Roman" w:hAnsi="Times New Roman"/>
          <w:sz w:val="28"/>
          <w:szCs w:val="28"/>
        </w:rPr>
        <w:t>муниципальные</w:t>
      </w:r>
      <w:r w:rsidRPr="00D04469">
        <w:rPr>
          <w:rFonts w:ascii="Times New Roman" w:hAnsi="Times New Roman"/>
          <w:sz w:val="28"/>
          <w:szCs w:val="28"/>
        </w:rPr>
        <w:t xml:space="preserve"> программы), сосредоточив финансовые ресурсы на реализации задач, поставленных в </w:t>
      </w:r>
      <w:hyperlink r:id="rId8" w:history="1">
        <w:r w:rsidRPr="00D04469">
          <w:rPr>
            <w:rStyle w:val="a6"/>
            <w:rFonts w:ascii="Times New Roman" w:hAnsi="Times New Roman"/>
            <w:sz w:val="28"/>
            <w:szCs w:val="28"/>
          </w:rPr>
          <w:t>Указе</w:t>
        </w:r>
      </w:hyperlink>
      <w:r w:rsidRPr="00D04469">
        <w:rPr>
          <w:rFonts w:ascii="Times New Roman" w:hAnsi="Times New Roman"/>
          <w:sz w:val="28"/>
          <w:szCs w:val="28"/>
        </w:rPr>
        <w:t xml:space="preserve"> Президента Российской Федерации от 7 мая </w:t>
      </w:r>
      <w:smartTag w:uri="urn:schemas-microsoft-com:office:smarttags" w:element="metricconverter">
        <w:smartTagPr>
          <w:attr w:name="ProductID" w:val="2018 г"/>
        </w:smartTagPr>
        <w:r w:rsidRPr="00D04469">
          <w:rPr>
            <w:rFonts w:ascii="Times New Roman" w:hAnsi="Times New Roman"/>
            <w:sz w:val="28"/>
            <w:szCs w:val="28"/>
          </w:rPr>
          <w:t>2018 г</w:t>
        </w:r>
      </w:smartTag>
      <w:r w:rsidRPr="00D04469">
        <w:rPr>
          <w:rFonts w:ascii="Times New Roman" w:hAnsi="Times New Roman"/>
          <w:sz w:val="28"/>
          <w:szCs w:val="28"/>
        </w:rPr>
        <w:t>. N 204 "О национальных целях и стратегических задачах развития Российской Федерации на период до 2024 года";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 xml:space="preserve">(далее - расходные обязательства) при поддержании безопасного уровня долговой нагрузки на </w:t>
      </w:r>
      <w:r>
        <w:rPr>
          <w:rFonts w:ascii="Times New Roman" w:hAnsi="Times New Roman"/>
          <w:sz w:val="28"/>
          <w:szCs w:val="28"/>
        </w:rPr>
        <w:t>районный</w:t>
      </w:r>
      <w:r w:rsidRPr="00D04469">
        <w:rPr>
          <w:rFonts w:ascii="Times New Roman" w:hAnsi="Times New Roman"/>
          <w:sz w:val="28"/>
          <w:szCs w:val="28"/>
        </w:rPr>
        <w:t xml:space="preserve"> бюджет;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5) сохранение социальной направленности </w:t>
      </w:r>
      <w:r>
        <w:rPr>
          <w:rFonts w:ascii="Times New Roman" w:hAnsi="Times New Roman"/>
          <w:sz w:val="28"/>
          <w:szCs w:val="28"/>
        </w:rPr>
        <w:t>бюджета</w:t>
      </w:r>
      <w:r w:rsidRPr="00D044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повышением доходов населения;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6) повышение качества оказания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04469">
        <w:rPr>
          <w:rFonts w:ascii="Times New Roman" w:hAnsi="Times New Roman"/>
          <w:sz w:val="28"/>
          <w:szCs w:val="28"/>
        </w:rPr>
        <w:t xml:space="preserve"> услуг, усиление контроля за к</w:t>
      </w:r>
      <w:r>
        <w:rPr>
          <w:rFonts w:ascii="Times New Roman" w:hAnsi="Times New Roman"/>
          <w:sz w:val="28"/>
          <w:szCs w:val="28"/>
        </w:rPr>
        <w:t>ачеством и полнотой выполнения муниципальными</w:t>
      </w:r>
      <w:r w:rsidRPr="00D04469">
        <w:rPr>
          <w:rFonts w:ascii="Times New Roman" w:hAnsi="Times New Roman"/>
          <w:sz w:val="28"/>
          <w:szCs w:val="28"/>
        </w:rPr>
        <w:t xml:space="preserve"> учреждениями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 xml:space="preserve">(далее - </w:t>
      </w:r>
      <w:r>
        <w:rPr>
          <w:rFonts w:ascii="Times New Roman" w:hAnsi="Times New Roman"/>
          <w:sz w:val="28"/>
          <w:szCs w:val="28"/>
        </w:rPr>
        <w:t>муниципальные</w:t>
      </w:r>
      <w:r w:rsidRPr="00D04469">
        <w:rPr>
          <w:rFonts w:ascii="Times New Roman" w:hAnsi="Times New Roman"/>
          <w:sz w:val="28"/>
          <w:szCs w:val="28"/>
        </w:rPr>
        <w:t xml:space="preserve"> учреждения)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04469">
        <w:rPr>
          <w:rFonts w:ascii="Times New Roman" w:hAnsi="Times New Roman"/>
          <w:sz w:val="28"/>
          <w:szCs w:val="28"/>
        </w:rPr>
        <w:t xml:space="preserve"> заданий на оказание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04469">
        <w:rPr>
          <w:rFonts w:ascii="Times New Roman" w:hAnsi="Times New Roman"/>
          <w:sz w:val="28"/>
          <w:szCs w:val="28"/>
        </w:rPr>
        <w:t xml:space="preserve"> услуг (выполнение работ);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7) недопущение роста дебиторской и кредиторской задолженности, а также образования просроченной кредиторской задолженности </w:t>
      </w:r>
      <w:r>
        <w:rPr>
          <w:rFonts w:ascii="Times New Roman" w:hAnsi="Times New Roman"/>
          <w:sz w:val="28"/>
          <w:szCs w:val="28"/>
        </w:rPr>
        <w:t xml:space="preserve">районного </w:t>
      </w:r>
      <w:r w:rsidRPr="00D04469">
        <w:rPr>
          <w:rFonts w:ascii="Times New Roman" w:hAnsi="Times New Roman"/>
          <w:sz w:val="28"/>
          <w:szCs w:val="28"/>
        </w:rPr>
        <w:t>бюджета;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8) эффективное управление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D04469">
        <w:rPr>
          <w:rFonts w:ascii="Times New Roman" w:hAnsi="Times New Roman"/>
          <w:sz w:val="28"/>
          <w:szCs w:val="28"/>
        </w:rPr>
        <w:t xml:space="preserve"> долгом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04469">
        <w:rPr>
          <w:rFonts w:ascii="Times New Roman" w:hAnsi="Times New Roman"/>
          <w:sz w:val="28"/>
          <w:szCs w:val="28"/>
        </w:rPr>
        <w:t xml:space="preserve">, направленное на сокращение объема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04469">
        <w:rPr>
          <w:rFonts w:ascii="Times New Roman" w:hAnsi="Times New Roman"/>
          <w:sz w:val="28"/>
          <w:szCs w:val="28"/>
        </w:rPr>
        <w:t xml:space="preserve"> долга и минимизацию расходов на его обслуживание;</w:t>
      </w:r>
    </w:p>
    <w:p w:rsidR="003D02E1" w:rsidRPr="00D04469" w:rsidRDefault="003D02E1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9)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местных бюджетов, а также обеспечению сбалансированности и устойчивости консолидированного бюджета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(далее - консолидированный бюджет);</w:t>
      </w:r>
    </w:p>
    <w:p w:rsidR="003D02E1" w:rsidRPr="00441FA3" w:rsidRDefault="003D02E1" w:rsidP="00D04469">
      <w:pPr>
        <w:rPr>
          <w:rFonts w:ascii="Times New Roman" w:hAnsi="Times New Roman"/>
          <w:sz w:val="28"/>
          <w:szCs w:val="28"/>
        </w:rPr>
      </w:pPr>
      <w:r w:rsidRPr="00441FA3">
        <w:rPr>
          <w:rFonts w:ascii="Times New Roman" w:hAnsi="Times New Roman"/>
          <w:sz w:val="28"/>
          <w:szCs w:val="28"/>
        </w:rPr>
        <w:lastRenderedPageBreak/>
        <w:t xml:space="preserve">10) повышение подотчетности (подконтрольности) бюджетных расходов, в том числе за счет повышения эффективности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441FA3">
        <w:rPr>
          <w:rFonts w:ascii="Times New Roman" w:hAnsi="Times New Roman"/>
          <w:sz w:val="28"/>
          <w:szCs w:val="28"/>
        </w:rPr>
        <w:t xml:space="preserve"> финансового контроля;</w:t>
      </w:r>
    </w:p>
    <w:p w:rsidR="003D02E1" w:rsidRPr="00A84643" w:rsidRDefault="003D02E1" w:rsidP="00A84643">
      <w:pPr>
        <w:jc w:val="both"/>
        <w:rPr>
          <w:rFonts w:ascii="Times New Roman" w:hAnsi="Times New Roman"/>
          <w:sz w:val="28"/>
          <w:szCs w:val="28"/>
        </w:rPr>
      </w:pPr>
      <w:r w:rsidRPr="00441FA3">
        <w:rPr>
          <w:rFonts w:ascii="Times New Roman" w:hAnsi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3D02E1" w:rsidRPr="00A84643" w:rsidRDefault="003D02E1" w:rsidP="00A8464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A8464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84643">
        <w:rPr>
          <w:rFonts w:ascii="Times New Roman" w:hAnsi="Times New Roman" w:cs="Times New Roman"/>
          <w:sz w:val="28"/>
          <w:szCs w:val="28"/>
        </w:rPr>
        <w:br/>
        <w:t xml:space="preserve">бюджетной политики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1"/>
    <w:p w:rsidR="003D02E1" w:rsidRPr="00A84643" w:rsidRDefault="003D02E1" w:rsidP="00A84643">
      <w:pPr>
        <w:rPr>
          <w:rFonts w:ascii="Times New Roman" w:hAnsi="Times New Roman"/>
          <w:sz w:val="28"/>
          <w:szCs w:val="28"/>
        </w:rPr>
      </w:pPr>
    </w:p>
    <w:p w:rsidR="003D02E1" w:rsidRPr="00A84643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84643">
        <w:rPr>
          <w:rFonts w:ascii="Times New Roman" w:hAnsi="Times New Roman"/>
          <w:sz w:val="28"/>
          <w:szCs w:val="28"/>
        </w:rPr>
        <w:t xml:space="preserve">Бюджетная политика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/>
          <w:sz w:val="28"/>
          <w:szCs w:val="28"/>
        </w:rPr>
        <w:t xml:space="preserve">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</w:t>
      </w:r>
      <w:hyperlink r:id="rId9" w:history="1">
        <w:r w:rsidRPr="00A84643">
          <w:rPr>
            <w:rStyle w:val="a6"/>
            <w:rFonts w:ascii="Times New Roman" w:hAnsi="Times New Roman"/>
            <w:sz w:val="28"/>
            <w:szCs w:val="28"/>
          </w:rPr>
          <w:t>Указе</w:t>
        </w:r>
      </w:hyperlink>
      <w:r w:rsidRPr="00A84643">
        <w:rPr>
          <w:rFonts w:ascii="Times New Roman" w:hAnsi="Times New Roman"/>
          <w:sz w:val="28"/>
          <w:szCs w:val="28"/>
        </w:rPr>
        <w:t xml:space="preserve"> Президента Российской Федерации от 7 мая </w:t>
      </w:r>
      <w:smartTag w:uri="urn:schemas-microsoft-com:office:smarttags" w:element="metricconverter">
        <w:smartTagPr>
          <w:attr w:name="ProductID" w:val="2018 г"/>
        </w:smartTagPr>
        <w:r w:rsidRPr="00A84643">
          <w:rPr>
            <w:rFonts w:ascii="Times New Roman" w:hAnsi="Times New Roman"/>
            <w:sz w:val="28"/>
            <w:szCs w:val="28"/>
          </w:rPr>
          <w:t>2018 г</w:t>
        </w:r>
      </w:smartTag>
      <w:r w:rsidRPr="00A84643">
        <w:rPr>
          <w:rFonts w:ascii="Times New Roman" w:hAnsi="Times New Roman"/>
          <w:sz w:val="28"/>
          <w:szCs w:val="28"/>
        </w:rPr>
        <w:t>. N 204 "О национальных целях и стратегических задачах развития Российской Федерации на период до 2024 года", и будет направлена на:</w:t>
      </w:r>
    </w:p>
    <w:p w:rsidR="003D02E1" w:rsidRPr="00A84643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>1) обеспечение долгосрочной сбалансированности и финансовой устойчивости р</w:t>
      </w:r>
      <w:r>
        <w:rPr>
          <w:rFonts w:ascii="Times New Roman" w:hAnsi="Times New Roman"/>
          <w:sz w:val="28"/>
          <w:szCs w:val="28"/>
        </w:rPr>
        <w:t>айонного</w:t>
      </w:r>
      <w:r w:rsidRPr="00A84643">
        <w:rPr>
          <w:rFonts w:ascii="Times New Roman" w:hAnsi="Times New Roman"/>
          <w:sz w:val="28"/>
          <w:szCs w:val="28"/>
        </w:rPr>
        <w:t xml:space="preserve"> бюджета.</w:t>
      </w:r>
    </w:p>
    <w:p w:rsidR="003D02E1" w:rsidRPr="00A84643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>Для достижения сбалансированности и устойчивости р</w:t>
      </w:r>
      <w:r>
        <w:rPr>
          <w:rFonts w:ascii="Times New Roman" w:hAnsi="Times New Roman"/>
          <w:sz w:val="28"/>
          <w:szCs w:val="28"/>
        </w:rPr>
        <w:t xml:space="preserve">айонного </w:t>
      </w:r>
      <w:r w:rsidRPr="00A84643">
        <w:rPr>
          <w:rFonts w:ascii="Times New Roman" w:hAnsi="Times New Roman"/>
          <w:sz w:val="28"/>
          <w:szCs w:val="28"/>
        </w:rPr>
        <w:t xml:space="preserve">бюджета, являющихся важнейшими предпосылками для сохранения макроэкономической стабильности в </w:t>
      </w:r>
      <w:r>
        <w:rPr>
          <w:rFonts w:ascii="Times New Roman" w:hAnsi="Times New Roman"/>
          <w:sz w:val="28"/>
          <w:szCs w:val="28"/>
        </w:rPr>
        <w:t>Большеигнатовском муниципальном районе</w:t>
      </w:r>
      <w:r w:rsidRPr="00A84643">
        <w:rPr>
          <w:rFonts w:ascii="Times New Roman" w:hAnsi="Times New Roman"/>
          <w:sz w:val="28"/>
          <w:szCs w:val="28"/>
        </w:rPr>
        <w:t>, необходимо обеспечить:</w:t>
      </w:r>
    </w:p>
    <w:p w:rsidR="003D02E1" w:rsidRPr="00A84643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>а) расходные обязательства источниками финансирования.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непервоочередных расходов, то есть отказа от необязательных затрат.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EC52B0">
        <w:rPr>
          <w:rFonts w:ascii="Times New Roman" w:hAnsi="Times New Roman"/>
          <w:sz w:val="28"/>
          <w:szCs w:val="28"/>
        </w:rPr>
        <w:t xml:space="preserve">Принятие и исполнение расходных обязательств необходимо осуществлять только в рамках полномочий, отнесенных </w:t>
      </w:r>
      <w:hyperlink r:id="rId10" w:history="1">
        <w:r w:rsidRPr="00EC52B0">
          <w:rPr>
            <w:rStyle w:val="a6"/>
            <w:rFonts w:ascii="Times New Roman" w:hAnsi="Times New Roman"/>
            <w:sz w:val="28"/>
            <w:szCs w:val="28"/>
          </w:rPr>
          <w:t>Конституцией</w:t>
        </w:r>
      </w:hyperlink>
      <w:r w:rsidRPr="00EC52B0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EC52B0">
        <w:rPr>
          <w:rFonts w:ascii="Times New Roman" w:hAnsi="Times New Roman"/>
          <w:sz w:val="28"/>
          <w:szCs w:val="28"/>
        </w:rPr>
        <w:t>, и при их обеспечении реальными доходными источниками, а в случае отсутствия дополнительных доходных источников - при условии сокращения расходов на реализацию действующих расходных обязательств.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lastRenderedPageBreak/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 xml:space="preserve">б) долговую устойчивость 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</w:t>
      </w:r>
      <w:r w:rsidRPr="00EC52B0">
        <w:rPr>
          <w:rFonts w:ascii="Times New Roman" w:hAnsi="Times New Roman"/>
          <w:sz w:val="28"/>
          <w:szCs w:val="28"/>
        </w:rPr>
        <w:t>Республики Мордовия.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 xml:space="preserve">в) использование всех возможностей для привлечения средств внебюджетных источников, а также средств федерального </w:t>
      </w:r>
      <w:r>
        <w:rPr>
          <w:rFonts w:ascii="Times New Roman" w:hAnsi="Times New Roman"/>
          <w:sz w:val="28"/>
          <w:szCs w:val="28"/>
        </w:rPr>
        <w:t xml:space="preserve">и республиканского </w:t>
      </w:r>
      <w:r w:rsidRPr="00EC52B0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>ов</w:t>
      </w:r>
      <w:r w:rsidRPr="00EC52B0">
        <w:rPr>
          <w:rFonts w:ascii="Times New Roman" w:hAnsi="Times New Roman"/>
          <w:sz w:val="28"/>
          <w:szCs w:val="28"/>
        </w:rPr>
        <w:t>, в первую очередь с наиболее высокой долей софинансирования;</w:t>
      </w:r>
    </w:p>
    <w:p w:rsidR="003D02E1" w:rsidRPr="00EC52B0" w:rsidRDefault="003D02E1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2) повышение эффективности и оптимизацию бюджетных расходов.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бюджетных расходов в условиях опережающего роста расходов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D17661">
        <w:rPr>
          <w:rFonts w:ascii="Times New Roman" w:hAnsi="Times New Roman"/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D17661">
        <w:rPr>
          <w:rFonts w:ascii="Times New Roman" w:hAnsi="Times New Roman"/>
          <w:sz w:val="28"/>
          <w:szCs w:val="28"/>
        </w:rPr>
        <w:t xml:space="preserve"> бюджета остается наиболее значимым направлением бюджетной политики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.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В рамках данного направления необходимо: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а)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 и непрограммных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программ, интеграции в их структуру приоритетных проектов. Внедрение и дальнейшее развитие проектных принципов управления позволит концентрировать управленческие усилия и бюджетные ас</w:t>
      </w:r>
      <w:r>
        <w:rPr>
          <w:rFonts w:ascii="Times New Roman" w:hAnsi="Times New Roman"/>
          <w:sz w:val="28"/>
          <w:szCs w:val="28"/>
        </w:rPr>
        <w:t xml:space="preserve">сигнования на тех мероприятиях 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б) в целях повышения качества и доступности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услуг (работ) для населения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продолжить: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оптимизацию сети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D17661">
        <w:rPr>
          <w:rFonts w:ascii="Times New Roman" w:hAnsi="Times New Roman"/>
          <w:sz w:val="28"/>
          <w:szCs w:val="28"/>
        </w:rPr>
        <w:t xml:space="preserve">учреждений путем реорганизации учреждений, оказывающих (выполняющих) услуги (работы) исключительно в интересах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, и деятельность которых не соответствует полномочиям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lastRenderedPageBreak/>
        <w:t xml:space="preserve">совершенствование механизма планирования расходов на оказание (выполнение)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(работ), в том числе усиление контроля за их расходованием;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оптимизацию расходов на содержание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учреждений путем привлечения альтернативных источников финансирования, повышения эффективности их деятельности за счет всех источников доходов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17661">
        <w:rPr>
          <w:rFonts w:ascii="Times New Roman" w:hAnsi="Times New Roman"/>
          <w:sz w:val="28"/>
          <w:szCs w:val="28"/>
        </w:rPr>
        <w:t xml:space="preserve"> учреждения, в том числе за счет доходов, полученных ими от приносящей доход деятельности, повышения эффективности использования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17661">
        <w:rPr>
          <w:rFonts w:ascii="Times New Roman" w:hAnsi="Times New Roman"/>
          <w:sz w:val="28"/>
          <w:szCs w:val="28"/>
        </w:rPr>
        <w:t xml:space="preserve"> имущества, находящегося в пользовании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учреждений, экономии на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ответственности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учреждений за невыполнение </w:t>
      </w:r>
      <w:r>
        <w:rPr>
          <w:rFonts w:ascii="Times New Roman" w:hAnsi="Times New Roman"/>
          <w:sz w:val="28"/>
          <w:szCs w:val="28"/>
        </w:rPr>
        <w:t xml:space="preserve">муниципального задания на оказание </w:t>
      </w:r>
      <w:r w:rsidRPr="007552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услуг (выполнение работ), в том числе за счет реализации требований об обязательном возврате средств субсидии в </w:t>
      </w:r>
      <w:r>
        <w:rPr>
          <w:rFonts w:ascii="Times New Roman" w:hAnsi="Times New Roman"/>
          <w:sz w:val="28"/>
          <w:szCs w:val="28"/>
        </w:rPr>
        <w:t>районный</w:t>
      </w:r>
      <w:r w:rsidRPr="00D17661">
        <w:rPr>
          <w:rFonts w:ascii="Times New Roman" w:hAnsi="Times New Roman"/>
          <w:sz w:val="28"/>
          <w:szCs w:val="28"/>
        </w:rPr>
        <w:t xml:space="preserve"> бюджет в случае недостижения показателей, установленных в </w:t>
      </w:r>
      <w:r>
        <w:rPr>
          <w:rFonts w:ascii="Times New Roman" w:hAnsi="Times New Roman"/>
          <w:sz w:val="28"/>
          <w:szCs w:val="28"/>
        </w:rPr>
        <w:t>муниципальном</w:t>
      </w:r>
      <w:r w:rsidRPr="00D17661">
        <w:rPr>
          <w:rFonts w:ascii="Times New Roman" w:hAnsi="Times New Roman"/>
          <w:sz w:val="28"/>
          <w:szCs w:val="28"/>
        </w:rPr>
        <w:t xml:space="preserve"> задании на оказание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услуг (выполнение работ);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переход на "эффективный контракт", включающий показатели и критерии оценки эффективности деятельности работника для назначения ему стимулирующих выплат в зависимости от результатов его труда и качества оказываемых (выполняемых) им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услуг (работ), в увязке с показателями деятельности </w:t>
      </w:r>
      <w:r>
        <w:rPr>
          <w:rFonts w:ascii="Times New Roman" w:hAnsi="Times New Roman"/>
          <w:sz w:val="28"/>
          <w:szCs w:val="28"/>
        </w:rPr>
        <w:t xml:space="preserve">муниципального учреждения и </w:t>
      </w:r>
      <w:r w:rsidRPr="007552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вовлече</w:t>
      </w:r>
      <w:r>
        <w:rPr>
          <w:rFonts w:ascii="Times New Roman" w:hAnsi="Times New Roman"/>
          <w:sz w:val="28"/>
          <w:szCs w:val="28"/>
        </w:rPr>
        <w:t xml:space="preserve">ние организаций, не являющихся </w:t>
      </w:r>
      <w:r w:rsidRPr="007552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муниципальными</w:t>
      </w:r>
      <w:r w:rsidRPr="00D17661">
        <w:rPr>
          <w:rFonts w:ascii="Times New Roman" w:hAnsi="Times New Roman"/>
          <w:sz w:val="28"/>
          <w:szCs w:val="28"/>
        </w:rPr>
        <w:t xml:space="preserve"> учреждениями, в процесс оказания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услуг;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в) в целях повышения эффективности предоставления населению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мер социальной поддержки продолжить работу по постепенному увеличению доли средств республиканского бюджета на социальную поддержку населения, предоставляемую по критериям адресности и нуждаемости ее получателей, что позволит увеличить номинальный размер выплат гражданам, которые действительно нуждаются в ее получении; исключению дублирующих мер социальной поддержки для лиц, имеющих возможность получать выплаты за счет средств федерального и республиканского бюджетов; сокращению действующих и непринятию новых мер социальной поддержки, не регламентированных законодательством Российской Федерации;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lastRenderedPageBreak/>
        <w:t xml:space="preserve">г) в целях оптимизации и повышения эффективности расходов в сфере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17661">
        <w:rPr>
          <w:rFonts w:ascii="Times New Roman" w:hAnsi="Times New Roman"/>
          <w:sz w:val="28"/>
          <w:szCs w:val="28"/>
        </w:rPr>
        <w:t xml:space="preserve"> управления обеспечить: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инвентаризацию расходов на содержание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D17661">
        <w:rPr>
          <w:rFonts w:ascii="Times New Roman" w:hAnsi="Times New Roman"/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дальнейшую оптимизацию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и исключение дублирования их функций и полномочий;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неувеличение штатной чи</w:t>
      </w:r>
      <w:r>
        <w:rPr>
          <w:rFonts w:ascii="Times New Roman" w:hAnsi="Times New Roman"/>
          <w:sz w:val="28"/>
          <w:szCs w:val="28"/>
        </w:rPr>
        <w:t>сленности работников аппарата</w:t>
      </w:r>
      <w:r w:rsidRPr="00D17661">
        <w:rPr>
          <w:rFonts w:ascii="Times New Roman" w:hAnsi="Times New Roman"/>
          <w:sz w:val="28"/>
          <w:szCs w:val="28"/>
        </w:rPr>
        <w:t xml:space="preserve">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 Республики Мордовия;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и прозрачности деятельности исполнительных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уровня финансового управления в исполнительных органах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путем повышения ответственности исполнительных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за выполнение возложенных на них функций;</w:t>
      </w:r>
    </w:p>
    <w:p w:rsidR="003D02E1" w:rsidRPr="00D17661" w:rsidRDefault="003D02E1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реализацию механизмов противодействия коррупции;</w:t>
      </w:r>
    </w:p>
    <w:p w:rsidR="003D02E1" w:rsidRPr="00BE454E" w:rsidRDefault="003D02E1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17661">
        <w:rPr>
          <w:rFonts w:ascii="Times New Roman" w:hAnsi="Times New Roman"/>
          <w:sz w:val="28"/>
          <w:szCs w:val="28"/>
        </w:rPr>
        <w:t xml:space="preserve">д) в целях совершенствования системы финансирования инвестиционных проектов средства </w:t>
      </w:r>
      <w:r>
        <w:rPr>
          <w:rFonts w:ascii="Times New Roman" w:hAnsi="Times New Roman"/>
          <w:sz w:val="28"/>
          <w:szCs w:val="28"/>
        </w:rPr>
        <w:t>районного</w:t>
      </w:r>
      <w:r w:rsidRPr="00D17661">
        <w:rPr>
          <w:rFonts w:ascii="Times New Roman" w:hAnsi="Times New Roman"/>
          <w:sz w:val="28"/>
          <w:szCs w:val="28"/>
        </w:rPr>
        <w:t xml:space="preserve"> бюджета в первую </w:t>
      </w:r>
      <w:r w:rsidRPr="00BE454E">
        <w:rPr>
          <w:rFonts w:ascii="Times New Roman" w:hAnsi="Times New Roman"/>
          <w:sz w:val="28"/>
          <w:szCs w:val="28"/>
        </w:rPr>
        <w:t>очередь направлять на поддержку приоритетных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BE454E">
        <w:rPr>
          <w:rFonts w:ascii="Times New Roman" w:hAnsi="Times New Roman"/>
          <w:sz w:val="28"/>
          <w:szCs w:val="28"/>
        </w:rPr>
        <w:t xml:space="preserve">инвестиционных проектов, имеющих важное значение для экономики </w:t>
      </w:r>
      <w:r>
        <w:rPr>
          <w:rFonts w:ascii="Times New Roman" w:hAnsi="Times New Roman"/>
          <w:sz w:val="28"/>
          <w:szCs w:val="28"/>
        </w:rPr>
        <w:t>района</w:t>
      </w:r>
      <w:r w:rsidRPr="00BE454E">
        <w:rPr>
          <w:rFonts w:ascii="Times New Roman" w:hAnsi="Times New Roman"/>
          <w:sz w:val="28"/>
          <w:szCs w:val="28"/>
        </w:rPr>
        <w:t xml:space="preserve">, которые принесут в ближайшей перспективе экономический эффект, а также будут иметь важное социальное значение, и на завершение объектов высокой степени готовности, объектов, строительство которых способствует достижению принятых </w:t>
      </w:r>
      <w:r>
        <w:rPr>
          <w:rFonts w:ascii="Times New Roman" w:hAnsi="Times New Roman"/>
          <w:sz w:val="28"/>
          <w:szCs w:val="28"/>
        </w:rPr>
        <w:t>муниципальными</w:t>
      </w:r>
      <w:r w:rsidRPr="00BE454E">
        <w:rPr>
          <w:rFonts w:ascii="Times New Roman" w:hAnsi="Times New Roman"/>
          <w:sz w:val="28"/>
          <w:szCs w:val="28"/>
        </w:rPr>
        <w:t xml:space="preserve"> программами целевых показателей, а также объектов, строительство которых обеспечивается привлечением средств из федерального</w:t>
      </w:r>
      <w:r>
        <w:rPr>
          <w:rFonts w:ascii="Times New Roman" w:hAnsi="Times New Roman"/>
          <w:sz w:val="28"/>
          <w:szCs w:val="28"/>
        </w:rPr>
        <w:t xml:space="preserve"> и республиканского бюджетов</w:t>
      </w:r>
      <w:r w:rsidRPr="00BE454E">
        <w:rPr>
          <w:rFonts w:ascii="Times New Roman" w:hAnsi="Times New Roman"/>
          <w:sz w:val="28"/>
          <w:szCs w:val="28"/>
        </w:rPr>
        <w:t xml:space="preserve"> и за счет внебюджетных источников.</w:t>
      </w:r>
    </w:p>
    <w:p w:rsidR="003D02E1" w:rsidRPr="00BE454E" w:rsidRDefault="003D02E1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>
        <w:rPr>
          <w:rFonts w:ascii="Times New Roman" w:hAnsi="Times New Roman"/>
          <w:sz w:val="28"/>
          <w:szCs w:val="28"/>
        </w:rPr>
        <w:t>муниципальном районе</w:t>
      </w:r>
      <w:r w:rsidRPr="00BE454E">
        <w:rPr>
          <w:rFonts w:ascii="Times New Roman" w:hAnsi="Times New Roman"/>
          <w:sz w:val="28"/>
          <w:szCs w:val="28"/>
        </w:rPr>
        <w:t xml:space="preserve"> должны быть созданы необходимые условия, которые послужат снижению вероятности рисков, связанных со срывом сроков строительства;</w:t>
      </w:r>
    </w:p>
    <w:p w:rsidR="003D02E1" w:rsidRPr="00BE454E" w:rsidRDefault="003D02E1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 xml:space="preserve">е) в целях совершенствования системы закупок для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BE454E">
        <w:rPr>
          <w:rFonts w:ascii="Times New Roman" w:hAnsi="Times New Roman"/>
          <w:sz w:val="28"/>
          <w:szCs w:val="28"/>
        </w:rPr>
        <w:t xml:space="preserve"> нужд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 w:rsidRPr="00BE454E">
        <w:rPr>
          <w:rFonts w:ascii="Times New Roman" w:hAnsi="Times New Roman"/>
          <w:sz w:val="28"/>
          <w:szCs w:val="28"/>
        </w:rPr>
        <w:t xml:space="preserve"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</w:t>
      </w:r>
      <w:r w:rsidRPr="00BE454E">
        <w:rPr>
          <w:rFonts w:ascii="Times New Roman" w:hAnsi="Times New Roman"/>
          <w:sz w:val="28"/>
          <w:szCs w:val="28"/>
        </w:rPr>
        <w:lastRenderedPageBreak/>
        <w:t>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государственных контрактов, комплектности приобретаемого товара, его технических характеристик;</w:t>
      </w:r>
    </w:p>
    <w:p w:rsidR="003D02E1" w:rsidRPr="00BE454E" w:rsidRDefault="003D02E1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>3) развитие и совершенствование межбюджетных отношений.</w:t>
      </w:r>
    </w:p>
    <w:p w:rsidR="003D02E1" w:rsidRPr="00BE454E" w:rsidRDefault="003D02E1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 xml:space="preserve">В рамках развития и совершенствования системы межбюджетных трансфертов необходимо осуществить создание предсказуемых, прозрачных и комфортных условий предоставления финансовой помощи, своевременного ее доведения до </w:t>
      </w:r>
      <w:r>
        <w:rPr>
          <w:rFonts w:ascii="Times New Roman" w:hAnsi="Times New Roman"/>
          <w:sz w:val="28"/>
          <w:szCs w:val="28"/>
        </w:rPr>
        <w:t>сельских поселений</w:t>
      </w:r>
      <w:r w:rsidRPr="00BE454E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Большеигнатовском муниципальном районе</w:t>
      </w:r>
      <w:r w:rsidRPr="00BE454E">
        <w:rPr>
          <w:rFonts w:ascii="Times New Roman" w:hAnsi="Times New Roman"/>
          <w:sz w:val="28"/>
          <w:szCs w:val="28"/>
        </w:rPr>
        <w:t>, а также контроля за эффективным расходованием целевых межбюджетных трансфертов, за счет:</w:t>
      </w:r>
    </w:p>
    <w:p w:rsidR="003D02E1" w:rsidRPr="00BE454E" w:rsidRDefault="003D02E1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>- повышения прозрачности и предсказуемости распределения межбюджетных трансфертов;</w:t>
      </w:r>
    </w:p>
    <w:p w:rsidR="003D02E1" w:rsidRPr="00683255" w:rsidRDefault="003D02E1" w:rsidP="00683255">
      <w:pPr>
        <w:jc w:val="both"/>
        <w:rPr>
          <w:rFonts w:ascii="Times New Roman" w:hAnsi="Times New Roman"/>
          <w:sz w:val="28"/>
          <w:szCs w:val="28"/>
        </w:rPr>
      </w:pPr>
      <w:r w:rsidRPr="00683255">
        <w:rPr>
          <w:rFonts w:ascii="Times New Roman" w:hAnsi="Times New Roman"/>
          <w:sz w:val="28"/>
          <w:szCs w:val="28"/>
        </w:rPr>
        <w:t>- повышения ответственности получателей целевых межбюджетных трансфертов за результативность расходования полученных средств;</w:t>
      </w:r>
    </w:p>
    <w:p w:rsidR="003D02E1" w:rsidRPr="00683255" w:rsidRDefault="003D02E1" w:rsidP="00683255">
      <w:pPr>
        <w:jc w:val="both"/>
        <w:rPr>
          <w:rFonts w:ascii="Times New Roman" w:hAnsi="Times New Roman"/>
          <w:sz w:val="28"/>
          <w:szCs w:val="28"/>
        </w:rPr>
      </w:pPr>
      <w:r w:rsidRPr="00683255">
        <w:rPr>
          <w:rFonts w:ascii="Times New Roman" w:hAnsi="Times New Roman"/>
          <w:sz w:val="28"/>
          <w:szCs w:val="28"/>
        </w:rPr>
        <w:t>- контроля</w:t>
      </w:r>
      <w:r>
        <w:rPr>
          <w:rFonts w:ascii="Times New Roman" w:hAnsi="Times New Roman"/>
          <w:sz w:val="28"/>
          <w:szCs w:val="28"/>
        </w:rPr>
        <w:t xml:space="preserve"> за непревышением муниципальным образованиям</w:t>
      </w:r>
      <w:r w:rsidRPr="00683255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муниципальном районе</w:t>
      </w:r>
      <w:r w:rsidRPr="00BE454E">
        <w:rPr>
          <w:rFonts w:ascii="Times New Roman" w:hAnsi="Times New Roman"/>
          <w:sz w:val="28"/>
          <w:szCs w:val="28"/>
        </w:rPr>
        <w:t>,</w:t>
      </w:r>
      <w:r w:rsidRPr="00683255">
        <w:rPr>
          <w:rFonts w:ascii="Times New Roman" w:hAnsi="Times New Roman"/>
          <w:sz w:val="28"/>
          <w:szCs w:val="28"/>
        </w:rPr>
        <w:t xml:space="preserve"> установленных Правительством Республики Мордовия нормативов формирования расходов на содержание органов местного самоуправления;</w:t>
      </w:r>
    </w:p>
    <w:p w:rsidR="003D02E1" w:rsidRPr="00683255" w:rsidRDefault="003D02E1" w:rsidP="00683255">
      <w:pPr>
        <w:jc w:val="both"/>
        <w:rPr>
          <w:rFonts w:ascii="Times New Roman" w:hAnsi="Times New Roman"/>
          <w:sz w:val="28"/>
          <w:szCs w:val="28"/>
        </w:rPr>
      </w:pPr>
      <w:r w:rsidRPr="00683255">
        <w:rPr>
          <w:rFonts w:ascii="Times New Roman" w:hAnsi="Times New Roman"/>
          <w:sz w:val="28"/>
          <w:szCs w:val="28"/>
        </w:rPr>
        <w:t>- создания стимулов для улучшения качества управления муниципальными финансами, повышения эффективности расходования средств местных бюджетов (в том числе за счет осуществления ежегодного мониторинга и оценки качества управления муниципальными финансами).</w:t>
      </w:r>
    </w:p>
    <w:p w:rsidR="003D02E1" w:rsidRPr="002465B3" w:rsidRDefault="003D02E1" w:rsidP="0068325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В целях развития фина</w:t>
      </w:r>
      <w:r>
        <w:rPr>
          <w:rFonts w:ascii="Times New Roman" w:hAnsi="Times New Roman"/>
          <w:sz w:val="28"/>
          <w:szCs w:val="28"/>
        </w:rPr>
        <w:t xml:space="preserve">нсовой самостоятельности </w:t>
      </w:r>
      <w:r w:rsidRPr="002465B3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 xml:space="preserve"> необходимо: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- обесп</w:t>
      </w:r>
      <w:r>
        <w:rPr>
          <w:rFonts w:ascii="Times New Roman" w:hAnsi="Times New Roman"/>
          <w:sz w:val="28"/>
          <w:szCs w:val="28"/>
        </w:rPr>
        <w:t xml:space="preserve">ечить сбалансированность </w:t>
      </w:r>
      <w:r w:rsidRPr="002465B3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2465B3">
        <w:rPr>
          <w:rFonts w:ascii="Times New Roman" w:hAnsi="Times New Roman"/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увеличения собственных доходов бюджет</w:t>
      </w:r>
      <w:r>
        <w:rPr>
          <w:rFonts w:ascii="Times New Roman" w:hAnsi="Times New Roman"/>
          <w:sz w:val="28"/>
          <w:szCs w:val="28"/>
        </w:rPr>
        <w:t>а</w:t>
      </w:r>
      <w:r w:rsidRPr="002465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2465B3">
        <w:rPr>
          <w:rFonts w:ascii="Times New Roman" w:hAnsi="Times New Roman"/>
          <w:sz w:val="28"/>
          <w:szCs w:val="28"/>
        </w:rPr>
        <w:t>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t xml:space="preserve">- </w:t>
      </w:r>
      <w:r w:rsidRPr="002465B3">
        <w:rPr>
          <w:rFonts w:ascii="Times New Roman" w:hAnsi="Times New Roman"/>
          <w:sz w:val="28"/>
          <w:szCs w:val="28"/>
        </w:rPr>
        <w:t>внедрить механизмы, направленные на стимулирование главных</w:t>
      </w:r>
      <w:r>
        <w:rPr>
          <w:rFonts w:ascii="Times New Roman" w:hAnsi="Times New Roman"/>
          <w:sz w:val="28"/>
          <w:szCs w:val="28"/>
        </w:rPr>
        <w:t xml:space="preserve"> администраторов средств местного бюджета</w:t>
      </w:r>
      <w:r w:rsidRPr="002465B3">
        <w:rPr>
          <w:rFonts w:ascii="Times New Roman" w:hAnsi="Times New Roman"/>
          <w:sz w:val="28"/>
          <w:szCs w:val="28"/>
        </w:rPr>
        <w:t xml:space="preserve"> к увеличению доходной базы;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- повысить эффективность и результативность расходования средств, предоставляемых в рамках целевых межбюджетных трансфертов;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lastRenderedPageBreak/>
        <w:t xml:space="preserve">- продолжить работу по укрупнению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2465B3">
        <w:rPr>
          <w:rFonts w:ascii="Times New Roman" w:hAnsi="Times New Roman"/>
          <w:sz w:val="28"/>
          <w:szCs w:val="28"/>
        </w:rPr>
        <w:t>поселений, не имеющих экономического потенциала, путем их объединения с учетом социальной и транспортной доступности для населения;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- продолжить реализацию мероприятий по сокращению муниципального долга;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- расширить практику вовлечения граждан в процесс принятия решений о распределении муниципальных финансов;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- осуществить меры, направленные на укрепление финансовой дисциплины, соблюдение требований бюджетного и </w:t>
      </w:r>
      <w:hyperlink r:id="rId11" w:history="1">
        <w:r w:rsidRPr="002465B3">
          <w:rPr>
            <w:rStyle w:val="a6"/>
            <w:rFonts w:ascii="Times New Roman" w:hAnsi="Times New Roman"/>
            <w:color w:val="auto"/>
            <w:sz w:val="28"/>
            <w:szCs w:val="28"/>
          </w:rPr>
          <w:t>налогового законодательства</w:t>
        </w:r>
      </w:hyperlink>
      <w:r w:rsidRPr="002465B3">
        <w:rPr>
          <w:rFonts w:ascii="Times New Roman" w:hAnsi="Times New Roman"/>
          <w:sz w:val="28"/>
          <w:szCs w:val="28"/>
        </w:rPr>
        <w:t xml:space="preserve"> Российской Федерации и Республики Мордовия;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4) усиление государственного финансового контроля за соблюдением </w:t>
      </w:r>
      <w:hyperlink r:id="rId12" w:history="1">
        <w:r w:rsidRPr="002465B3">
          <w:rPr>
            <w:rStyle w:val="a6"/>
            <w:rFonts w:ascii="Times New Roman" w:hAnsi="Times New Roman"/>
            <w:color w:val="auto"/>
            <w:sz w:val="28"/>
            <w:szCs w:val="28"/>
          </w:rPr>
          <w:t>бюджетного законодательства</w:t>
        </w:r>
      </w:hyperlink>
      <w:r w:rsidRPr="002465B3">
        <w:rPr>
          <w:rFonts w:ascii="Times New Roman" w:hAnsi="Times New Roman"/>
          <w:sz w:val="28"/>
          <w:szCs w:val="28"/>
        </w:rPr>
        <w:t xml:space="preserve"> и </w:t>
      </w:r>
      <w:hyperlink r:id="rId13" w:history="1">
        <w:r w:rsidRPr="002465B3">
          <w:rPr>
            <w:rStyle w:val="a6"/>
            <w:rFonts w:ascii="Times New Roman" w:hAnsi="Times New Roman"/>
            <w:color w:val="auto"/>
            <w:sz w:val="28"/>
            <w:szCs w:val="28"/>
          </w:rPr>
          <w:t>законодательства</w:t>
        </w:r>
      </w:hyperlink>
      <w:r w:rsidRPr="002465B3">
        <w:rPr>
          <w:rFonts w:ascii="Times New Roman" w:hAnsi="Times New Roman"/>
          <w:sz w:val="28"/>
          <w:szCs w:val="28"/>
        </w:rPr>
        <w:t xml:space="preserve"> о контрактной системе.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В условиях опережающего роста расходов по сравнению с доходными источниками основной целью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2465B3">
        <w:rPr>
          <w:rFonts w:ascii="Times New Roman" w:hAnsi="Times New Roman"/>
          <w:sz w:val="28"/>
          <w:szCs w:val="28"/>
        </w:rPr>
        <w:t xml:space="preserve">финансового контроля, как и в предыдущие периоды, остается обоснованное и эффективное использование средств </w:t>
      </w:r>
      <w:r>
        <w:rPr>
          <w:rFonts w:ascii="Times New Roman" w:hAnsi="Times New Roman"/>
          <w:sz w:val="28"/>
          <w:szCs w:val="28"/>
        </w:rPr>
        <w:t>районного</w:t>
      </w:r>
      <w:r w:rsidRPr="002465B3">
        <w:rPr>
          <w:rFonts w:ascii="Times New Roman" w:hAnsi="Times New Roman"/>
          <w:sz w:val="28"/>
          <w:szCs w:val="28"/>
        </w:rPr>
        <w:t xml:space="preserve"> бюджета.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В связи с этим бюджетная политика в сфере развития системы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2465B3">
        <w:rPr>
          <w:rFonts w:ascii="Times New Roman" w:hAnsi="Times New Roman"/>
          <w:sz w:val="28"/>
          <w:szCs w:val="28"/>
        </w:rPr>
        <w:t xml:space="preserve"> финансового контроля и контроля в сфере закупок должна быть направлена на: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- совершенствование методологических основ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2465B3">
        <w:rPr>
          <w:rFonts w:ascii="Times New Roman" w:hAnsi="Times New Roman"/>
          <w:sz w:val="28"/>
          <w:szCs w:val="28"/>
        </w:rPr>
        <w:t xml:space="preserve"> финансового контроля и контроля в сфере закупок;</w:t>
      </w:r>
    </w:p>
    <w:p w:rsidR="003D02E1" w:rsidRPr="002465B3" w:rsidRDefault="003D02E1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- совершенствование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2465B3">
        <w:rPr>
          <w:rFonts w:ascii="Times New Roman" w:hAnsi="Times New Roman"/>
          <w:sz w:val="28"/>
          <w:szCs w:val="28"/>
        </w:rPr>
        <w:t xml:space="preserve"> финансового контроля и контроля в сфере закупок с целью их ориентации на оценку эффективности</w:t>
      </w:r>
    </w:p>
    <w:p w:rsidR="003D02E1" w:rsidRPr="002465B3" w:rsidRDefault="003D02E1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65B3">
        <w:rPr>
          <w:rFonts w:ascii="Times New Roman" w:hAnsi="Times New Roman"/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3D02E1" w:rsidRPr="002465B3" w:rsidRDefault="003D02E1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-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3D02E1" w:rsidRPr="002465B3" w:rsidRDefault="003D02E1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- повышение надежности и эффективности внутреннего финансового контроля и аудита, ведомственного контроля в сфере закупок, контроля за деятельностью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65B3">
        <w:rPr>
          <w:rFonts w:ascii="Times New Roman" w:hAnsi="Times New Roman"/>
          <w:sz w:val="28"/>
          <w:szCs w:val="28"/>
        </w:rPr>
        <w:t xml:space="preserve"> учреждений, осуществляемых </w:t>
      </w:r>
      <w:r>
        <w:rPr>
          <w:rFonts w:ascii="Times New Roman" w:hAnsi="Times New Roman"/>
          <w:sz w:val="28"/>
          <w:szCs w:val="28"/>
        </w:rPr>
        <w:t xml:space="preserve">органами местного самоуправления Большеигнатовского муниципального района </w:t>
      </w:r>
      <w:r w:rsidRPr="002465B3">
        <w:rPr>
          <w:rFonts w:ascii="Times New Roman" w:hAnsi="Times New Roman"/>
          <w:sz w:val="28"/>
          <w:szCs w:val="28"/>
        </w:rPr>
        <w:t xml:space="preserve"> Республики Мордовия;</w:t>
      </w:r>
    </w:p>
    <w:p w:rsidR="003D02E1" w:rsidRPr="002465B3" w:rsidRDefault="003D02E1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5) обеспечение прозрачности и публичности общественных финансов.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В целях повышения открытости и прозрачности информации о бюджетном процессе и бюджетном устройстве необходимо продолжить реализацию </w:t>
      </w:r>
      <w:r w:rsidRPr="002465B3">
        <w:rPr>
          <w:rFonts w:ascii="Times New Roman" w:hAnsi="Times New Roman"/>
          <w:sz w:val="28"/>
          <w:szCs w:val="28"/>
        </w:rPr>
        <w:lastRenderedPageBreak/>
        <w:t>проектов, обеспечивающих наполнение информационных ресурсов сведениями о бюджетных данных: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проведение публичных слушаний по проектам </w:t>
      </w:r>
      <w:r>
        <w:rPr>
          <w:rFonts w:ascii="Times New Roman" w:hAnsi="Times New Roman"/>
          <w:sz w:val="28"/>
          <w:szCs w:val="28"/>
        </w:rPr>
        <w:t>районного</w:t>
      </w:r>
      <w:r w:rsidRPr="002465B3">
        <w:rPr>
          <w:rFonts w:ascii="Times New Roman" w:hAnsi="Times New Roman"/>
          <w:sz w:val="28"/>
          <w:szCs w:val="28"/>
        </w:rPr>
        <w:t xml:space="preserve"> бюджета и годового отчета об исполнении р</w:t>
      </w:r>
      <w:r>
        <w:rPr>
          <w:rFonts w:ascii="Times New Roman" w:hAnsi="Times New Roman"/>
          <w:sz w:val="28"/>
          <w:szCs w:val="28"/>
        </w:rPr>
        <w:t>ай</w:t>
      </w:r>
      <w:r w:rsidRPr="002465B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нного</w:t>
      </w:r>
      <w:r w:rsidRPr="002465B3">
        <w:rPr>
          <w:rFonts w:ascii="Times New Roman" w:hAnsi="Times New Roman"/>
          <w:sz w:val="28"/>
          <w:szCs w:val="28"/>
        </w:rPr>
        <w:t xml:space="preserve"> бюджета;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формирование электронной информационной брошюры "Бюджет для граждан" к </w:t>
      </w:r>
      <w:r>
        <w:rPr>
          <w:rFonts w:ascii="Times New Roman" w:hAnsi="Times New Roman"/>
          <w:sz w:val="28"/>
          <w:szCs w:val="28"/>
        </w:rPr>
        <w:t>районному</w:t>
      </w:r>
      <w:r w:rsidRPr="002465B3">
        <w:rPr>
          <w:rFonts w:ascii="Times New Roman" w:hAnsi="Times New Roman"/>
          <w:sz w:val="28"/>
          <w:szCs w:val="28"/>
        </w:rPr>
        <w:t xml:space="preserve"> бюджету в доступной для широкого круга заинтересованных пользователей форме;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65B3">
        <w:rPr>
          <w:rFonts w:ascii="Times New Roman" w:hAnsi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"Интернет" (</w:t>
      </w:r>
      <w:hyperlink r:id="rId14" w:history="1">
        <w:r w:rsidRPr="002465B3">
          <w:rPr>
            <w:rStyle w:val="a6"/>
            <w:rFonts w:ascii="Times New Roman" w:hAnsi="Times New Roman"/>
            <w:sz w:val="28"/>
            <w:szCs w:val="28"/>
          </w:rPr>
          <w:t>www.bus.gov.ru</w:t>
        </w:r>
      </w:hyperlink>
      <w:r w:rsidRPr="002465B3">
        <w:rPr>
          <w:rFonts w:ascii="Times New Roman" w:hAnsi="Times New Roman"/>
          <w:sz w:val="28"/>
          <w:szCs w:val="28"/>
        </w:rPr>
        <w:t>);</w:t>
      </w:r>
    </w:p>
    <w:p w:rsidR="003D02E1" w:rsidRPr="002465B3" w:rsidRDefault="003D02E1" w:rsidP="00BE454E">
      <w:pPr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3D02E1" w:rsidRPr="002465B3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465B3">
        <w:rPr>
          <w:rFonts w:ascii="Times New Roman" w:hAnsi="Times New Roman"/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, а с другой стороны, как наиболее благоприятный с точки зрения относительно стабильного роста налоговых доходов  местн</w:t>
      </w:r>
      <w:r>
        <w:rPr>
          <w:rFonts w:ascii="Times New Roman" w:hAnsi="Times New Roman"/>
          <w:sz w:val="28"/>
          <w:szCs w:val="28"/>
        </w:rPr>
        <w:t>ого</w:t>
      </w:r>
      <w:r w:rsidRPr="002465B3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2465B3">
        <w:rPr>
          <w:rFonts w:ascii="Times New Roman" w:hAnsi="Times New Roman"/>
          <w:sz w:val="28"/>
          <w:szCs w:val="28"/>
        </w:rPr>
        <w:t xml:space="preserve">, а также успешности политики оптимизации расходов. Указанные предпосылки должны позволить выполнить задачу по выходу на бездефицитный </w:t>
      </w:r>
      <w:r>
        <w:rPr>
          <w:rFonts w:ascii="Times New Roman" w:hAnsi="Times New Roman"/>
          <w:sz w:val="28"/>
          <w:szCs w:val="28"/>
        </w:rPr>
        <w:t xml:space="preserve">районный </w:t>
      </w:r>
      <w:r w:rsidRPr="002465B3">
        <w:rPr>
          <w:rFonts w:ascii="Times New Roman" w:hAnsi="Times New Roman"/>
          <w:sz w:val="28"/>
          <w:szCs w:val="28"/>
        </w:rPr>
        <w:t xml:space="preserve">бюджет, снижению долговой нагрузки без чрезмерного риска для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.</w:t>
      </w:r>
    </w:p>
    <w:p w:rsidR="003D02E1" w:rsidRPr="00683255" w:rsidRDefault="003D02E1" w:rsidP="00BE454E">
      <w:pPr>
        <w:rPr>
          <w:highlight w:val="red"/>
        </w:rPr>
      </w:pPr>
    </w:p>
    <w:p w:rsidR="003D02E1" w:rsidRPr="00C221A5" w:rsidRDefault="003D02E1" w:rsidP="00BE454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C221A5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C221A5">
        <w:rPr>
          <w:rFonts w:ascii="Times New Roman" w:hAnsi="Times New Roman" w:cs="Times New Roman"/>
          <w:sz w:val="28"/>
          <w:szCs w:val="28"/>
        </w:rPr>
        <w:br/>
        <w:t xml:space="preserve">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2"/>
    <w:p w:rsidR="003D02E1" w:rsidRPr="00C221A5" w:rsidRDefault="003D02E1" w:rsidP="00BE454E">
      <w:pPr>
        <w:rPr>
          <w:rFonts w:ascii="Times New Roman" w:hAnsi="Times New Roman"/>
          <w:sz w:val="28"/>
          <w:szCs w:val="28"/>
        </w:rPr>
      </w:pP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221A5">
        <w:rPr>
          <w:rFonts w:ascii="Times New Roman" w:hAnsi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</w:t>
      </w:r>
      <w:r>
        <w:rPr>
          <w:rFonts w:ascii="Times New Roman" w:hAnsi="Times New Roman"/>
          <w:sz w:val="28"/>
          <w:szCs w:val="28"/>
        </w:rPr>
        <w:t>местного бюджета</w:t>
      </w:r>
      <w:r w:rsidRPr="00C221A5">
        <w:rPr>
          <w:rFonts w:ascii="Times New Roman" w:hAnsi="Times New Roman"/>
          <w:sz w:val="28"/>
          <w:szCs w:val="28"/>
        </w:rPr>
        <w:t xml:space="preserve"> экономической деятельности, обеспечивающих формирование доходов бюджета и внебюджетных фондов, динамичное поступление доходов в консолидированный бюджет при активизации действий органов </w:t>
      </w:r>
      <w:r>
        <w:rPr>
          <w:rFonts w:ascii="Times New Roman" w:hAnsi="Times New Roman"/>
          <w:sz w:val="28"/>
          <w:szCs w:val="28"/>
        </w:rPr>
        <w:t>местного самоуправления Большеигнатовского муниципального района</w:t>
      </w:r>
      <w:r w:rsidRPr="00C221A5">
        <w:rPr>
          <w:rFonts w:ascii="Times New Roman" w:hAnsi="Times New Roman"/>
          <w:sz w:val="28"/>
          <w:szCs w:val="28"/>
        </w:rPr>
        <w:t xml:space="preserve"> по увеличению собственных доходов </w:t>
      </w:r>
      <w:r>
        <w:rPr>
          <w:rFonts w:ascii="Times New Roman" w:hAnsi="Times New Roman"/>
          <w:sz w:val="28"/>
          <w:szCs w:val="28"/>
        </w:rPr>
        <w:t>местного</w:t>
      </w:r>
      <w:r w:rsidRPr="00C221A5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C221A5">
        <w:rPr>
          <w:rFonts w:ascii="Times New Roman" w:hAnsi="Times New Roman"/>
          <w:sz w:val="28"/>
          <w:szCs w:val="28"/>
        </w:rPr>
        <w:t>. В предстоящем периоде необходимо сосредоточиться на: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lastRenderedPageBreak/>
        <w:t>1) продолжении работы по переходу к налогообложению объектов недвижимого имущества, исходя из их кадастровой стоимости.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3) установлении Порядка определения остаточной стоимости основных средств для индивидуальных предпринимателей, применяющих упрощенную систему налогообложения; уточнении Порядка определения налоговой базы по упрощенной системе налогообложения в отношении учета доходов и расходов товариществ собственников жилья, товариществ собственников недвижимости, управляющих организациями, садоводческих, огороднических или дачных некоммерческих товариществ (некоммерческих партнерств), жилищных, садоводческих, огороднических, дачных или иных специализированных потребительских кооперативов в части средств, полученных от собственников недвижимости в оплату коммунальных услуг и перечисленных ресурсоснабжающим организациям.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Отмена обязанности представления налоговой декларации налогоплательщиками, применяющими упрощенную систему налогообложения с объектом налогообложения в виде доходов и использующими контрольно-кассовую технику, обеспечивающую передачу фискальных данных в налоговые органы в режиме "он-лайн";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4) расширении перечня видов предпринимательской деятельности, в отношении которых применяется патентная система налогообложения (далее - ПСН), за счет включения в него видов деятельности, связанных с растениеводством и животноводством, а также услуг, связанных с этими видами деятельностями.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>муниципальному образованию</w:t>
      </w:r>
      <w:r w:rsidRPr="00C221A5">
        <w:rPr>
          <w:rFonts w:ascii="Times New Roman" w:hAnsi="Times New Roman"/>
          <w:sz w:val="28"/>
          <w:szCs w:val="28"/>
        </w:rPr>
        <w:t xml:space="preserve"> полномочий по установлению ограничений для применения ПСН: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- по общей площади сдаваемых в аренду (наем) жилых и нежилых помещений, дач, земельных участков, принадлежащих индивидуальному предпринимателю на праве собственности;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- по общему количеству автотранспортных средств и судов водного транспорта;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lastRenderedPageBreak/>
        <w:t>- по общему количеству объектов розничной торговли и общественного питания и (или) их общей площади;</w:t>
      </w:r>
    </w:p>
    <w:p w:rsidR="003D02E1" w:rsidRPr="00C221A5" w:rsidRDefault="003D02E1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5) снижении размера государственной пошлины "до нуля" при подаче заявления о государственной регистрации юридических лиц и индивидуальных предпринимателей в форме электронного документа ("старт за ноль"); установлении дифференцированного подхода к определению размера государственной пошлины для лиц, осуществляющих розничную торговлю алкогольной продукцией в зависимости от количества мест осуществления деятельности;</w:t>
      </w:r>
    </w:p>
    <w:p w:rsidR="003D02E1" w:rsidRPr="00D17661" w:rsidRDefault="003D02E1" w:rsidP="00B02156">
      <w:pPr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221A5">
        <w:rPr>
          <w:rFonts w:ascii="Times New Roman" w:hAnsi="Times New Roman"/>
          <w:sz w:val="28"/>
          <w:szCs w:val="28"/>
        </w:rPr>
        <w:t xml:space="preserve">6) постоянном мониторинге и систематическом анализе полноты использования и эффективности действия </w:t>
      </w:r>
      <w:r>
        <w:rPr>
          <w:rFonts w:ascii="Times New Roman" w:hAnsi="Times New Roman"/>
          <w:sz w:val="28"/>
          <w:szCs w:val="28"/>
        </w:rPr>
        <w:t xml:space="preserve">установленных </w:t>
      </w:r>
      <w:r w:rsidRPr="00C221A5">
        <w:rPr>
          <w:rFonts w:ascii="Times New Roman" w:hAnsi="Times New Roman"/>
          <w:sz w:val="28"/>
          <w:szCs w:val="28"/>
        </w:rPr>
        <w:t xml:space="preserve"> муниципальными правовыми актами налоговых льгот, оперативном реагировании на результаты анализа в виде отмены налоговых преимуществ и льгот либо совершен</w:t>
      </w:r>
      <w:r w:rsidR="00B02156">
        <w:rPr>
          <w:rFonts w:ascii="Times New Roman" w:hAnsi="Times New Roman"/>
          <w:sz w:val="28"/>
          <w:szCs w:val="28"/>
        </w:rPr>
        <w:t>ствовании механизма их действия.</w:t>
      </w:r>
    </w:p>
    <w:p w:rsidR="003D02E1" w:rsidRPr="00D17661" w:rsidRDefault="003D02E1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D17661" w:rsidRDefault="003D02E1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02E1" w:rsidRPr="005B753A" w:rsidRDefault="003D02E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3D02E1" w:rsidRPr="005B753A" w:rsidSect="00253DF9">
      <w:pgSz w:w="11906" w:h="16838"/>
      <w:pgMar w:top="907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2E6B"/>
    <w:rsid w:val="00000E2F"/>
    <w:rsid w:val="00013F7E"/>
    <w:rsid w:val="00051756"/>
    <w:rsid w:val="000826BE"/>
    <w:rsid w:val="00094EF1"/>
    <w:rsid w:val="000956D0"/>
    <w:rsid w:val="000B49BD"/>
    <w:rsid w:val="000E0F7D"/>
    <w:rsid w:val="000F3A35"/>
    <w:rsid w:val="001471F6"/>
    <w:rsid w:val="00171D0B"/>
    <w:rsid w:val="001D1878"/>
    <w:rsid w:val="001D7F26"/>
    <w:rsid w:val="001E0C24"/>
    <w:rsid w:val="00200E15"/>
    <w:rsid w:val="002063F1"/>
    <w:rsid w:val="00223EC1"/>
    <w:rsid w:val="0023004F"/>
    <w:rsid w:val="002465B3"/>
    <w:rsid w:val="00253DF9"/>
    <w:rsid w:val="00267EEF"/>
    <w:rsid w:val="00271C6C"/>
    <w:rsid w:val="002C3348"/>
    <w:rsid w:val="002D5E1D"/>
    <w:rsid w:val="002E1023"/>
    <w:rsid w:val="002F3A42"/>
    <w:rsid w:val="00313657"/>
    <w:rsid w:val="00313BE2"/>
    <w:rsid w:val="00326149"/>
    <w:rsid w:val="00331893"/>
    <w:rsid w:val="003A1B5B"/>
    <w:rsid w:val="003D02E1"/>
    <w:rsid w:val="003D13AD"/>
    <w:rsid w:val="003D2F2C"/>
    <w:rsid w:val="003D35C1"/>
    <w:rsid w:val="003D4C27"/>
    <w:rsid w:val="003D58F7"/>
    <w:rsid w:val="00404BD3"/>
    <w:rsid w:val="00441FA3"/>
    <w:rsid w:val="004A7613"/>
    <w:rsid w:val="004C0708"/>
    <w:rsid w:val="004C68C4"/>
    <w:rsid w:val="004D212B"/>
    <w:rsid w:val="004F0ACE"/>
    <w:rsid w:val="004F432E"/>
    <w:rsid w:val="00505AF1"/>
    <w:rsid w:val="005233D5"/>
    <w:rsid w:val="0053392B"/>
    <w:rsid w:val="005475C3"/>
    <w:rsid w:val="005B0565"/>
    <w:rsid w:val="005B3212"/>
    <w:rsid w:val="005B753A"/>
    <w:rsid w:val="00612739"/>
    <w:rsid w:val="0062439B"/>
    <w:rsid w:val="006471D8"/>
    <w:rsid w:val="0065545B"/>
    <w:rsid w:val="00683255"/>
    <w:rsid w:val="00693B58"/>
    <w:rsid w:val="006B2481"/>
    <w:rsid w:val="006D23C6"/>
    <w:rsid w:val="006E01D8"/>
    <w:rsid w:val="006E54FB"/>
    <w:rsid w:val="00731E41"/>
    <w:rsid w:val="00736DFF"/>
    <w:rsid w:val="00753C9D"/>
    <w:rsid w:val="00754FD3"/>
    <w:rsid w:val="007552CE"/>
    <w:rsid w:val="0076023A"/>
    <w:rsid w:val="007605AC"/>
    <w:rsid w:val="007617F1"/>
    <w:rsid w:val="00772CF5"/>
    <w:rsid w:val="00792142"/>
    <w:rsid w:val="007B0C8B"/>
    <w:rsid w:val="007B3A07"/>
    <w:rsid w:val="007B5AAE"/>
    <w:rsid w:val="007D4134"/>
    <w:rsid w:val="007D5C09"/>
    <w:rsid w:val="007D696B"/>
    <w:rsid w:val="0080604A"/>
    <w:rsid w:val="00811612"/>
    <w:rsid w:val="008377BA"/>
    <w:rsid w:val="00847A18"/>
    <w:rsid w:val="008B06CF"/>
    <w:rsid w:val="008E70C7"/>
    <w:rsid w:val="00920B35"/>
    <w:rsid w:val="009211E8"/>
    <w:rsid w:val="00936F5E"/>
    <w:rsid w:val="009520DD"/>
    <w:rsid w:val="00965FAB"/>
    <w:rsid w:val="00985F9B"/>
    <w:rsid w:val="00997C2D"/>
    <w:rsid w:val="009B7A86"/>
    <w:rsid w:val="009D4BB8"/>
    <w:rsid w:val="009E3294"/>
    <w:rsid w:val="009F35E9"/>
    <w:rsid w:val="00A07DB3"/>
    <w:rsid w:val="00A21DCA"/>
    <w:rsid w:val="00A44B69"/>
    <w:rsid w:val="00A83265"/>
    <w:rsid w:val="00A84643"/>
    <w:rsid w:val="00AC3199"/>
    <w:rsid w:val="00AC5D82"/>
    <w:rsid w:val="00AE3637"/>
    <w:rsid w:val="00B02156"/>
    <w:rsid w:val="00B24021"/>
    <w:rsid w:val="00B27B60"/>
    <w:rsid w:val="00B507ED"/>
    <w:rsid w:val="00B627D6"/>
    <w:rsid w:val="00BA59F6"/>
    <w:rsid w:val="00BD6EAC"/>
    <w:rsid w:val="00BE454E"/>
    <w:rsid w:val="00BF7CC9"/>
    <w:rsid w:val="00C13453"/>
    <w:rsid w:val="00C221A5"/>
    <w:rsid w:val="00C261CD"/>
    <w:rsid w:val="00C36F1E"/>
    <w:rsid w:val="00C55F40"/>
    <w:rsid w:val="00C7782E"/>
    <w:rsid w:val="00CD0FA2"/>
    <w:rsid w:val="00CF49FC"/>
    <w:rsid w:val="00D04469"/>
    <w:rsid w:val="00D17661"/>
    <w:rsid w:val="00D26285"/>
    <w:rsid w:val="00D87954"/>
    <w:rsid w:val="00DC2744"/>
    <w:rsid w:val="00DC6B4D"/>
    <w:rsid w:val="00DE0E50"/>
    <w:rsid w:val="00DE5652"/>
    <w:rsid w:val="00E04741"/>
    <w:rsid w:val="00E25A42"/>
    <w:rsid w:val="00E37B29"/>
    <w:rsid w:val="00E502DD"/>
    <w:rsid w:val="00E62B0C"/>
    <w:rsid w:val="00E67EC5"/>
    <w:rsid w:val="00E84108"/>
    <w:rsid w:val="00EC2E93"/>
    <w:rsid w:val="00EC52B0"/>
    <w:rsid w:val="00EE24B7"/>
    <w:rsid w:val="00EE5CD4"/>
    <w:rsid w:val="00EF734C"/>
    <w:rsid w:val="00F02D50"/>
    <w:rsid w:val="00F07959"/>
    <w:rsid w:val="00F12AE9"/>
    <w:rsid w:val="00F27098"/>
    <w:rsid w:val="00F31FE0"/>
    <w:rsid w:val="00F36F9E"/>
    <w:rsid w:val="00F71181"/>
    <w:rsid w:val="00F73592"/>
    <w:rsid w:val="00FA0E7F"/>
    <w:rsid w:val="00FA4DBF"/>
    <w:rsid w:val="00FC5107"/>
    <w:rsid w:val="00FE2E6B"/>
    <w:rsid w:val="00FF1C88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F3A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D1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uiPriority w:val="99"/>
    <w:rsid w:val="00FE2E6B"/>
    <w:rPr>
      <w:rFonts w:cs="Times New Roman"/>
    </w:rPr>
  </w:style>
  <w:style w:type="paragraph" w:styleId="a5">
    <w:name w:val="List Paragraph"/>
    <w:basedOn w:val="a"/>
    <w:uiPriority w:val="99"/>
    <w:qFormat/>
    <w:rsid w:val="0053392B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D04469"/>
    <w:rPr>
      <w:rFonts w:cs="Times New Roman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B0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215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68675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682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46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837200&amp;sub=0" TargetMode="External"/><Relationship Id="rId13" Type="http://schemas.openxmlformats.org/officeDocument/2006/relationships/hyperlink" Target="http://internet.garant.ru/document?id=70253464&amp;sub=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4919118/" TargetMode="External"/><Relationship Id="rId12" Type="http://schemas.openxmlformats.org/officeDocument/2006/relationships/hyperlink" Target="http://internet.garant.ru/document?id=12012604&amp;sub=20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12604/23/" TargetMode="External"/><Relationship Id="rId11" Type="http://schemas.openxmlformats.org/officeDocument/2006/relationships/hyperlink" Target="http://internet.garant.ru/document?id=10800200&amp;sub=20001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100030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1837200&amp;sub=0" TargetMode="External"/><Relationship Id="rId14" Type="http://schemas.openxmlformats.org/officeDocument/2006/relationships/hyperlink" Target="http://internet.garant.ru/document?id=8816657&amp;sub=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3446</Words>
  <Characters>19646</Characters>
  <Application>Microsoft Office Word</Application>
  <DocSecurity>0</DocSecurity>
  <Lines>163</Lines>
  <Paragraphs>46</Paragraphs>
  <ScaleCrop>false</ScaleCrop>
  <Company/>
  <LinksUpToDate>false</LinksUpToDate>
  <CharactersWithSpaces>23046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PK-05</cp:lastModifiedBy>
  <cp:revision>4</cp:revision>
  <cp:lastPrinted>2018-10-23T06:38:00Z</cp:lastPrinted>
  <dcterms:created xsi:type="dcterms:W3CDTF">2018-10-30T08:17:00Z</dcterms:created>
  <dcterms:modified xsi:type="dcterms:W3CDTF">2018-11-22T08:23:00Z</dcterms:modified>
</cp:coreProperties>
</file>