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1CEA" w:rsidRPr="006F1CEA" w:rsidRDefault="006F1CEA" w:rsidP="006F1CEA">
      <w:pPr>
        <w:suppressAutoHyphens/>
        <w:spacing w:after="0" w:line="240" w:lineRule="auto"/>
        <w:jc w:val="right"/>
        <w:rPr>
          <w:rFonts w:ascii="Monotype Corsiva" w:eastAsia="Times New Roman" w:hAnsi="Monotype Corsiva" w:cs="Gautami"/>
          <w:b/>
          <w:sz w:val="27"/>
          <w:szCs w:val="27"/>
          <w:lang w:eastAsia="te-IN" w:bidi="te-IN"/>
        </w:rPr>
      </w:pPr>
      <w:r w:rsidRPr="006F1CEA">
        <w:rPr>
          <w:rFonts w:ascii="Monotype Corsiva" w:eastAsia="Times New Roman" w:hAnsi="Monotype Corsiva" w:cs="Gautami"/>
          <w:b/>
          <w:sz w:val="27"/>
          <w:szCs w:val="27"/>
          <w:lang w:eastAsia="te-IN" w:bidi="te-IN"/>
        </w:rPr>
        <w:t xml:space="preserve">Издается с  22 ноября 2005 года             </w:t>
      </w:r>
    </w:p>
    <w:p w:rsidR="006F1CEA" w:rsidRPr="006F1CEA" w:rsidRDefault="006F1CEA" w:rsidP="006F1CEA">
      <w:pPr>
        <w:suppressAutoHyphens/>
        <w:spacing w:after="0" w:line="240" w:lineRule="auto"/>
        <w:rPr>
          <w:rFonts w:ascii="Times New Roman" w:eastAsia="Times New Roman" w:hAnsi="Times New Roman" w:cs="Gautami"/>
          <w:sz w:val="23"/>
          <w:szCs w:val="23"/>
          <w:lang w:eastAsia="te-IN" w:bidi="te-IN"/>
        </w:rPr>
      </w:pPr>
    </w:p>
    <w:p w:rsidR="006F1CEA" w:rsidRPr="006F1CEA" w:rsidRDefault="006F1CEA" w:rsidP="006F1CEA">
      <w:pPr>
        <w:suppressAutoHyphens/>
        <w:spacing w:after="0" w:line="240" w:lineRule="auto"/>
        <w:jc w:val="center"/>
        <w:rPr>
          <w:rFonts w:ascii="Times New Roman" w:eastAsia="Times New Roman" w:hAnsi="Times New Roman" w:cs="Gautami"/>
          <w:i/>
          <w:sz w:val="23"/>
          <w:szCs w:val="23"/>
          <w:lang w:eastAsia="te-IN" w:bidi="te-IN"/>
        </w:rPr>
      </w:pPr>
      <w:r w:rsidRPr="006F1CEA">
        <w:rPr>
          <w:rFonts w:ascii="Monotype Corsiva" w:eastAsia="Times New Roman" w:hAnsi="Monotype Corsiva" w:cs="Gautami"/>
          <w:i/>
          <w:sz w:val="23"/>
          <w:szCs w:val="23"/>
          <w:lang w:eastAsia="te-IN" w:bidi="te-IN"/>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5.75pt;height:65.25pt" fillcolor="black" strokecolor="#33c" strokeweight="1pt">
            <v:fill opacity="57672f"/>
            <v:shadow on="t" color="#99f" offset="3pt"/>
            <v:textpath style="font-family:&quot;Arial&quot;;v-text-kern:t" trim="t" fitpath="t" string="&quot;ВЕКТОР&quot;"/>
          </v:shape>
        </w:pict>
      </w:r>
    </w:p>
    <w:p w:rsidR="006F1CEA" w:rsidRPr="006F1CEA" w:rsidRDefault="006F1CEA" w:rsidP="006F1CEA">
      <w:pPr>
        <w:pBdr>
          <w:top w:val="double" w:sz="6" w:space="1" w:color="auto"/>
          <w:bottom w:val="double" w:sz="6" w:space="1" w:color="auto"/>
        </w:pBdr>
        <w:suppressAutoHyphens/>
        <w:spacing w:after="0" w:line="240" w:lineRule="auto"/>
        <w:ind w:firstLine="708"/>
        <w:jc w:val="center"/>
        <w:rPr>
          <w:rFonts w:ascii="Times New Roman" w:eastAsia="Times New Roman" w:hAnsi="Times New Roman" w:cs="Gautami"/>
          <w:i/>
          <w:sz w:val="23"/>
          <w:szCs w:val="23"/>
          <w:lang w:eastAsia="te-IN" w:bidi="te-IN"/>
        </w:rPr>
      </w:pPr>
      <w:r w:rsidRPr="006F1CEA">
        <w:rPr>
          <w:rFonts w:ascii="Times New Roman" w:eastAsia="Times New Roman" w:hAnsi="Times New Roman" w:cs="Gautami"/>
          <w:b/>
          <w:sz w:val="27"/>
          <w:szCs w:val="27"/>
          <w:lang w:eastAsia="te-IN" w:bidi="te-IN"/>
        </w:rPr>
        <w:t>Газета Горского сельского поселения</w:t>
      </w:r>
      <w:r w:rsidRPr="006F1CEA">
        <w:rPr>
          <w:rFonts w:ascii="Times New Roman" w:eastAsia="Times New Roman" w:hAnsi="Times New Roman" w:cs="Gautami"/>
          <w:i/>
          <w:sz w:val="23"/>
          <w:szCs w:val="23"/>
          <w:lang w:eastAsia="te-IN" w:bidi="te-IN"/>
        </w:rPr>
        <w:t xml:space="preserve">  </w:t>
      </w:r>
      <w:r w:rsidRPr="006F1CEA">
        <w:rPr>
          <w:rFonts w:ascii="Times New Roman" w:eastAsia="Times New Roman" w:hAnsi="Times New Roman" w:cs="Gautami"/>
          <w:i/>
          <w:sz w:val="23"/>
          <w:szCs w:val="23"/>
          <w:lang w:eastAsia="te-IN" w:bidi="te-IN"/>
        </w:rPr>
        <w:tab/>
      </w:r>
      <w:r w:rsidRPr="006F1CEA">
        <w:rPr>
          <w:rFonts w:ascii="Times New Roman" w:eastAsia="Times New Roman" w:hAnsi="Times New Roman" w:cs="Gautami"/>
          <w:b/>
          <w:i/>
          <w:sz w:val="28"/>
          <w:szCs w:val="28"/>
          <w:lang w:eastAsia="te-IN" w:bidi="te-IN"/>
        </w:rPr>
        <w:t xml:space="preserve">№ </w:t>
      </w:r>
      <w:r>
        <w:rPr>
          <w:rFonts w:ascii="Times New Roman" w:eastAsia="Times New Roman" w:hAnsi="Times New Roman" w:cs="Gautami"/>
          <w:b/>
          <w:i/>
          <w:sz w:val="28"/>
          <w:szCs w:val="28"/>
          <w:lang w:eastAsia="te-IN" w:bidi="te-IN"/>
        </w:rPr>
        <w:t>18</w:t>
      </w:r>
      <w:r w:rsidRPr="006F1CEA">
        <w:rPr>
          <w:rFonts w:ascii="Times New Roman" w:eastAsia="Times New Roman" w:hAnsi="Times New Roman" w:cs="Gautami"/>
          <w:i/>
          <w:sz w:val="23"/>
          <w:szCs w:val="23"/>
          <w:lang w:eastAsia="te-IN" w:bidi="te-IN"/>
        </w:rPr>
        <w:tab/>
      </w:r>
      <w:r w:rsidRPr="006F1CEA">
        <w:rPr>
          <w:rFonts w:ascii="Times New Roman" w:eastAsia="Times New Roman" w:hAnsi="Times New Roman" w:cs="Gautami"/>
          <w:i/>
          <w:sz w:val="23"/>
          <w:szCs w:val="23"/>
          <w:lang w:eastAsia="te-IN" w:bidi="te-IN"/>
        </w:rPr>
        <w:tab/>
      </w:r>
      <w:r w:rsidRPr="006F1CEA">
        <w:rPr>
          <w:rFonts w:ascii="Times New Roman" w:eastAsia="Times New Roman" w:hAnsi="Times New Roman" w:cs="Gautami"/>
          <w:i/>
          <w:sz w:val="23"/>
          <w:szCs w:val="23"/>
          <w:lang w:eastAsia="te-IN" w:bidi="te-IN"/>
        </w:rPr>
        <w:tab/>
        <w:t xml:space="preserve">                                                                     </w:t>
      </w:r>
    </w:p>
    <w:p w:rsidR="006F1CEA" w:rsidRPr="006F1CEA" w:rsidRDefault="006F1CEA" w:rsidP="006F1CEA">
      <w:pPr>
        <w:pBdr>
          <w:top w:val="double" w:sz="6" w:space="1" w:color="auto"/>
          <w:bottom w:val="double" w:sz="6" w:space="1" w:color="auto"/>
        </w:pBdr>
        <w:suppressAutoHyphens/>
        <w:spacing w:after="0" w:line="240" w:lineRule="auto"/>
        <w:ind w:firstLine="708"/>
        <w:jc w:val="center"/>
        <w:rPr>
          <w:rFonts w:ascii="Times New Roman" w:eastAsia="Times New Roman" w:hAnsi="Times New Roman" w:cs="Gautami"/>
          <w:i/>
          <w:sz w:val="23"/>
          <w:szCs w:val="23"/>
          <w:lang w:eastAsia="te-IN" w:bidi="te-IN"/>
        </w:rPr>
      </w:pPr>
    </w:p>
    <w:p w:rsidR="006F1CEA" w:rsidRPr="006F1CEA" w:rsidRDefault="006F1CEA" w:rsidP="006F1CEA">
      <w:pPr>
        <w:pBdr>
          <w:top w:val="double" w:sz="6" w:space="1" w:color="auto"/>
          <w:bottom w:val="double" w:sz="6" w:space="1" w:color="auto"/>
        </w:pBdr>
        <w:suppressAutoHyphens/>
        <w:spacing w:after="0" w:line="240" w:lineRule="auto"/>
        <w:ind w:firstLine="708"/>
        <w:jc w:val="center"/>
        <w:rPr>
          <w:rFonts w:ascii="Times New Roman" w:eastAsia="Times New Roman" w:hAnsi="Times New Roman" w:cs="Gautami"/>
          <w:sz w:val="24"/>
          <w:szCs w:val="24"/>
          <w:lang w:eastAsia="te-IN" w:bidi="te-IN"/>
        </w:rPr>
      </w:pPr>
      <w:r w:rsidRPr="006F1CEA">
        <w:rPr>
          <w:rFonts w:ascii="Times New Roman" w:eastAsia="Times New Roman" w:hAnsi="Times New Roman" w:cs="Gautami"/>
          <w:b/>
          <w:i/>
          <w:sz w:val="23"/>
          <w:szCs w:val="23"/>
          <w:lang w:eastAsia="te-IN" w:bidi="te-IN"/>
        </w:rPr>
        <w:t xml:space="preserve">Пятница </w:t>
      </w:r>
      <w:r>
        <w:rPr>
          <w:rFonts w:ascii="Times New Roman" w:eastAsia="Times New Roman" w:hAnsi="Times New Roman" w:cs="Gautami"/>
          <w:b/>
          <w:i/>
          <w:sz w:val="23"/>
          <w:szCs w:val="23"/>
          <w:lang w:eastAsia="te-IN" w:bidi="te-IN"/>
        </w:rPr>
        <w:t>24 августа</w:t>
      </w:r>
      <w:r w:rsidRPr="006F1CEA">
        <w:rPr>
          <w:rFonts w:ascii="Times New Roman" w:eastAsia="Times New Roman" w:hAnsi="Times New Roman" w:cs="Gautami"/>
          <w:b/>
          <w:i/>
          <w:sz w:val="23"/>
          <w:szCs w:val="23"/>
          <w:lang w:eastAsia="te-IN" w:bidi="te-IN"/>
        </w:rPr>
        <w:t xml:space="preserve">  2018 года</w:t>
      </w:r>
      <w:r w:rsidRPr="006F1CEA">
        <w:rPr>
          <w:rFonts w:ascii="Times New Roman" w:eastAsia="Times New Roman" w:hAnsi="Times New Roman" w:cs="Gautami"/>
          <w:b/>
          <w:i/>
          <w:sz w:val="23"/>
          <w:szCs w:val="23"/>
          <w:lang w:eastAsia="te-IN" w:bidi="te-IN"/>
        </w:rPr>
        <w:tab/>
      </w:r>
      <w:r w:rsidRPr="006F1CEA">
        <w:rPr>
          <w:rFonts w:ascii="Times New Roman" w:eastAsia="Times New Roman" w:hAnsi="Times New Roman" w:cs="Gautami"/>
          <w:b/>
          <w:i/>
          <w:sz w:val="23"/>
          <w:szCs w:val="23"/>
          <w:lang w:eastAsia="te-IN" w:bidi="te-IN"/>
        </w:rPr>
        <w:tab/>
        <w:t xml:space="preserve"> </w:t>
      </w:r>
      <w:r w:rsidRPr="006F1CEA">
        <w:rPr>
          <w:rFonts w:ascii="Times New Roman" w:eastAsia="Times New Roman" w:hAnsi="Times New Roman" w:cs="Gautami"/>
          <w:color w:val="000000"/>
          <w:sz w:val="24"/>
          <w:szCs w:val="24"/>
          <w:lang w:eastAsia="te-IN" w:bidi="te-IN"/>
        </w:rPr>
        <w:t xml:space="preserve">               </w:t>
      </w:r>
    </w:p>
    <w:p w:rsidR="006F1CEA" w:rsidRPr="006F1CEA" w:rsidRDefault="006F1CEA" w:rsidP="006F1CEA">
      <w:pPr>
        <w:widowControl w:val="0"/>
        <w:autoSpaceDE w:val="0"/>
        <w:autoSpaceDN w:val="0"/>
        <w:spacing w:after="0" w:line="240" w:lineRule="auto"/>
        <w:ind w:left="540"/>
        <w:jc w:val="both"/>
        <w:rPr>
          <w:rFonts w:ascii="Calibri" w:eastAsia="Times New Roman" w:hAnsi="Calibri" w:cs="Calibri"/>
          <w:sz w:val="28"/>
          <w:szCs w:val="28"/>
          <w:lang w:eastAsia="ru-RU"/>
        </w:rPr>
      </w:pPr>
      <w:r w:rsidRPr="006F1CEA">
        <w:rPr>
          <w:rFonts w:ascii="Calibri" w:eastAsia="Times New Roman" w:hAnsi="Calibri" w:cs="Calibri"/>
          <w:sz w:val="28"/>
          <w:szCs w:val="28"/>
          <w:lang w:eastAsia="ru-RU"/>
        </w:rPr>
        <w:t xml:space="preserve">       </w:t>
      </w:r>
    </w:p>
    <w:p w:rsidR="000A521D" w:rsidRPr="000A521D" w:rsidRDefault="006F1CEA" w:rsidP="000A521D">
      <w:pPr>
        <w:widowControl w:val="0"/>
        <w:autoSpaceDE w:val="0"/>
        <w:autoSpaceDN w:val="0"/>
        <w:adjustRightInd w:val="0"/>
        <w:spacing w:after="0" w:line="240" w:lineRule="auto"/>
        <w:rPr>
          <w:rFonts w:ascii="Arial" w:eastAsia="Times New Roman" w:hAnsi="Arial" w:cs="Arial"/>
          <w:sz w:val="20"/>
          <w:szCs w:val="20"/>
          <w:lang w:eastAsia="ru-RU"/>
        </w:rPr>
      </w:pPr>
      <w:r w:rsidRPr="006F1CEA">
        <w:rPr>
          <w:rFonts w:ascii="Arial" w:eastAsia="Times New Roman" w:hAnsi="Arial" w:cs="Arial"/>
          <w:sz w:val="20"/>
          <w:szCs w:val="20"/>
          <w:lang w:eastAsia="ru-RU"/>
        </w:rPr>
        <w:t xml:space="preserve">                                     В сегодняшней газете Администрация Горского сельского поселения Большеигнатовского муниципального района Республики печатается:</w:t>
      </w:r>
      <w:r w:rsidRPr="000A521D">
        <w:rPr>
          <w:rFonts w:ascii="Arial" w:eastAsia="Times New Roman" w:hAnsi="Arial" w:cs="Arial"/>
          <w:sz w:val="20"/>
          <w:szCs w:val="20"/>
          <w:lang w:eastAsia="ru-RU"/>
        </w:rPr>
        <w:t>Решения:</w:t>
      </w:r>
      <w:r w:rsidRPr="000A521D">
        <w:rPr>
          <w:rFonts w:ascii="Arial" w:eastAsia="Times New Roman" w:hAnsi="Arial" w:cs="Arial"/>
          <w:color w:val="444444"/>
          <w:sz w:val="20"/>
          <w:szCs w:val="20"/>
          <w:lang w:eastAsia="ru-RU"/>
        </w:rPr>
        <w:t xml:space="preserve"> </w:t>
      </w:r>
      <w:r w:rsidRPr="006F1CEA">
        <w:rPr>
          <w:rFonts w:ascii="Arial" w:eastAsia="Times New Roman" w:hAnsi="Arial" w:cs="Arial"/>
          <w:color w:val="444444"/>
          <w:sz w:val="20"/>
          <w:szCs w:val="20"/>
          <w:lang w:eastAsia="ru-RU"/>
        </w:rPr>
        <w:t>О передаче  Большеигнатовскому муниципальному району Республики Мордовия  полномочий по  осуществлению внутреннего муниципального финансового контроля в сфере закупок и в сфере бюджетных правоотношений</w:t>
      </w:r>
      <w:r w:rsidRPr="000A521D">
        <w:rPr>
          <w:rFonts w:ascii="Arial" w:eastAsia="Times New Roman" w:hAnsi="Arial" w:cs="Arial"/>
          <w:color w:val="444444"/>
          <w:sz w:val="20"/>
          <w:szCs w:val="20"/>
          <w:lang w:eastAsia="ru-RU"/>
        </w:rPr>
        <w:t>;</w:t>
      </w:r>
      <w:r w:rsidRPr="000A521D">
        <w:rPr>
          <w:rFonts w:ascii="Arial" w:hAnsi="Arial" w:cs="Arial"/>
          <w:b/>
          <w:sz w:val="20"/>
          <w:szCs w:val="20"/>
        </w:rPr>
        <w:t xml:space="preserve"> </w:t>
      </w:r>
      <w:r w:rsidRPr="000A521D">
        <w:rPr>
          <w:rFonts w:ascii="Arial" w:hAnsi="Arial" w:cs="Arial"/>
          <w:b/>
          <w:sz w:val="20"/>
          <w:szCs w:val="20"/>
        </w:rPr>
        <w:t>О ВНЕСЕНИИ ИЗМЕНЕНИЙ В РЕШЕНИЕ СОВЕТА ДЕПУТАТОВ ГОРСКОГО СЕЛЬСКОГО ПОСЕЛЕНИЯ БОЛЬШЕИГНАТОВСКОГО МУНИЦИПАЛЬНОГО РАЙОНА ОТ 21.11.2014 №98 «О НАЛОГЕ НА ИМУЩЕСТВО ФИЗИЧЕСКИХ ЛИЦ»</w:t>
      </w:r>
      <w:r w:rsidR="000A521D" w:rsidRPr="000A521D">
        <w:rPr>
          <w:rFonts w:ascii="Arial" w:hAnsi="Arial" w:cs="Arial"/>
          <w:b/>
          <w:sz w:val="20"/>
          <w:szCs w:val="20"/>
        </w:rPr>
        <w:t>;Постановление</w:t>
      </w:r>
      <w:r w:rsidR="000A521D" w:rsidRPr="000A521D">
        <w:rPr>
          <w:rFonts w:ascii="Arial" w:eastAsia="Times New Roman" w:hAnsi="Arial" w:cs="Arial"/>
          <w:sz w:val="20"/>
          <w:szCs w:val="20"/>
          <w:lang w:eastAsia="ru-RU"/>
        </w:rPr>
        <w:t xml:space="preserve"> «</w:t>
      </w:r>
      <w:r w:rsidR="000A521D" w:rsidRPr="000A521D">
        <w:rPr>
          <w:rFonts w:ascii="Arial" w:eastAsia="Times New Roman" w:hAnsi="Arial" w:cs="Arial"/>
          <w:sz w:val="20"/>
          <w:szCs w:val="20"/>
          <w:lang w:eastAsia="ru-RU"/>
        </w:rPr>
        <w:t>Об утверждении плана противодействия</w:t>
      </w:r>
      <w:r w:rsidR="000A521D" w:rsidRPr="000A521D">
        <w:rPr>
          <w:rFonts w:ascii="Arial" w:eastAsia="Times New Roman" w:hAnsi="Arial" w:cs="Arial"/>
          <w:sz w:val="20"/>
          <w:szCs w:val="20"/>
          <w:lang w:eastAsia="ru-RU"/>
        </w:rPr>
        <w:t xml:space="preserve"> </w:t>
      </w:r>
      <w:r w:rsidR="000A521D" w:rsidRPr="000A521D">
        <w:rPr>
          <w:rFonts w:ascii="Arial" w:eastAsia="Times New Roman" w:hAnsi="Arial" w:cs="Arial"/>
          <w:sz w:val="20"/>
          <w:szCs w:val="20"/>
          <w:lang w:eastAsia="ru-RU"/>
        </w:rPr>
        <w:t>коррупции в Администрации</w:t>
      </w:r>
    </w:p>
    <w:p w:rsidR="000A521D" w:rsidRPr="000A521D" w:rsidRDefault="000A521D" w:rsidP="000A521D">
      <w:pPr>
        <w:widowControl w:val="0"/>
        <w:autoSpaceDE w:val="0"/>
        <w:autoSpaceDN w:val="0"/>
        <w:adjustRightInd w:val="0"/>
        <w:spacing w:after="0" w:line="240" w:lineRule="auto"/>
        <w:rPr>
          <w:rFonts w:ascii="Arial" w:eastAsia="Times New Roman" w:hAnsi="Arial" w:cs="Arial"/>
          <w:sz w:val="20"/>
          <w:szCs w:val="20"/>
          <w:lang w:eastAsia="ru-RU"/>
        </w:rPr>
      </w:pPr>
      <w:r w:rsidRPr="000A521D">
        <w:rPr>
          <w:rFonts w:ascii="Arial" w:eastAsia="Times New Roman" w:hAnsi="Arial" w:cs="Arial"/>
          <w:sz w:val="20"/>
          <w:szCs w:val="20"/>
          <w:lang w:eastAsia="ru-RU"/>
        </w:rPr>
        <w:t>Горского сельского поселения</w:t>
      </w:r>
      <w:r w:rsidRPr="000A521D">
        <w:rPr>
          <w:rFonts w:ascii="Arial" w:eastAsia="Times New Roman" w:hAnsi="Arial" w:cs="Arial"/>
          <w:sz w:val="20"/>
          <w:szCs w:val="20"/>
          <w:lang w:eastAsia="ru-RU"/>
        </w:rPr>
        <w:t xml:space="preserve"> </w:t>
      </w:r>
      <w:r w:rsidRPr="000A521D">
        <w:rPr>
          <w:rFonts w:ascii="Arial" w:eastAsia="Times New Roman" w:hAnsi="Arial" w:cs="Arial"/>
          <w:sz w:val="20"/>
          <w:szCs w:val="20"/>
          <w:lang w:eastAsia="ru-RU"/>
        </w:rPr>
        <w:t>Большеигнатовского муниципального района</w:t>
      </w:r>
      <w:r w:rsidRPr="000A521D">
        <w:rPr>
          <w:rFonts w:ascii="Arial" w:eastAsia="Times New Roman" w:hAnsi="Arial" w:cs="Arial"/>
          <w:sz w:val="20"/>
          <w:szCs w:val="20"/>
          <w:lang w:eastAsia="ru-RU"/>
        </w:rPr>
        <w:t xml:space="preserve"> </w:t>
      </w:r>
      <w:r w:rsidRPr="000A521D">
        <w:rPr>
          <w:rFonts w:ascii="Arial" w:eastAsia="Times New Roman" w:hAnsi="Arial" w:cs="Arial"/>
          <w:sz w:val="20"/>
          <w:szCs w:val="20"/>
          <w:lang w:eastAsia="ru-RU"/>
        </w:rPr>
        <w:t>на 2018-2019 годы».</w:t>
      </w:r>
    </w:p>
    <w:p w:rsidR="000A521D" w:rsidRPr="000A521D" w:rsidRDefault="000A521D" w:rsidP="000A521D">
      <w:pPr>
        <w:widowControl w:val="0"/>
        <w:autoSpaceDE w:val="0"/>
        <w:autoSpaceDN w:val="0"/>
        <w:adjustRightInd w:val="0"/>
        <w:spacing w:after="0" w:line="240" w:lineRule="auto"/>
        <w:rPr>
          <w:rFonts w:ascii="Arial" w:eastAsia="Times New Roman" w:hAnsi="Arial" w:cs="Arial"/>
          <w:sz w:val="20"/>
          <w:szCs w:val="20"/>
          <w:lang w:eastAsia="ru-RU"/>
        </w:rPr>
      </w:pPr>
    </w:p>
    <w:p w:rsidR="000A521D" w:rsidRPr="000A521D" w:rsidRDefault="000A521D" w:rsidP="000A521D">
      <w:pPr>
        <w:widowControl w:val="0"/>
        <w:autoSpaceDE w:val="0"/>
        <w:autoSpaceDN w:val="0"/>
        <w:adjustRightInd w:val="0"/>
        <w:spacing w:after="0" w:line="240" w:lineRule="auto"/>
        <w:rPr>
          <w:rFonts w:ascii="Arial" w:eastAsia="Times New Roman" w:hAnsi="Arial" w:cs="Arial"/>
          <w:sz w:val="20"/>
          <w:szCs w:val="20"/>
          <w:lang w:eastAsia="ru-RU"/>
        </w:rPr>
      </w:pPr>
    </w:p>
    <w:p w:rsidR="006F1CEA" w:rsidRPr="006F1CEA" w:rsidRDefault="006F1CEA" w:rsidP="006F1CEA"/>
    <w:p w:rsidR="000A521D" w:rsidRPr="000A521D" w:rsidRDefault="000A521D" w:rsidP="000A521D">
      <w:pPr>
        <w:widowControl w:val="0"/>
        <w:tabs>
          <w:tab w:val="left" w:pos="-2552"/>
          <w:tab w:val="right" w:pos="10632"/>
        </w:tabs>
        <w:autoSpaceDE w:val="0"/>
        <w:autoSpaceDN w:val="0"/>
        <w:adjustRightInd w:val="0"/>
        <w:spacing w:after="0" w:line="240" w:lineRule="auto"/>
        <w:jc w:val="center"/>
        <w:rPr>
          <w:rFonts w:ascii="Times New Roman" w:eastAsia="Times New Roman" w:hAnsi="Times New Roman" w:cs="Times New Roman"/>
          <w:b/>
          <w:bCs/>
          <w:sz w:val="36"/>
          <w:szCs w:val="36"/>
          <w:lang w:eastAsia="ru-RU"/>
        </w:rPr>
      </w:pPr>
      <w:r w:rsidRPr="000A521D">
        <w:rPr>
          <w:rFonts w:ascii="Times New Roman" w:eastAsia="Times New Roman" w:hAnsi="Times New Roman" w:cs="Times New Roman"/>
          <w:b/>
          <w:bCs/>
          <w:sz w:val="36"/>
          <w:szCs w:val="36"/>
          <w:lang w:eastAsia="ru-RU"/>
        </w:rPr>
        <w:t xml:space="preserve">Совет депутатов </w:t>
      </w:r>
    </w:p>
    <w:p w:rsidR="000A521D" w:rsidRPr="000A521D" w:rsidRDefault="000A521D" w:rsidP="000A521D">
      <w:pPr>
        <w:widowControl w:val="0"/>
        <w:tabs>
          <w:tab w:val="left" w:pos="-2552"/>
          <w:tab w:val="right" w:pos="10632"/>
        </w:tabs>
        <w:autoSpaceDE w:val="0"/>
        <w:autoSpaceDN w:val="0"/>
        <w:adjustRightInd w:val="0"/>
        <w:spacing w:after="0" w:line="240" w:lineRule="auto"/>
        <w:jc w:val="center"/>
        <w:rPr>
          <w:rFonts w:ascii="Times New Roman" w:eastAsia="Times New Roman" w:hAnsi="Times New Roman" w:cs="Times New Roman"/>
          <w:b/>
          <w:bCs/>
          <w:sz w:val="36"/>
          <w:szCs w:val="36"/>
          <w:lang w:eastAsia="ru-RU"/>
        </w:rPr>
      </w:pPr>
      <w:r w:rsidRPr="000A521D">
        <w:rPr>
          <w:rFonts w:ascii="Times New Roman" w:eastAsia="Times New Roman" w:hAnsi="Times New Roman" w:cs="Times New Roman"/>
          <w:b/>
          <w:bCs/>
          <w:sz w:val="36"/>
          <w:szCs w:val="36"/>
          <w:lang w:eastAsia="ru-RU"/>
        </w:rPr>
        <w:t xml:space="preserve">Горского сельского поселения </w:t>
      </w:r>
    </w:p>
    <w:p w:rsidR="000A521D" w:rsidRPr="000A521D" w:rsidRDefault="000A521D" w:rsidP="000A521D">
      <w:pPr>
        <w:widowControl w:val="0"/>
        <w:tabs>
          <w:tab w:val="left" w:pos="-2552"/>
          <w:tab w:val="right" w:pos="10632"/>
        </w:tabs>
        <w:autoSpaceDE w:val="0"/>
        <w:autoSpaceDN w:val="0"/>
        <w:adjustRightInd w:val="0"/>
        <w:spacing w:after="0" w:line="240" w:lineRule="auto"/>
        <w:jc w:val="center"/>
        <w:rPr>
          <w:rFonts w:ascii="Times New Roman" w:eastAsia="Times New Roman" w:hAnsi="Times New Roman" w:cs="Times New Roman"/>
          <w:b/>
          <w:bCs/>
          <w:sz w:val="36"/>
          <w:szCs w:val="40"/>
          <w:lang w:eastAsia="ru-RU"/>
        </w:rPr>
      </w:pPr>
      <w:r w:rsidRPr="000A521D">
        <w:rPr>
          <w:rFonts w:ascii="Times New Roman" w:eastAsia="Times New Roman" w:hAnsi="Times New Roman" w:cs="Times New Roman"/>
          <w:b/>
          <w:bCs/>
          <w:sz w:val="36"/>
          <w:szCs w:val="36"/>
          <w:lang w:eastAsia="ru-RU"/>
        </w:rPr>
        <w:t xml:space="preserve">Большеигнатовского муниципального района </w:t>
      </w:r>
      <w:r w:rsidRPr="000A521D">
        <w:rPr>
          <w:rFonts w:ascii="Times New Roman" w:eastAsia="Times New Roman" w:hAnsi="Times New Roman" w:cs="Times New Roman"/>
          <w:b/>
          <w:bCs/>
          <w:sz w:val="36"/>
          <w:szCs w:val="40"/>
          <w:lang w:eastAsia="ru-RU"/>
        </w:rPr>
        <w:t>Республики  Мордовия</w:t>
      </w:r>
    </w:p>
    <w:p w:rsidR="006F1CEA" w:rsidRPr="000A521D" w:rsidRDefault="006F1CEA" w:rsidP="006F1CEA">
      <w:pPr>
        <w:pStyle w:val="a3"/>
        <w:rPr>
          <w:rFonts w:ascii="Times New Roman" w:eastAsia="Times New Roman" w:hAnsi="Times New Roman" w:cs="Times New Roman"/>
          <w:color w:val="FFFFFF" w:themeColor="background1"/>
          <w:sz w:val="32"/>
          <w:szCs w:val="32"/>
          <w:lang w:eastAsia="ru-RU"/>
          <w14:textOutline w14:w="5270" w14:cap="flat" w14:cmpd="sng" w14:algn="ctr">
            <w14:solidFill>
              <w14:schemeClr w14:val="bg1"/>
            </w14:solidFill>
            <w14:prstDash w14:val="solid"/>
            <w14:round/>
          </w14:textOutline>
        </w:rPr>
      </w:pPr>
      <w:r w:rsidRPr="000A521D">
        <w:rPr>
          <w:rFonts w:ascii="Times New Roman" w:eastAsia="Times New Roman" w:hAnsi="Times New Roman" w:cs="Times New Roman"/>
          <w:color w:val="FFFFFF" w:themeColor="background1"/>
          <w:sz w:val="32"/>
          <w:szCs w:val="32"/>
          <w:lang w:eastAsia="ru-RU"/>
          <w14:textOutline w14:w="5270" w14:cap="flat" w14:cmpd="sng" w14:algn="ctr">
            <w14:solidFill>
              <w14:schemeClr w14:val="bg1"/>
            </w14:solidFill>
            <w14:prstDash w14:val="solid"/>
            <w14:round/>
          </w14:textOutline>
        </w:rPr>
        <w:t xml:space="preserve">я </w:t>
      </w:r>
    </w:p>
    <w:p w:rsidR="006F1CEA" w:rsidRPr="006F1CEA" w:rsidRDefault="006F1CEA" w:rsidP="006F1CEA">
      <w:pPr>
        <w:tabs>
          <w:tab w:val="left" w:pos="5670"/>
          <w:tab w:val="left" w:pos="6663"/>
          <w:tab w:val="left" w:pos="7513"/>
          <w:tab w:val="left" w:pos="7938"/>
        </w:tabs>
        <w:spacing w:after="0" w:line="240" w:lineRule="auto"/>
        <w:jc w:val="center"/>
        <w:rPr>
          <w:rFonts w:ascii="Times New Roman" w:eastAsia="Times New Roman" w:hAnsi="Times New Roman" w:cs="Times New Roman"/>
          <w:b/>
          <w:spacing w:val="8"/>
          <w:sz w:val="28"/>
          <w:szCs w:val="20"/>
          <w:u w:val="single"/>
          <w:lang w:eastAsia="ru-RU"/>
        </w:rPr>
      </w:pPr>
    </w:p>
    <w:p w:rsidR="006F1CEA" w:rsidRPr="006F1CEA" w:rsidRDefault="006F1CEA" w:rsidP="006F1CEA">
      <w:pPr>
        <w:tabs>
          <w:tab w:val="left" w:pos="5670"/>
          <w:tab w:val="left" w:pos="6663"/>
          <w:tab w:val="left" w:pos="7513"/>
          <w:tab w:val="left" w:pos="7938"/>
        </w:tabs>
        <w:spacing w:after="0" w:line="240" w:lineRule="auto"/>
        <w:jc w:val="center"/>
        <w:rPr>
          <w:rFonts w:ascii="Times New Roman" w:eastAsia="Times New Roman" w:hAnsi="Times New Roman" w:cs="Times New Roman"/>
          <w:b/>
          <w:spacing w:val="8"/>
          <w:sz w:val="28"/>
          <w:szCs w:val="20"/>
          <w:lang w:eastAsia="ru-RU"/>
        </w:rPr>
      </w:pPr>
      <w:r w:rsidRPr="006F1CEA">
        <w:rPr>
          <w:rFonts w:ascii="Times New Roman" w:eastAsia="Times New Roman" w:hAnsi="Times New Roman" w:cs="Times New Roman"/>
          <w:b/>
          <w:spacing w:val="8"/>
          <w:sz w:val="28"/>
          <w:szCs w:val="20"/>
          <w:lang w:eastAsia="ru-RU"/>
        </w:rPr>
        <w:t>РЕШЕНИЕ</w:t>
      </w:r>
    </w:p>
    <w:p w:rsidR="006F1CEA" w:rsidRPr="006F1CEA" w:rsidRDefault="006F1CEA" w:rsidP="006F1CEA">
      <w:pPr>
        <w:tabs>
          <w:tab w:val="left" w:pos="5670"/>
          <w:tab w:val="left" w:pos="6663"/>
          <w:tab w:val="left" w:pos="7513"/>
          <w:tab w:val="left" w:pos="7938"/>
        </w:tabs>
        <w:spacing w:after="0" w:line="240" w:lineRule="auto"/>
        <w:jc w:val="center"/>
        <w:rPr>
          <w:rFonts w:ascii="Times New Roman" w:eastAsia="Times New Roman" w:hAnsi="Times New Roman" w:cs="Times New Roman"/>
          <w:spacing w:val="8"/>
          <w:sz w:val="28"/>
          <w:szCs w:val="28"/>
          <w:lang w:eastAsia="ru-RU"/>
        </w:rPr>
      </w:pPr>
      <w:r w:rsidRPr="006F1CEA">
        <w:rPr>
          <w:rFonts w:ascii="Times New Roman" w:eastAsia="Times New Roman" w:hAnsi="Times New Roman" w:cs="Times New Roman"/>
          <w:spacing w:val="8"/>
          <w:sz w:val="28"/>
          <w:szCs w:val="28"/>
          <w:lang w:eastAsia="ru-RU"/>
        </w:rPr>
        <w:t xml:space="preserve">Совета депутатов Горского сельского поселения Большеигнатовского муниципального района </w:t>
      </w:r>
    </w:p>
    <w:p w:rsidR="006F1CEA" w:rsidRPr="006F1CEA" w:rsidRDefault="006F1CEA" w:rsidP="006F1CEA">
      <w:pPr>
        <w:tabs>
          <w:tab w:val="left" w:pos="5670"/>
          <w:tab w:val="left" w:pos="6663"/>
          <w:tab w:val="left" w:pos="7513"/>
          <w:tab w:val="left" w:pos="7938"/>
        </w:tabs>
        <w:spacing w:after="0" w:line="240" w:lineRule="auto"/>
        <w:jc w:val="center"/>
        <w:rPr>
          <w:rFonts w:ascii="Times New Roman" w:eastAsia="Times New Roman" w:hAnsi="Times New Roman" w:cs="Times New Roman"/>
          <w:spacing w:val="8"/>
          <w:sz w:val="28"/>
          <w:szCs w:val="28"/>
          <w:lang w:eastAsia="ru-RU"/>
        </w:rPr>
      </w:pPr>
      <w:r w:rsidRPr="006F1CEA">
        <w:rPr>
          <w:rFonts w:ascii="Times New Roman" w:eastAsia="Times New Roman" w:hAnsi="Times New Roman" w:cs="Times New Roman"/>
          <w:spacing w:val="8"/>
          <w:sz w:val="28"/>
          <w:szCs w:val="28"/>
          <w:lang w:eastAsia="ru-RU"/>
        </w:rPr>
        <w:t>шестого созыва</w:t>
      </w:r>
    </w:p>
    <w:p w:rsidR="006F1CEA" w:rsidRPr="006F1CEA" w:rsidRDefault="006F1CEA" w:rsidP="006F1CEA">
      <w:pPr>
        <w:spacing w:after="0" w:line="240" w:lineRule="auto"/>
        <w:rPr>
          <w:rFonts w:ascii="Times New Roman" w:eastAsia="Times New Roman" w:hAnsi="Times New Roman" w:cs="Times New Roman"/>
          <w:szCs w:val="20"/>
          <w:lang w:eastAsia="ru-RU"/>
        </w:rPr>
      </w:pPr>
      <w:r w:rsidRPr="006F1CEA">
        <w:rPr>
          <w:rFonts w:ascii="Times New Roman" w:eastAsia="Times New Roman" w:hAnsi="Times New Roman" w:cs="Times New Roman"/>
          <w:b/>
          <w:spacing w:val="8"/>
          <w:sz w:val="28"/>
          <w:szCs w:val="20"/>
          <w:lang w:eastAsia="ru-RU"/>
        </w:rPr>
        <w:tab/>
      </w:r>
    </w:p>
    <w:p w:rsidR="006F1CEA" w:rsidRPr="006F1CEA" w:rsidRDefault="006F1CEA" w:rsidP="006F1CEA">
      <w:pPr>
        <w:tabs>
          <w:tab w:val="left" w:pos="-2552"/>
          <w:tab w:val="left" w:pos="0"/>
          <w:tab w:val="left" w:pos="3705"/>
        </w:tabs>
        <w:spacing w:after="0" w:line="240" w:lineRule="auto"/>
        <w:rPr>
          <w:rFonts w:ascii="Times New Roman" w:eastAsia="Times New Roman" w:hAnsi="Times New Roman" w:cs="Times New Roman"/>
          <w:b/>
          <w:spacing w:val="8"/>
          <w:sz w:val="28"/>
          <w:szCs w:val="20"/>
          <w:lang w:eastAsia="ru-RU"/>
        </w:rPr>
      </w:pPr>
    </w:p>
    <w:p w:rsidR="006F1CEA" w:rsidRPr="006F1CEA" w:rsidRDefault="006F1CEA" w:rsidP="006F1CEA">
      <w:pPr>
        <w:tabs>
          <w:tab w:val="left" w:pos="-2552"/>
          <w:tab w:val="right" w:pos="10632"/>
        </w:tabs>
        <w:spacing w:after="0" w:line="240" w:lineRule="auto"/>
        <w:rPr>
          <w:rFonts w:ascii="Times New Roman" w:eastAsia="Times New Roman" w:hAnsi="Times New Roman" w:cs="Times New Roman"/>
          <w:spacing w:val="8"/>
          <w:sz w:val="28"/>
          <w:szCs w:val="20"/>
          <w:lang w:eastAsia="ru-RU"/>
        </w:rPr>
      </w:pPr>
      <w:r w:rsidRPr="006F1CEA">
        <w:rPr>
          <w:rFonts w:ascii="Times New Roman" w:eastAsia="Times New Roman" w:hAnsi="Times New Roman" w:cs="Times New Roman"/>
          <w:spacing w:val="8"/>
          <w:sz w:val="28"/>
          <w:szCs w:val="20"/>
          <w:lang w:eastAsia="ru-RU"/>
        </w:rPr>
        <w:t xml:space="preserve">от «24 »  августа  </w:t>
      </w:r>
      <w:smartTag w:uri="urn:schemas-microsoft-com:office:smarttags" w:element="metricconverter">
        <w:smartTagPr>
          <w:attr w:name="ProductID" w:val="2018 г"/>
        </w:smartTagPr>
        <w:r w:rsidRPr="006F1CEA">
          <w:rPr>
            <w:rFonts w:ascii="Times New Roman" w:eastAsia="Times New Roman" w:hAnsi="Times New Roman" w:cs="Times New Roman"/>
            <w:spacing w:val="8"/>
            <w:sz w:val="28"/>
            <w:szCs w:val="20"/>
            <w:lang w:eastAsia="ru-RU"/>
          </w:rPr>
          <w:t>2018 г</w:t>
        </w:r>
      </w:smartTag>
      <w:r w:rsidRPr="006F1CEA">
        <w:rPr>
          <w:rFonts w:ascii="Times New Roman" w:eastAsia="Times New Roman" w:hAnsi="Times New Roman" w:cs="Times New Roman"/>
          <w:spacing w:val="8"/>
          <w:sz w:val="28"/>
          <w:szCs w:val="20"/>
          <w:lang w:eastAsia="ru-RU"/>
        </w:rPr>
        <w:t xml:space="preserve">.                                                          </w:t>
      </w:r>
      <w:r w:rsidRPr="006F1CEA">
        <w:rPr>
          <w:rFonts w:ascii="Times New Roman" w:eastAsia="Times New Roman" w:hAnsi="Times New Roman" w:cs="Times New Roman"/>
          <w:spacing w:val="8"/>
          <w:sz w:val="28"/>
          <w:szCs w:val="20"/>
          <w:lang w:eastAsia="ru-RU"/>
        </w:rPr>
        <w:sym w:font="Times New Roman" w:char="2116"/>
      </w:r>
      <w:r w:rsidRPr="006F1CEA">
        <w:rPr>
          <w:rFonts w:ascii="Times New Roman" w:eastAsia="Times New Roman" w:hAnsi="Times New Roman" w:cs="Times New Roman"/>
          <w:spacing w:val="8"/>
          <w:sz w:val="28"/>
          <w:szCs w:val="20"/>
          <w:lang w:eastAsia="ru-RU"/>
        </w:rPr>
        <w:t xml:space="preserve"> 72</w:t>
      </w:r>
    </w:p>
    <w:p w:rsidR="006F1CEA" w:rsidRPr="006F1CEA" w:rsidRDefault="006F1CEA" w:rsidP="006F1CEA">
      <w:pPr>
        <w:tabs>
          <w:tab w:val="left" w:pos="-2552"/>
          <w:tab w:val="right" w:pos="10632"/>
        </w:tabs>
        <w:spacing w:after="0" w:line="240" w:lineRule="auto"/>
        <w:rPr>
          <w:rFonts w:ascii="Times New Roman" w:eastAsia="Times New Roman" w:hAnsi="Times New Roman" w:cs="Times New Roman"/>
          <w:spacing w:val="8"/>
          <w:sz w:val="28"/>
          <w:szCs w:val="20"/>
          <w:lang w:eastAsia="ru-RU"/>
        </w:rPr>
      </w:pPr>
    </w:p>
    <w:p w:rsidR="006F1CEA" w:rsidRPr="006F1CEA" w:rsidRDefault="006F1CEA" w:rsidP="006F1CEA">
      <w:pPr>
        <w:tabs>
          <w:tab w:val="left" w:pos="-2552"/>
          <w:tab w:val="right" w:pos="10632"/>
        </w:tabs>
        <w:spacing w:after="0" w:line="240" w:lineRule="auto"/>
        <w:rPr>
          <w:rFonts w:ascii="Times New Roman" w:eastAsia="Times New Roman" w:hAnsi="Times New Roman" w:cs="Times New Roman"/>
          <w:szCs w:val="20"/>
          <w:lang w:eastAsia="ru-RU"/>
        </w:rPr>
      </w:pPr>
      <w:r w:rsidRPr="006F1CEA">
        <w:rPr>
          <w:rFonts w:ascii="Times New Roman" w:eastAsia="Times New Roman" w:hAnsi="Times New Roman" w:cs="Times New Roman"/>
          <w:spacing w:val="8"/>
          <w:sz w:val="28"/>
          <w:szCs w:val="20"/>
          <w:lang w:eastAsia="ru-RU"/>
        </w:rPr>
        <w:t xml:space="preserve">                                                </w:t>
      </w:r>
      <w:r w:rsidRPr="006F1CEA">
        <w:rPr>
          <w:rFonts w:ascii="Times New Roman" w:eastAsia="Times New Roman" w:hAnsi="Times New Roman" w:cs="Times New Roman"/>
          <w:szCs w:val="20"/>
          <w:lang w:eastAsia="ru-RU"/>
        </w:rPr>
        <w:t>с. Горки</w:t>
      </w:r>
    </w:p>
    <w:p w:rsidR="006F1CEA" w:rsidRPr="006F1CEA" w:rsidRDefault="006F1CEA" w:rsidP="006F1CEA">
      <w:pPr>
        <w:tabs>
          <w:tab w:val="left" w:pos="-2552"/>
          <w:tab w:val="right" w:pos="10632"/>
        </w:tabs>
        <w:spacing w:after="0" w:line="240" w:lineRule="auto"/>
        <w:rPr>
          <w:rFonts w:ascii="Times New Roman" w:eastAsia="Times New Roman" w:hAnsi="Times New Roman" w:cs="Times New Roman"/>
          <w:spacing w:val="8"/>
          <w:sz w:val="28"/>
          <w:szCs w:val="20"/>
          <w:lang w:eastAsia="ru-RU"/>
        </w:rPr>
      </w:pPr>
    </w:p>
    <w:p w:rsidR="006F1CEA" w:rsidRPr="006F1CEA" w:rsidRDefault="006F1CEA" w:rsidP="006F1CEA">
      <w:pPr>
        <w:spacing w:after="0" w:line="240" w:lineRule="auto"/>
        <w:rPr>
          <w:rFonts w:ascii="Times New Roman" w:eastAsia="Times New Roman" w:hAnsi="Times New Roman" w:cs="Times New Roman"/>
          <w:color w:val="444444"/>
          <w:sz w:val="28"/>
          <w:szCs w:val="28"/>
          <w:lang w:eastAsia="ru-RU"/>
        </w:rPr>
      </w:pPr>
      <w:r w:rsidRPr="006F1CEA">
        <w:rPr>
          <w:rFonts w:ascii="Times New Roman" w:eastAsia="Times New Roman" w:hAnsi="Times New Roman" w:cs="Times New Roman"/>
          <w:color w:val="444444"/>
          <w:sz w:val="28"/>
          <w:szCs w:val="28"/>
          <w:lang w:eastAsia="ru-RU"/>
        </w:rPr>
        <w:t>О передаче  Большеигнатовскому муниципальному району Республики Мордовия  полномочий по  осуществлению внутреннего муниципального финансового контроля в сфере закупок и в сфере бюджетных правоотношений</w:t>
      </w:r>
    </w:p>
    <w:p w:rsidR="006F1CEA" w:rsidRPr="006F1CEA" w:rsidRDefault="006F1CEA" w:rsidP="006F1CEA">
      <w:pPr>
        <w:spacing w:after="0" w:line="240" w:lineRule="auto"/>
        <w:jc w:val="both"/>
        <w:rPr>
          <w:rFonts w:ascii="Times New Roman" w:eastAsia="Times New Roman" w:hAnsi="Times New Roman" w:cs="Times New Roman"/>
          <w:b/>
          <w:bCs/>
          <w:sz w:val="28"/>
          <w:szCs w:val="28"/>
          <w:lang w:eastAsia="ru-RU"/>
        </w:rPr>
      </w:pPr>
    </w:p>
    <w:p w:rsidR="006F1CEA" w:rsidRPr="006F1CEA" w:rsidRDefault="006F1CEA" w:rsidP="006F1CEA">
      <w:pPr>
        <w:tabs>
          <w:tab w:val="left" w:pos="-2552"/>
          <w:tab w:val="right" w:pos="10632"/>
        </w:tabs>
        <w:spacing w:after="0" w:line="240" w:lineRule="auto"/>
        <w:jc w:val="both"/>
        <w:rPr>
          <w:rFonts w:ascii="Times New Roman" w:eastAsia="Times New Roman" w:hAnsi="Times New Roman" w:cs="Times New Roman"/>
          <w:sz w:val="28"/>
          <w:szCs w:val="28"/>
          <w:lang w:eastAsia="ru-RU"/>
        </w:rPr>
      </w:pPr>
      <w:r w:rsidRPr="006F1CEA">
        <w:rPr>
          <w:rFonts w:ascii="Times New Roman" w:eastAsia="Times New Roman" w:hAnsi="Times New Roman" w:cs="Times New Roman"/>
          <w:sz w:val="28"/>
          <w:szCs w:val="28"/>
          <w:lang w:eastAsia="ru-RU"/>
        </w:rPr>
        <w:t xml:space="preserve">            В соответствии с </w:t>
      </w:r>
      <w:hyperlink r:id="rId8" w:history="1">
        <w:r w:rsidRPr="006F1CEA">
          <w:rPr>
            <w:rFonts w:ascii="Times New Roman" w:eastAsia="Calibri" w:hAnsi="Times New Roman" w:cs="Times New Roman"/>
            <w:bCs/>
            <w:sz w:val="28"/>
            <w:szCs w:val="28"/>
            <w:lang w:eastAsia="ru-RU"/>
          </w:rPr>
          <w:t>частью 4 статьи 15</w:t>
        </w:r>
      </w:hyperlink>
      <w:r w:rsidRPr="006F1CEA">
        <w:rPr>
          <w:rFonts w:ascii="Times New Roman" w:eastAsia="Times New Roman" w:hAnsi="Times New Roman" w:cs="Times New Roman"/>
          <w:sz w:val="28"/>
          <w:szCs w:val="28"/>
          <w:lang w:eastAsia="ru-RU"/>
        </w:rPr>
        <w:t xml:space="preserve"> Федерального закона от 6 октября 2003 года № 131-ФЗ "Об общих принципах организации местного </w:t>
      </w:r>
      <w:r w:rsidRPr="006F1CEA">
        <w:rPr>
          <w:rFonts w:ascii="Times New Roman" w:eastAsia="Times New Roman" w:hAnsi="Times New Roman" w:cs="Times New Roman"/>
          <w:sz w:val="28"/>
          <w:szCs w:val="28"/>
          <w:lang w:eastAsia="ru-RU"/>
        </w:rPr>
        <w:lastRenderedPageBreak/>
        <w:t>самоуправления в Российской Федерации", пунктом 4 статьи 157 и статьей 269.2 Бюджетного кодекса Российской Федерации, Совет депутатов Горского сельского поселения Большеигнатовского муниципального района</w:t>
      </w:r>
      <w:r w:rsidRPr="006F1CEA">
        <w:rPr>
          <w:rFonts w:ascii="Times New Roman" w:eastAsia="Times New Roman" w:hAnsi="Times New Roman" w:cs="Times New Roman"/>
          <w:b/>
          <w:sz w:val="28"/>
          <w:szCs w:val="28"/>
          <w:lang w:eastAsia="ru-RU"/>
        </w:rPr>
        <w:t xml:space="preserve"> РЕШИЛ:</w:t>
      </w:r>
    </w:p>
    <w:p w:rsidR="006F1CEA" w:rsidRPr="006F1CEA" w:rsidRDefault="006F1CEA" w:rsidP="006F1CEA">
      <w:pPr>
        <w:spacing w:after="0" w:line="240" w:lineRule="auto"/>
        <w:jc w:val="both"/>
        <w:rPr>
          <w:rFonts w:ascii="Times New Roman" w:eastAsia="Times New Roman" w:hAnsi="Times New Roman" w:cs="Times New Roman"/>
          <w:sz w:val="28"/>
          <w:szCs w:val="28"/>
          <w:lang w:eastAsia="ru-RU"/>
        </w:rPr>
      </w:pPr>
      <w:bookmarkStart w:id="0" w:name="sub_2"/>
      <w:r w:rsidRPr="006F1CEA">
        <w:rPr>
          <w:rFonts w:ascii="Times New Roman" w:eastAsia="Times New Roman" w:hAnsi="Times New Roman" w:cs="Times New Roman"/>
          <w:sz w:val="28"/>
          <w:szCs w:val="28"/>
          <w:lang w:eastAsia="ru-RU"/>
        </w:rPr>
        <w:t xml:space="preserve">        1. Передать органам местного самоуправления  Большеигнатовского муниципального района Республики Мордовия   полномочия  </w:t>
      </w:r>
      <w:r w:rsidRPr="006F1CEA">
        <w:rPr>
          <w:rFonts w:ascii="Times New Roman" w:eastAsia="Times New Roman" w:hAnsi="Times New Roman" w:cs="Times New Roman"/>
          <w:bCs/>
          <w:sz w:val="28"/>
          <w:szCs w:val="28"/>
          <w:lang w:eastAsia="ru-RU"/>
        </w:rPr>
        <w:t>по осуществлению внутреннего муниципального финансового контроля в сфере закупок и в сфере бюджетных правоотношений.</w:t>
      </w:r>
      <w:bookmarkStart w:id="1" w:name="sub_4"/>
    </w:p>
    <w:p w:rsidR="006F1CEA" w:rsidRPr="006F1CEA" w:rsidRDefault="006F1CEA" w:rsidP="006F1CEA">
      <w:pPr>
        <w:spacing w:after="0" w:line="240" w:lineRule="auto"/>
        <w:jc w:val="both"/>
        <w:rPr>
          <w:rFonts w:ascii="Times New Roman" w:eastAsia="Times New Roman" w:hAnsi="Times New Roman" w:cs="Times New Roman"/>
          <w:sz w:val="28"/>
          <w:szCs w:val="28"/>
          <w:lang w:eastAsia="ru-RU"/>
        </w:rPr>
      </w:pPr>
      <w:r w:rsidRPr="006F1CEA">
        <w:rPr>
          <w:rFonts w:ascii="Times New Roman" w:eastAsia="Times New Roman" w:hAnsi="Times New Roman" w:cs="Times New Roman"/>
          <w:sz w:val="28"/>
          <w:szCs w:val="28"/>
          <w:lang w:eastAsia="ru-RU"/>
        </w:rPr>
        <w:t xml:space="preserve">      2. Направить настоящее Решение на рассмотрение органам местного самоуправления </w:t>
      </w:r>
      <w:bookmarkEnd w:id="1"/>
      <w:r w:rsidRPr="006F1CEA">
        <w:rPr>
          <w:rFonts w:ascii="Times New Roman" w:eastAsia="Times New Roman" w:hAnsi="Times New Roman" w:cs="Times New Roman"/>
          <w:sz w:val="28"/>
          <w:szCs w:val="28"/>
          <w:lang w:eastAsia="ru-RU"/>
        </w:rPr>
        <w:t>Большеигнатовского муниципального района Республики Мордовия.</w:t>
      </w:r>
    </w:p>
    <w:p w:rsidR="006F1CEA" w:rsidRPr="006F1CEA" w:rsidRDefault="006F1CEA" w:rsidP="006F1CEA">
      <w:pPr>
        <w:spacing w:after="0" w:line="240" w:lineRule="auto"/>
        <w:jc w:val="both"/>
        <w:rPr>
          <w:rFonts w:ascii="Times New Roman" w:eastAsia="Times New Roman" w:hAnsi="Times New Roman" w:cs="Times New Roman"/>
          <w:color w:val="000000"/>
          <w:sz w:val="28"/>
          <w:szCs w:val="28"/>
          <w:lang w:eastAsia="ru-RU"/>
        </w:rPr>
      </w:pPr>
      <w:r w:rsidRPr="006F1CEA">
        <w:rPr>
          <w:rFonts w:ascii="Times New Roman" w:eastAsia="Times New Roman" w:hAnsi="Times New Roman" w:cs="Times New Roman"/>
          <w:sz w:val="28"/>
          <w:szCs w:val="28"/>
          <w:lang w:eastAsia="ru-RU"/>
        </w:rPr>
        <w:t>3. Предложить Совету депутатов  Большеигнатовского муниципального района Республики Мордовия принять полномочия, указанные в пункте 1 настоящего решения  до 25.09.2018 года.</w:t>
      </w:r>
      <w:r w:rsidRPr="006F1CEA">
        <w:rPr>
          <w:rFonts w:ascii="Times New Roman" w:eastAsia="Times New Roman" w:hAnsi="Times New Roman" w:cs="Times New Roman"/>
          <w:color w:val="FFFFFF"/>
          <w:sz w:val="28"/>
          <w:szCs w:val="28"/>
          <w:lang w:eastAsia="ru-RU"/>
        </w:rPr>
        <w:t>2205.09 2018..</w:t>
      </w:r>
    </w:p>
    <w:p w:rsidR="006F1CEA" w:rsidRPr="006F1CEA" w:rsidRDefault="006F1CEA" w:rsidP="006F1CEA">
      <w:pPr>
        <w:widowControl w:val="0"/>
        <w:autoSpaceDE w:val="0"/>
        <w:autoSpaceDN w:val="0"/>
        <w:adjustRightInd w:val="0"/>
        <w:spacing w:before="108" w:after="108" w:line="240" w:lineRule="auto"/>
        <w:jc w:val="both"/>
        <w:outlineLvl w:val="0"/>
        <w:rPr>
          <w:rFonts w:ascii="Times New Roman" w:eastAsia="Calibri" w:hAnsi="Times New Roman" w:cs="Times New Roman"/>
          <w:bCs/>
          <w:color w:val="26282F"/>
          <w:sz w:val="28"/>
          <w:szCs w:val="28"/>
          <w:lang w:eastAsia="ru-RU"/>
        </w:rPr>
      </w:pPr>
      <w:r w:rsidRPr="006F1CEA">
        <w:rPr>
          <w:rFonts w:ascii="Times New Roman" w:eastAsia="Calibri" w:hAnsi="Times New Roman" w:cs="Times New Roman"/>
          <w:bCs/>
          <w:color w:val="26282F"/>
          <w:sz w:val="28"/>
          <w:szCs w:val="28"/>
          <w:lang w:eastAsia="ru-RU"/>
        </w:rPr>
        <w:t xml:space="preserve">4. В случае получения согласия органов местного самоуправления  </w:t>
      </w:r>
      <w:r w:rsidRPr="006F1CEA">
        <w:rPr>
          <w:rFonts w:ascii="Times New Roman" w:eastAsia="Calibri" w:hAnsi="Times New Roman" w:cs="Times New Roman"/>
          <w:bCs/>
          <w:sz w:val="28"/>
          <w:szCs w:val="28"/>
          <w:lang w:eastAsia="ru-RU"/>
        </w:rPr>
        <w:t>Большеигнатовского</w:t>
      </w:r>
      <w:r w:rsidRPr="006F1CEA">
        <w:rPr>
          <w:rFonts w:ascii="Times New Roman" w:eastAsia="Calibri" w:hAnsi="Times New Roman" w:cs="Times New Roman"/>
          <w:bCs/>
          <w:color w:val="26282F"/>
          <w:sz w:val="28"/>
          <w:szCs w:val="28"/>
          <w:lang w:eastAsia="ru-RU"/>
        </w:rPr>
        <w:t xml:space="preserve">  муниципального района Республики Мордовия</w:t>
      </w:r>
      <w:r w:rsidRPr="006F1CEA">
        <w:rPr>
          <w:rFonts w:ascii="Times New Roman" w:eastAsia="Calibri" w:hAnsi="Times New Roman" w:cs="Times New Roman"/>
          <w:b/>
          <w:bCs/>
          <w:color w:val="26282F"/>
          <w:sz w:val="28"/>
          <w:szCs w:val="28"/>
          <w:lang w:eastAsia="ru-RU"/>
        </w:rPr>
        <w:t xml:space="preserve"> </w:t>
      </w:r>
      <w:r w:rsidRPr="006F1CEA">
        <w:rPr>
          <w:rFonts w:ascii="Times New Roman" w:eastAsia="Calibri" w:hAnsi="Times New Roman" w:cs="Times New Roman"/>
          <w:bCs/>
          <w:color w:val="26282F"/>
          <w:sz w:val="28"/>
          <w:szCs w:val="28"/>
          <w:lang w:eastAsia="ru-RU"/>
        </w:rPr>
        <w:t xml:space="preserve">на осуществление полномочий </w:t>
      </w:r>
      <w:r w:rsidRPr="006F1CEA">
        <w:rPr>
          <w:rFonts w:ascii="Times New Roman" w:eastAsia="Calibri" w:hAnsi="Times New Roman" w:cs="Times New Roman"/>
          <w:color w:val="26282F"/>
          <w:sz w:val="28"/>
          <w:szCs w:val="28"/>
          <w:lang w:eastAsia="ru-RU"/>
        </w:rPr>
        <w:t>по осуществлению внутреннего муниципального финансового контроля в сфере</w:t>
      </w:r>
      <w:r w:rsidRPr="006F1CEA">
        <w:rPr>
          <w:rFonts w:ascii="Times New Roman" w:eastAsia="Calibri" w:hAnsi="Times New Roman" w:cs="Times New Roman"/>
          <w:b/>
          <w:color w:val="26282F"/>
          <w:sz w:val="28"/>
          <w:szCs w:val="28"/>
          <w:lang w:eastAsia="ru-RU"/>
        </w:rPr>
        <w:t xml:space="preserve"> </w:t>
      </w:r>
      <w:r w:rsidRPr="006F1CEA">
        <w:rPr>
          <w:rFonts w:ascii="Times New Roman" w:eastAsia="Calibri" w:hAnsi="Times New Roman" w:cs="Times New Roman"/>
          <w:color w:val="26282F"/>
          <w:sz w:val="28"/>
          <w:szCs w:val="28"/>
          <w:lang w:eastAsia="ru-RU"/>
        </w:rPr>
        <w:t>закупок и в сфере бюджетных правоотношений</w:t>
      </w:r>
      <w:r w:rsidRPr="006F1CEA">
        <w:rPr>
          <w:rFonts w:ascii="Times New Roman" w:eastAsia="Calibri" w:hAnsi="Times New Roman" w:cs="Times New Roman"/>
          <w:bCs/>
          <w:color w:val="26282F"/>
          <w:sz w:val="28"/>
          <w:szCs w:val="28"/>
          <w:lang w:eastAsia="ru-RU"/>
        </w:rPr>
        <w:t xml:space="preserve">, передаваемого по настоящему решению, главе Горского сельского поселения </w:t>
      </w:r>
      <w:r w:rsidRPr="006F1CEA">
        <w:rPr>
          <w:rFonts w:ascii="Times New Roman" w:eastAsia="Calibri" w:hAnsi="Times New Roman" w:cs="Times New Roman"/>
          <w:bCs/>
          <w:sz w:val="28"/>
          <w:szCs w:val="28"/>
          <w:lang w:eastAsia="ru-RU"/>
        </w:rPr>
        <w:t>Большеигнатовского</w:t>
      </w:r>
      <w:r w:rsidRPr="006F1CEA">
        <w:rPr>
          <w:rFonts w:ascii="Times New Roman" w:eastAsia="Calibri" w:hAnsi="Times New Roman" w:cs="Times New Roman"/>
          <w:bCs/>
          <w:color w:val="26282F"/>
          <w:sz w:val="28"/>
          <w:szCs w:val="28"/>
          <w:lang w:eastAsia="ru-RU"/>
        </w:rPr>
        <w:t xml:space="preserve"> муниципального района заключить </w:t>
      </w:r>
      <w:r w:rsidRPr="006F1CEA">
        <w:rPr>
          <w:rFonts w:ascii="Times New Roman" w:eastAsia="Calibri" w:hAnsi="Times New Roman" w:cs="Times New Roman"/>
          <w:bCs/>
          <w:sz w:val="28"/>
          <w:szCs w:val="28"/>
          <w:lang w:eastAsia="ru-RU"/>
        </w:rPr>
        <w:t xml:space="preserve">Соглашение о передаче  полномочий </w:t>
      </w:r>
      <w:r w:rsidRPr="006F1CEA">
        <w:rPr>
          <w:rFonts w:ascii="Times New Roman" w:eastAsia="Calibri" w:hAnsi="Times New Roman" w:cs="Times New Roman"/>
          <w:color w:val="26282F"/>
          <w:sz w:val="28"/>
          <w:szCs w:val="28"/>
          <w:lang w:eastAsia="ru-RU"/>
        </w:rPr>
        <w:t>по осуществлению внутреннего муниципального финансового контроля в сфере закупок и в сфере бюджетных правоотношений</w:t>
      </w:r>
      <w:r w:rsidRPr="006F1CEA">
        <w:rPr>
          <w:rFonts w:ascii="Times New Roman" w:eastAsia="Calibri" w:hAnsi="Times New Roman" w:cs="Times New Roman"/>
          <w:bCs/>
          <w:sz w:val="28"/>
          <w:szCs w:val="28"/>
          <w:lang w:eastAsia="ru-RU"/>
        </w:rPr>
        <w:t xml:space="preserve"> сроком </w:t>
      </w:r>
      <w:r w:rsidRPr="006F1CEA">
        <w:rPr>
          <w:rFonts w:ascii="Times New Roman" w:eastAsia="Calibri" w:hAnsi="Times New Roman" w:cs="Times New Roman"/>
          <w:bCs/>
          <w:color w:val="26282F"/>
          <w:sz w:val="28"/>
          <w:szCs w:val="28"/>
          <w:lang w:eastAsia="ru-RU"/>
        </w:rPr>
        <w:t>на три года с 25.09.2018г-25.09.2021г.</w:t>
      </w:r>
    </w:p>
    <w:p w:rsidR="006F1CEA" w:rsidRPr="006F1CEA" w:rsidRDefault="006F1CEA" w:rsidP="006F1CEA">
      <w:pPr>
        <w:spacing w:after="0" w:line="240" w:lineRule="auto"/>
        <w:jc w:val="both"/>
        <w:rPr>
          <w:rFonts w:ascii="Times New Roman" w:eastAsia="Times New Roman" w:hAnsi="Times New Roman" w:cs="Times New Roman"/>
          <w:sz w:val="28"/>
          <w:szCs w:val="28"/>
          <w:lang w:eastAsia="ru-RU"/>
        </w:rPr>
      </w:pPr>
      <w:r w:rsidRPr="006F1CEA">
        <w:rPr>
          <w:rFonts w:ascii="Times New Roman" w:eastAsia="Times New Roman" w:hAnsi="Times New Roman" w:cs="Times New Roman"/>
          <w:sz w:val="28"/>
          <w:szCs w:val="28"/>
          <w:lang w:eastAsia="ru-RU"/>
        </w:rPr>
        <w:t xml:space="preserve">5. Установить, что финансовое обеспечение передаваемых полномочий осуществляется за счет межбюджетных трансфертов, предоставляемых из бюджета  администрации Горского сельского поселения Большеигнатовского муниципального района, на осуществление  полномочий </w:t>
      </w:r>
      <w:r w:rsidRPr="006F1CEA">
        <w:rPr>
          <w:rFonts w:ascii="Times New Roman" w:eastAsia="Times New Roman" w:hAnsi="Times New Roman" w:cs="Times New Roman"/>
          <w:bCs/>
          <w:sz w:val="28"/>
          <w:szCs w:val="28"/>
          <w:lang w:eastAsia="ru-RU"/>
        </w:rPr>
        <w:t>по осуществлению внутреннего муниципального финансового контроля в сфере закупок и в сфере бюджетных правоотношений</w:t>
      </w:r>
      <w:r w:rsidRPr="006F1CEA">
        <w:rPr>
          <w:rFonts w:ascii="Times New Roman" w:eastAsia="Times New Roman" w:hAnsi="Times New Roman" w:cs="Times New Roman"/>
          <w:sz w:val="28"/>
          <w:szCs w:val="28"/>
          <w:lang w:eastAsia="ru-RU"/>
        </w:rPr>
        <w:t xml:space="preserve"> в соответствии с заключенными соглашениями.</w:t>
      </w:r>
    </w:p>
    <w:p w:rsidR="006F1CEA" w:rsidRPr="006F1CEA" w:rsidRDefault="006F1CEA" w:rsidP="006F1CEA">
      <w:pPr>
        <w:spacing w:after="0" w:line="240" w:lineRule="auto"/>
        <w:jc w:val="both"/>
        <w:rPr>
          <w:rFonts w:ascii="Times New Roman" w:eastAsia="Times New Roman" w:hAnsi="Times New Roman" w:cs="Times New Roman"/>
          <w:sz w:val="28"/>
          <w:szCs w:val="28"/>
          <w:lang w:eastAsia="ru-RU"/>
        </w:rPr>
      </w:pPr>
      <w:bookmarkStart w:id="2" w:name="sub_3"/>
      <w:bookmarkEnd w:id="0"/>
      <w:r w:rsidRPr="006F1CEA">
        <w:rPr>
          <w:rFonts w:ascii="Times New Roman" w:eastAsia="Times New Roman" w:hAnsi="Times New Roman" w:cs="Times New Roman"/>
          <w:sz w:val="28"/>
          <w:szCs w:val="28"/>
          <w:lang w:eastAsia="ru-RU"/>
        </w:rPr>
        <w:t>6. Настоящее решение вступает в силу со дня его официального опубликования.</w:t>
      </w:r>
    </w:p>
    <w:p w:rsidR="006F1CEA" w:rsidRPr="006F1CEA" w:rsidRDefault="006F1CEA" w:rsidP="006F1CEA">
      <w:pPr>
        <w:spacing w:after="0" w:line="240" w:lineRule="auto"/>
        <w:jc w:val="both"/>
        <w:rPr>
          <w:rFonts w:ascii="Times New Roman" w:eastAsia="Times New Roman" w:hAnsi="Times New Roman" w:cs="Times New Roman"/>
          <w:sz w:val="28"/>
          <w:szCs w:val="28"/>
          <w:lang w:eastAsia="ru-RU"/>
        </w:rPr>
      </w:pPr>
    </w:p>
    <w:p w:rsidR="006F1CEA" w:rsidRPr="006F1CEA" w:rsidRDefault="006F1CEA" w:rsidP="006F1CEA">
      <w:pPr>
        <w:spacing w:after="0" w:line="240" w:lineRule="auto"/>
        <w:jc w:val="both"/>
        <w:rPr>
          <w:rFonts w:ascii="Times New Roman" w:eastAsia="Times New Roman" w:hAnsi="Times New Roman" w:cs="Times New Roman"/>
          <w:sz w:val="28"/>
          <w:szCs w:val="28"/>
          <w:lang w:eastAsia="ru-RU"/>
        </w:rPr>
      </w:pPr>
    </w:p>
    <w:p w:rsidR="006F1CEA" w:rsidRPr="006F1CEA" w:rsidRDefault="006F1CEA" w:rsidP="006F1CEA">
      <w:pPr>
        <w:spacing w:after="0" w:line="240" w:lineRule="auto"/>
        <w:jc w:val="both"/>
        <w:rPr>
          <w:rFonts w:ascii="Times New Roman" w:eastAsia="Times New Roman" w:hAnsi="Times New Roman" w:cs="Times New Roman"/>
          <w:sz w:val="28"/>
          <w:szCs w:val="28"/>
          <w:lang w:eastAsia="ru-RU"/>
        </w:rPr>
      </w:pPr>
    </w:p>
    <w:p w:rsidR="006F1CEA" w:rsidRPr="006F1CEA" w:rsidRDefault="006F1CEA" w:rsidP="006F1CEA">
      <w:pPr>
        <w:spacing w:after="0" w:line="240" w:lineRule="auto"/>
        <w:jc w:val="both"/>
        <w:rPr>
          <w:rFonts w:ascii="Times New Roman" w:eastAsia="Times New Roman" w:hAnsi="Times New Roman" w:cs="Times New Roman"/>
          <w:sz w:val="28"/>
          <w:szCs w:val="28"/>
          <w:lang w:eastAsia="ru-RU"/>
        </w:rPr>
      </w:pPr>
    </w:p>
    <w:bookmarkEnd w:id="2"/>
    <w:p w:rsidR="006F1CEA" w:rsidRPr="006F1CEA" w:rsidRDefault="006F1CEA" w:rsidP="006F1CEA">
      <w:pPr>
        <w:spacing w:after="0" w:line="240" w:lineRule="auto"/>
        <w:jc w:val="both"/>
        <w:rPr>
          <w:rFonts w:ascii="Times New Roman" w:eastAsia="Times New Roman" w:hAnsi="Times New Roman" w:cs="Times New Roman"/>
          <w:sz w:val="28"/>
          <w:szCs w:val="28"/>
          <w:lang w:eastAsia="ru-RU"/>
        </w:rPr>
      </w:pPr>
      <w:r w:rsidRPr="006F1CEA">
        <w:rPr>
          <w:rFonts w:ascii="Times New Roman" w:eastAsia="Times New Roman" w:hAnsi="Times New Roman" w:cs="Times New Roman"/>
          <w:sz w:val="28"/>
          <w:szCs w:val="28"/>
          <w:lang w:eastAsia="ru-RU"/>
        </w:rPr>
        <w:t>Глава Горского сельского поселения                                 Т.А.Жаркова</w:t>
      </w:r>
    </w:p>
    <w:p w:rsidR="006F1CEA" w:rsidRPr="006F1CEA" w:rsidRDefault="006F1CEA" w:rsidP="006F1CEA">
      <w:pPr>
        <w:spacing w:after="0" w:line="240" w:lineRule="auto"/>
        <w:ind w:firstLine="426"/>
        <w:jc w:val="both"/>
        <w:rPr>
          <w:rFonts w:ascii="Times New Roman" w:eastAsia="Times New Roman" w:hAnsi="Times New Roman" w:cs="Times New Roman"/>
          <w:b/>
          <w:sz w:val="28"/>
          <w:szCs w:val="28"/>
          <w:lang w:eastAsia="ru-RU"/>
        </w:rPr>
      </w:pPr>
    </w:p>
    <w:p w:rsidR="006F1CEA" w:rsidRDefault="006F1CEA" w:rsidP="006F1CEA">
      <w:pPr>
        <w:pStyle w:val="ConsPlusTitle"/>
        <w:jc w:val="center"/>
        <w:rPr>
          <w:rFonts w:ascii="Times New Roman" w:hAnsi="Times New Roman" w:cs="Times New Roman"/>
          <w:b w:val="0"/>
          <w:sz w:val="32"/>
          <w:szCs w:val="32"/>
        </w:rPr>
      </w:pPr>
      <w:r>
        <w:rPr>
          <w:rFonts w:ascii="Times New Roman" w:hAnsi="Times New Roman" w:cs="Times New Roman"/>
          <w:b w:val="0"/>
          <w:sz w:val="32"/>
          <w:szCs w:val="32"/>
        </w:rPr>
        <w:t>СОВЕТ ДЕПУТАТОВ ГОРСКОГО СЕЛЬСКОГО ПОСЕЛЕНИЯ</w:t>
      </w:r>
    </w:p>
    <w:p w:rsidR="006F1CEA" w:rsidRDefault="006F1CEA" w:rsidP="006F1CEA">
      <w:pPr>
        <w:pStyle w:val="ConsPlusTitle"/>
        <w:jc w:val="center"/>
        <w:rPr>
          <w:rFonts w:ascii="Times New Roman" w:hAnsi="Times New Roman" w:cs="Times New Roman"/>
          <w:b w:val="0"/>
          <w:sz w:val="32"/>
          <w:szCs w:val="32"/>
        </w:rPr>
      </w:pPr>
      <w:r>
        <w:rPr>
          <w:rFonts w:ascii="Times New Roman" w:hAnsi="Times New Roman" w:cs="Times New Roman"/>
          <w:b w:val="0"/>
          <w:sz w:val="32"/>
          <w:szCs w:val="32"/>
        </w:rPr>
        <w:t>БОЛЬШЕИГНАТОВСКОГО МУНИЦИПАЛЬНОГО РАЙОНА РЕСПУБЛИКИ МОРДОВИЯ</w:t>
      </w:r>
    </w:p>
    <w:p w:rsidR="006F1CEA" w:rsidRDefault="006F1CEA" w:rsidP="006F1CEA">
      <w:pPr>
        <w:pStyle w:val="ConsPlusTitle"/>
        <w:jc w:val="center"/>
        <w:rPr>
          <w:b w:val="0"/>
        </w:rPr>
      </w:pPr>
    </w:p>
    <w:p w:rsidR="006F1CEA" w:rsidRDefault="006F1CEA" w:rsidP="006F1CEA">
      <w:pPr>
        <w:pStyle w:val="ConsPlusTitle"/>
        <w:jc w:val="center"/>
        <w:rPr>
          <w:b w:val="0"/>
        </w:rPr>
      </w:pPr>
    </w:p>
    <w:p w:rsidR="006F1CEA" w:rsidRDefault="006F1CEA" w:rsidP="006F1CEA">
      <w:pPr>
        <w:pStyle w:val="ConsPlusTitle"/>
        <w:jc w:val="center"/>
        <w:rPr>
          <w:rFonts w:ascii="Times New Roman" w:hAnsi="Times New Roman" w:cs="Times New Roman"/>
          <w:b w:val="0"/>
          <w:sz w:val="32"/>
          <w:szCs w:val="32"/>
        </w:rPr>
      </w:pPr>
      <w:r>
        <w:rPr>
          <w:rFonts w:ascii="Times New Roman" w:hAnsi="Times New Roman" w:cs="Times New Roman"/>
          <w:b w:val="0"/>
          <w:sz w:val="32"/>
          <w:szCs w:val="32"/>
        </w:rPr>
        <w:t>РЕШЕНИЕ</w:t>
      </w:r>
    </w:p>
    <w:p w:rsidR="006F1CEA" w:rsidRDefault="006F1CEA" w:rsidP="006F1CEA">
      <w:pPr>
        <w:pStyle w:val="ConsPlusTitle"/>
        <w:jc w:val="center"/>
      </w:pPr>
    </w:p>
    <w:p w:rsidR="006F1CEA" w:rsidRDefault="006F1CEA" w:rsidP="006F1CEA">
      <w:pPr>
        <w:pStyle w:val="ConsPlusTitle"/>
        <w:jc w:val="center"/>
        <w:rPr>
          <w:rFonts w:ascii="Times New Roman" w:hAnsi="Times New Roman" w:cs="Times New Roman"/>
          <w:b w:val="0"/>
          <w:sz w:val="28"/>
          <w:szCs w:val="28"/>
        </w:rPr>
      </w:pPr>
      <w:r>
        <w:rPr>
          <w:rFonts w:ascii="Times New Roman" w:hAnsi="Times New Roman" w:cs="Times New Roman"/>
          <w:b w:val="0"/>
          <w:sz w:val="28"/>
          <w:szCs w:val="28"/>
        </w:rPr>
        <w:lastRenderedPageBreak/>
        <w:t>Совета депутатов Горского сельского поселения</w:t>
      </w:r>
    </w:p>
    <w:p w:rsidR="006F1CEA" w:rsidRDefault="006F1CEA" w:rsidP="006F1CEA">
      <w:pPr>
        <w:pStyle w:val="ConsPlusTitle"/>
        <w:jc w:val="center"/>
        <w:rPr>
          <w:rFonts w:ascii="Times New Roman" w:hAnsi="Times New Roman" w:cs="Times New Roman"/>
          <w:b w:val="0"/>
          <w:sz w:val="28"/>
          <w:szCs w:val="28"/>
        </w:rPr>
      </w:pPr>
      <w:r>
        <w:rPr>
          <w:rFonts w:ascii="Times New Roman" w:hAnsi="Times New Roman" w:cs="Times New Roman"/>
          <w:b w:val="0"/>
          <w:sz w:val="28"/>
          <w:szCs w:val="28"/>
        </w:rPr>
        <w:t xml:space="preserve"> Большеигнатовского муниципального района шестого созыва</w:t>
      </w:r>
    </w:p>
    <w:p w:rsidR="006F1CEA" w:rsidRDefault="006F1CEA" w:rsidP="006F1CEA">
      <w:pPr>
        <w:pStyle w:val="ConsPlusTitle"/>
        <w:jc w:val="center"/>
        <w:rPr>
          <w:rFonts w:ascii="Times New Roman" w:hAnsi="Times New Roman" w:cs="Times New Roman"/>
          <w:b w:val="0"/>
          <w:sz w:val="28"/>
          <w:szCs w:val="28"/>
        </w:rPr>
      </w:pPr>
    </w:p>
    <w:p w:rsidR="006F1CEA" w:rsidRDefault="006F1CEA" w:rsidP="006F1CEA">
      <w:pPr>
        <w:pStyle w:val="ConsPlusTitle"/>
        <w:jc w:val="center"/>
        <w:rPr>
          <w:rFonts w:ascii="Times New Roman" w:hAnsi="Times New Roman" w:cs="Times New Roman"/>
          <w:b w:val="0"/>
          <w:sz w:val="28"/>
          <w:szCs w:val="28"/>
        </w:rPr>
      </w:pPr>
    </w:p>
    <w:p w:rsidR="006F1CEA" w:rsidRDefault="006F1CEA" w:rsidP="006F1CEA">
      <w:pPr>
        <w:pStyle w:val="ConsPlusTitle"/>
        <w:rPr>
          <w:rFonts w:ascii="Times New Roman" w:hAnsi="Times New Roman" w:cs="Times New Roman"/>
          <w:b w:val="0"/>
          <w:sz w:val="28"/>
          <w:szCs w:val="28"/>
        </w:rPr>
      </w:pPr>
      <w:r>
        <w:rPr>
          <w:rFonts w:ascii="Times New Roman" w:hAnsi="Times New Roman" w:cs="Times New Roman"/>
          <w:b w:val="0"/>
          <w:sz w:val="28"/>
          <w:szCs w:val="28"/>
        </w:rPr>
        <w:t xml:space="preserve">            от «24» августа 2018 г.                        </w:t>
      </w:r>
      <w:r>
        <w:rPr>
          <w:rFonts w:ascii="Times New Roman" w:hAnsi="Times New Roman" w:cs="Times New Roman"/>
          <w:b w:val="0"/>
          <w:sz w:val="28"/>
          <w:szCs w:val="28"/>
        </w:rPr>
        <w:t xml:space="preserve">                 </w:t>
      </w:r>
      <w:r>
        <w:rPr>
          <w:rFonts w:ascii="Times New Roman" w:hAnsi="Times New Roman" w:cs="Times New Roman"/>
          <w:b w:val="0"/>
          <w:sz w:val="28"/>
          <w:szCs w:val="28"/>
        </w:rPr>
        <w:t xml:space="preserve">    </w:t>
      </w:r>
      <w:r>
        <w:rPr>
          <w:rFonts w:ascii="Times New Roman" w:hAnsi="Times New Roman" w:cs="Times New Roman"/>
          <w:b w:val="0"/>
          <w:sz w:val="28"/>
          <w:szCs w:val="28"/>
        </w:rPr>
        <w:t>№7</w:t>
      </w:r>
      <w:r>
        <w:rPr>
          <w:rFonts w:ascii="Times New Roman" w:hAnsi="Times New Roman" w:cs="Times New Roman"/>
          <w:b w:val="0"/>
          <w:sz w:val="28"/>
          <w:szCs w:val="28"/>
        </w:rPr>
        <w:t xml:space="preserve">3                                             </w:t>
      </w:r>
    </w:p>
    <w:p w:rsidR="006F1CEA" w:rsidRDefault="006F1CEA" w:rsidP="006F1CEA">
      <w:pPr>
        <w:pStyle w:val="ConsPlusTitle"/>
        <w:jc w:val="center"/>
      </w:pPr>
    </w:p>
    <w:p w:rsidR="006F1CEA" w:rsidRDefault="006F1CEA" w:rsidP="006F1CEA">
      <w:pPr>
        <w:pStyle w:val="ConsPlusTitle"/>
        <w:jc w:val="both"/>
        <w:rPr>
          <w:rFonts w:ascii="Times New Roman" w:hAnsi="Times New Roman" w:cs="Times New Roman"/>
          <w:b w:val="0"/>
          <w:sz w:val="28"/>
          <w:szCs w:val="28"/>
        </w:rPr>
      </w:pPr>
      <w:r>
        <w:rPr>
          <w:rFonts w:ascii="Times New Roman" w:hAnsi="Times New Roman" w:cs="Times New Roman"/>
          <w:b w:val="0"/>
          <w:sz w:val="28"/>
          <w:szCs w:val="28"/>
        </w:rPr>
        <w:t>О ВНЕСЕНИИ ИЗМЕНЕНИЙ В</w:t>
      </w:r>
      <w:r>
        <w:rPr>
          <w:rFonts w:ascii="Times New Roman" w:hAnsi="Times New Roman" w:cs="Times New Roman"/>
          <w:b w:val="0"/>
          <w:sz w:val="28"/>
          <w:szCs w:val="28"/>
        </w:rPr>
        <w:t xml:space="preserve"> </w:t>
      </w:r>
      <w:r>
        <w:rPr>
          <w:rFonts w:ascii="Times New Roman" w:hAnsi="Times New Roman" w:cs="Times New Roman"/>
          <w:b w:val="0"/>
          <w:sz w:val="28"/>
          <w:szCs w:val="28"/>
        </w:rPr>
        <w:t>РЕШЕНИЕ СОВЕТА ДЕПУТАТОВ ГОРСКОГО СЕЛЬСКОГО ПОСЕЛЕНИЯ БОЛЬШЕИГНАТОВСКОГО МУНИЦИПАЛЬНОГО РАЙОНА ОТ 21.11.2014 №98 «О НАЛОГЕ НА ИМУЩЕСТВО ФИЗИЧЕСКИХ ЛИЦ»</w:t>
      </w:r>
    </w:p>
    <w:p w:rsidR="006F1CEA" w:rsidRDefault="006F1CEA" w:rsidP="006F1CEA">
      <w:pPr>
        <w:pStyle w:val="ConsPlusNormal"/>
        <w:ind w:firstLine="540"/>
        <w:jc w:val="both"/>
      </w:pPr>
    </w:p>
    <w:p w:rsidR="006F1CEA" w:rsidRDefault="006F1CEA" w:rsidP="006F1CEA">
      <w:pPr>
        <w:pStyle w:val="Standard"/>
        <w:spacing w:after="0" w:line="240" w:lineRule="auto"/>
        <w:ind w:firstLine="540"/>
        <w:jc w:val="both"/>
      </w:pPr>
      <w:r>
        <w:rPr>
          <w:rFonts w:ascii="Times New Roman" w:eastAsia="Times New Roman" w:hAnsi="Times New Roman" w:cs="Times New Roman"/>
          <w:bCs/>
          <w:sz w:val="28"/>
          <w:szCs w:val="28"/>
          <w:lang w:eastAsia="ru-RU"/>
        </w:rPr>
        <w:t>В целях приведения в соответствие с Налоговым кодексом Российской Федерации:</w:t>
      </w:r>
    </w:p>
    <w:p w:rsidR="006F1CEA" w:rsidRDefault="006F1CEA" w:rsidP="006F1CEA">
      <w:pPr>
        <w:pStyle w:val="Standard"/>
        <w:spacing w:after="0" w:line="240" w:lineRule="auto"/>
        <w:ind w:firstLine="540"/>
        <w:jc w:val="both"/>
      </w:pPr>
      <w:r>
        <w:rPr>
          <w:rFonts w:ascii="Times New Roman" w:eastAsia="Times New Roman" w:hAnsi="Times New Roman" w:cs="Times New Roman"/>
          <w:bCs/>
          <w:sz w:val="28"/>
          <w:szCs w:val="28"/>
          <w:lang w:eastAsia="ru-RU"/>
        </w:rPr>
        <w:t xml:space="preserve">1. Внести в решение Совета депутатов Горского сельского поселения Большеигнатовского муниципального района от 21.11.2014 № 98 </w:t>
      </w:r>
      <w:r>
        <w:rPr>
          <w:bCs/>
          <w:sz w:val="28"/>
          <w:szCs w:val="28"/>
        </w:rPr>
        <w:t>«</w:t>
      </w:r>
      <w:r>
        <w:rPr>
          <w:rFonts w:ascii="Times New Roman" w:eastAsia="Times New Roman" w:hAnsi="Times New Roman" w:cs="Times New Roman"/>
          <w:bCs/>
          <w:sz w:val="28"/>
          <w:szCs w:val="28"/>
          <w:lang w:eastAsia="ru-RU"/>
        </w:rPr>
        <w:t>О налоге на имущество физических лиц</w:t>
      </w:r>
      <w:r>
        <w:rPr>
          <w:bCs/>
          <w:sz w:val="28"/>
          <w:szCs w:val="28"/>
        </w:rPr>
        <w:t>»</w:t>
      </w:r>
      <w:r>
        <w:rPr>
          <w:rFonts w:ascii="Times New Roman" w:eastAsia="Times New Roman" w:hAnsi="Times New Roman" w:cs="Times New Roman"/>
          <w:bCs/>
          <w:sz w:val="28"/>
          <w:szCs w:val="28"/>
          <w:lang w:eastAsia="ru-RU"/>
        </w:rPr>
        <w:t xml:space="preserve"> следующие изменения:</w:t>
      </w:r>
    </w:p>
    <w:p w:rsidR="006F1CEA" w:rsidRDefault="006F1CEA" w:rsidP="006F1CEA">
      <w:pPr>
        <w:pStyle w:val="Standard"/>
        <w:spacing w:after="0" w:line="240" w:lineRule="auto"/>
        <w:ind w:firstLine="540"/>
        <w:jc w:val="both"/>
      </w:pPr>
      <w:r>
        <w:rPr>
          <w:rFonts w:ascii="Times New Roman" w:eastAsia="Times New Roman" w:hAnsi="Times New Roman" w:cs="Times New Roman"/>
          <w:bCs/>
          <w:sz w:val="28"/>
          <w:szCs w:val="28"/>
          <w:lang w:eastAsia="ru-RU"/>
        </w:rPr>
        <w:t>в пункте 2:</w:t>
      </w:r>
    </w:p>
    <w:p w:rsidR="006F1CEA" w:rsidRDefault="006F1CEA" w:rsidP="006F1CEA">
      <w:pPr>
        <w:pStyle w:val="Standard"/>
        <w:spacing w:after="0" w:line="240" w:lineRule="auto"/>
        <w:ind w:firstLine="540"/>
        <w:jc w:val="both"/>
      </w:pPr>
      <w:r>
        <w:rPr>
          <w:rFonts w:ascii="Times New Roman" w:eastAsia="Times New Roman" w:hAnsi="Times New Roman" w:cs="Times New Roman"/>
          <w:bCs/>
          <w:sz w:val="28"/>
          <w:szCs w:val="28"/>
          <w:lang w:eastAsia="ru-RU"/>
        </w:rPr>
        <w:t>1) подпункт1  изложить в следующей редакции:</w:t>
      </w:r>
    </w:p>
    <w:p w:rsidR="006F1CEA" w:rsidRDefault="006F1CEA" w:rsidP="006F1CEA">
      <w:pPr>
        <w:pStyle w:val="Standard"/>
        <w:spacing w:after="0" w:line="240" w:lineRule="auto"/>
        <w:ind w:firstLine="540"/>
        <w:jc w:val="both"/>
      </w:pPr>
      <w:r>
        <w:rPr>
          <w:rFonts w:ascii="Times New Roman" w:eastAsia="Times New Roman" w:hAnsi="Times New Roman" w:cs="Times New Roman"/>
          <w:bCs/>
          <w:sz w:val="28"/>
          <w:szCs w:val="28"/>
          <w:lang w:eastAsia="ru-RU"/>
        </w:rPr>
        <w:t>«1) жилых домов,</w:t>
      </w:r>
      <w:r>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shd w:val="clear" w:color="auto" w:fill="FFFF00"/>
          <w:lang w:eastAsia="ru-RU"/>
        </w:rPr>
        <w:t>части жилых домов</w:t>
      </w:r>
      <w:r>
        <w:rPr>
          <w:rFonts w:ascii="Times New Roman" w:eastAsia="Times New Roman" w:hAnsi="Times New Roman" w:cs="Times New Roman"/>
          <w:bCs/>
          <w:sz w:val="28"/>
          <w:szCs w:val="28"/>
          <w:lang w:eastAsia="ru-RU"/>
        </w:rPr>
        <w:t xml:space="preserve">, единых недвижимых комплексов, в состав которых входит </w:t>
      </w:r>
      <w:r>
        <w:rPr>
          <w:rFonts w:ascii="Times New Roman" w:eastAsia="Times New Roman" w:hAnsi="Times New Roman" w:cs="Times New Roman"/>
          <w:bCs/>
          <w:sz w:val="28"/>
          <w:szCs w:val="28"/>
          <w:shd w:val="clear" w:color="auto" w:fill="FFFF00"/>
          <w:lang w:eastAsia="ru-RU"/>
        </w:rPr>
        <w:t>хотя бы один жилой дом</w:t>
      </w:r>
      <w:r>
        <w:rPr>
          <w:rFonts w:ascii="Times New Roman" w:eastAsia="Times New Roman" w:hAnsi="Times New Roman" w:cs="Times New Roman"/>
          <w:bCs/>
          <w:sz w:val="28"/>
          <w:szCs w:val="28"/>
          <w:lang w:eastAsia="ru-RU"/>
        </w:rPr>
        <w:t xml:space="preserve">, гаражей, машино-мест, </w:t>
      </w:r>
      <w:r>
        <w:rPr>
          <w:rFonts w:ascii="Times New Roman" w:eastAsia="Times New Roman" w:hAnsi="Times New Roman" w:cs="Times New Roman"/>
          <w:bCs/>
          <w:sz w:val="28"/>
          <w:szCs w:val="28"/>
          <w:shd w:val="clear" w:color="auto" w:fill="FFFF00"/>
          <w:lang w:eastAsia="ru-RU"/>
        </w:rPr>
        <w:t>в том числе расположенных в объектах налогообложения, указанных в подпункте 4 настоящего пункта</w:t>
      </w:r>
      <w:r>
        <w:rPr>
          <w:rFonts w:ascii="Times New Roman" w:eastAsia="Times New Roman" w:hAnsi="Times New Roman" w:cs="Times New Roman"/>
          <w:bCs/>
          <w:sz w:val="28"/>
          <w:szCs w:val="28"/>
          <w:lang w:eastAsia="ru-RU"/>
        </w:rPr>
        <w:t>, объектов незавершенного строительства в случае, если проектируемым назначением таких объектов является жилой дом,- в размере 0,3 процента кадастровой стоимости объекта налогообложения;»</w:t>
      </w:r>
    </w:p>
    <w:p w:rsidR="006F1CEA" w:rsidRDefault="006F1CEA" w:rsidP="006F1CEA">
      <w:pPr>
        <w:pStyle w:val="Standard"/>
        <w:spacing w:after="0" w:line="240" w:lineRule="auto"/>
        <w:ind w:firstLine="540"/>
        <w:jc w:val="both"/>
      </w:pPr>
      <w:r>
        <w:rPr>
          <w:rFonts w:ascii="Times New Roman" w:eastAsia="Times New Roman" w:hAnsi="Times New Roman" w:cs="Times New Roman"/>
          <w:bCs/>
          <w:sz w:val="28"/>
          <w:szCs w:val="28"/>
          <w:lang w:eastAsia="ru-RU"/>
        </w:rPr>
        <w:t xml:space="preserve">2) в подпункте 2  слова </w:t>
      </w:r>
      <w:r>
        <w:rPr>
          <w:bCs/>
          <w:sz w:val="28"/>
          <w:szCs w:val="28"/>
        </w:rPr>
        <w:t>«</w:t>
      </w:r>
      <w:r>
        <w:rPr>
          <w:rFonts w:ascii="Times New Roman" w:eastAsia="Times New Roman" w:hAnsi="Times New Roman" w:cs="Times New Roman"/>
          <w:bCs/>
          <w:sz w:val="28"/>
          <w:szCs w:val="28"/>
          <w:lang w:eastAsia="ru-RU"/>
        </w:rPr>
        <w:t>жилых помещений (квартир, комнат)</w:t>
      </w:r>
      <w:r>
        <w:rPr>
          <w:bCs/>
          <w:sz w:val="28"/>
          <w:szCs w:val="28"/>
        </w:rPr>
        <w:t>»</w:t>
      </w:r>
      <w:r>
        <w:rPr>
          <w:rFonts w:ascii="Times New Roman" w:eastAsia="Times New Roman" w:hAnsi="Times New Roman" w:cs="Times New Roman"/>
          <w:bCs/>
          <w:sz w:val="28"/>
          <w:szCs w:val="28"/>
          <w:lang w:eastAsia="ru-RU"/>
        </w:rPr>
        <w:t xml:space="preserve"> заменить словами  </w:t>
      </w:r>
      <w:r>
        <w:rPr>
          <w:bCs/>
          <w:sz w:val="28"/>
          <w:szCs w:val="28"/>
        </w:rPr>
        <w:t>«</w:t>
      </w:r>
      <w:r>
        <w:rPr>
          <w:rFonts w:ascii="Times New Roman" w:hAnsi="Times New Roman" w:cs="Times New Roman"/>
          <w:bCs/>
          <w:sz w:val="28"/>
          <w:szCs w:val="28"/>
        </w:rPr>
        <w:t xml:space="preserve">квартир, </w:t>
      </w:r>
      <w:r>
        <w:rPr>
          <w:rFonts w:ascii="Times New Roman" w:eastAsia="Times New Roman" w:hAnsi="Times New Roman" w:cs="Times New Roman"/>
          <w:bCs/>
          <w:sz w:val="28"/>
          <w:szCs w:val="28"/>
          <w:shd w:val="clear" w:color="auto" w:fill="FFFF00"/>
          <w:lang w:eastAsia="ru-RU"/>
        </w:rPr>
        <w:t>частей квартир</w:t>
      </w:r>
      <w:r>
        <w:rPr>
          <w:rFonts w:ascii="Times New Roman" w:eastAsia="Times New Roman" w:hAnsi="Times New Roman" w:cs="Times New Roman"/>
          <w:bCs/>
          <w:sz w:val="28"/>
          <w:szCs w:val="28"/>
          <w:lang w:eastAsia="ru-RU"/>
        </w:rPr>
        <w:t>, комнат</w:t>
      </w:r>
      <w:r>
        <w:rPr>
          <w:bCs/>
          <w:sz w:val="28"/>
          <w:szCs w:val="28"/>
        </w:rPr>
        <w:t>»</w:t>
      </w:r>
      <w:r>
        <w:rPr>
          <w:rFonts w:ascii="Times New Roman" w:eastAsia="Times New Roman" w:hAnsi="Times New Roman" w:cs="Times New Roman"/>
          <w:bCs/>
          <w:sz w:val="28"/>
          <w:szCs w:val="28"/>
          <w:lang w:eastAsia="ru-RU"/>
        </w:rPr>
        <w:t>;</w:t>
      </w:r>
    </w:p>
    <w:p w:rsidR="006F1CEA" w:rsidRDefault="006F1CEA" w:rsidP="006F1CEA">
      <w:pPr>
        <w:pStyle w:val="Standard"/>
        <w:spacing w:after="0" w:line="240" w:lineRule="auto"/>
        <w:ind w:firstLine="540"/>
        <w:jc w:val="both"/>
      </w:pPr>
      <w:r>
        <w:rPr>
          <w:rFonts w:ascii="Times New Roman" w:eastAsia="Times New Roman" w:hAnsi="Times New Roman" w:cs="Times New Roman"/>
          <w:bCs/>
          <w:sz w:val="28"/>
          <w:szCs w:val="28"/>
          <w:lang w:eastAsia="ru-RU"/>
        </w:rPr>
        <w:t>часть пятую пункта 3изложить в следующей редакции:</w:t>
      </w:r>
    </w:p>
    <w:p w:rsidR="006F1CEA" w:rsidRDefault="006F1CEA" w:rsidP="006F1CEA">
      <w:pPr>
        <w:pStyle w:val="Standard"/>
        <w:spacing w:after="0" w:line="240" w:lineRule="auto"/>
        <w:ind w:firstLine="540"/>
        <w:jc w:val="both"/>
      </w:pPr>
      <w:r>
        <w:rPr>
          <w:rFonts w:ascii="Times New Roman" w:eastAsia="Times New Roman" w:hAnsi="Times New Roman" w:cs="Times New Roman"/>
          <w:bCs/>
          <w:sz w:val="28"/>
          <w:szCs w:val="28"/>
          <w:lang w:eastAsia="ru-RU"/>
        </w:rPr>
        <w:t>«Налоговая льгота предоставляется в отношении следующих видов объектов налогообложения:</w:t>
      </w:r>
    </w:p>
    <w:p w:rsidR="006F1CEA" w:rsidRDefault="006F1CEA" w:rsidP="006F1CEA">
      <w:pPr>
        <w:pStyle w:val="Standard"/>
        <w:spacing w:after="0" w:line="240" w:lineRule="auto"/>
        <w:ind w:firstLine="540"/>
        <w:jc w:val="both"/>
      </w:pPr>
      <w:r>
        <w:rPr>
          <w:rFonts w:ascii="Times New Roman" w:eastAsia="Times New Roman" w:hAnsi="Times New Roman" w:cs="Times New Roman"/>
          <w:bCs/>
          <w:sz w:val="28"/>
          <w:szCs w:val="28"/>
          <w:lang w:eastAsia="ru-RU"/>
        </w:rPr>
        <w:t xml:space="preserve">1) квартира, </w:t>
      </w:r>
      <w:r>
        <w:rPr>
          <w:rFonts w:ascii="Times New Roman" w:eastAsia="Times New Roman" w:hAnsi="Times New Roman" w:cs="Times New Roman"/>
          <w:bCs/>
          <w:sz w:val="28"/>
          <w:szCs w:val="28"/>
          <w:shd w:val="clear" w:color="auto" w:fill="FFFF00"/>
          <w:lang w:eastAsia="ru-RU"/>
        </w:rPr>
        <w:t>часть квартиры</w:t>
      </w:r>
      <w:r>
        <w:rPr>
          <w:rFonts w:ascii="Times New Roman" w:eastAsia="Times New Roman" w:hAnsi="Times New Roman" w:cs="Times New Roman"/>
          <w:bCs/>
          <w:sz w:val="28"/>
          <w:szCs w:val="28"/>
          <w:lang w:eastAsia="ru-RU"/>
        </w:rPr>
        <w:t xml:space="preserve"> или комната;</w:t>
      </w:r>
    </w:p>
    <w:p w:rsidR="006F1CEA" w:rsidRDefault="006F1CEA" w:rsidP="006F1CEA">
      <w:pPr>
        <w:pStyle w:val="Standard"/>
        <w:spacing w:after="0" w:line="240" w:lineRule="auto"/>
        <w:ind w:firstLine="540"/>
        <w:jc w:val="both"/>
      </w:pPr>
      <w:r>
        <w:rPr>
          <w:rFonts w:ascii="Times New Roman" w:eastAsia="Times New Roman" w:hAnsi="Times New Roman" w:cs="Times New Roman"/>
          <w:bCs/>
          <w:sz w:val="28"/>
          <w:szCs w:val="28"/>
          <w:lang w:eastAsia="ru-RU"/>
        </w:rPr>
        <w:t xml:space="preserve">2) жилой дом </w:t>
      </w:r>
      <w:r>
        <w:rPr>
          <w:rFonts w:ascii="Times New Roman" w:eastAsia="Times New Roman" w:hAnsi="Times New Roman" w:cs="Times New Roman"/>
          <w:bCs/>
          <w:sz w:val="28"/>
          <w:szCs w:val="28"/>
          <w:shd w:val="clear" w:color="auto" w:fill="FFFF00"/>
          <w:lang w:eastAsia="ru-RU"/>
        </w:rPr>
        <w:t>или часть жилого дома</w:t>
      </w:r>
      <w:r>
        <w:rPr>
          <w:rFonts w:ascii="Times New Roman" w:eastAsia="Times New Roman" w:hAnsi="Times New Roman" w:cs="Times New Roman"/>
          <w:bCs/>
          <w:sz w:val="28"/>
          <w:szCs w:val="28"/>
          <w:lang w:eastAsia="ru-RU"/>
        </w:rPr>
        <w:t>.».</w:t>
      </w:r>
    </w:p>
    <w:p w:rsidR="006F1CEA" w:rsidRDefault="006F1CEA" w:rsidP="006F1CEA">
      <w:pPr>
        <w:pStyle w:val="Standard"/>
        <w:spacing w:after="0" w:line="240" w:lineRule="auto"/>
        <w:ind w:firstLine="540"/>
        <w:jc w:val="both"/>
      </w:pPr>
      <w:r>
        <w:rPr>
          <w:rFonts w:ascii="Times New Roman" w:eastAsia="Times New Roman" w:hAnsi="Times New Roman" w:cs="Times New Roman"/>
          <w:bCs/>
          <w:sz w:val="28"/>
          <w:szCs w:val="28"/>
          <w:lang w:eastAsia="ru-RU"/>
        </w:rPr>
        <w:t xml:space="preserve">2. Настоящее решение вступает в силу со дня его официального опубликования и распространяет </w:t>
      </w:r>
      <w:r>
        <w:rPr>
          <w:rFonts w:ascii="Times New Roman" w:eastAsia="Times New Roman" w:hAnsi="Times New Roman" w:cs="Times New Roman"/>
          <w:bCs/>
          <w:sz w:val="28"/>
          <w:szCs w:val="28"/>
          <w:shd w:val="clear" w:color="auto" w:fill="FFFF00"/>
          <w:lang w:eastAsia="ru-RU"/>
        </w:rPr>
        <w:t>свое действие  на правоотношения, связанные с исчислением налога на имущество физических лиц с</w:t>
      </w:r>
      <w:r>
        <w:rPr>
          <w:rFonts w:ascii="Times New Roman" w:eastAsia="Times New Roman" w:hAnsi="Times New Roman" w:cs="Times New Roman"/>
          <w:bCs/>
          <w:sz w:val="28"/>
          <w:szCs w:val="28"/>
          <w:lang w:eastAsia="ru-RU"/>
        </w:rPr>
        <w:t xml:space="preserve"> 1 января 2017 года.</w:t>
      </w:r>
    </w:p>
    <w:p w:rsidR="006F1CEA" w:rsidRDefault="006F1CEA" w:rsidP="006F1CEA">
      <w:pPr>
        <w:pStyle w:val="Standard"/>
        <w:spacing w:after="0" w:line="240" w:lineRule="auto"/>
        <w:ind w:firstLine="540"/>
        <w:jc w:val="both"/>
        <w:rPr>
          <w:rFonts w:ascii="Times New Roman" w:eastAsia="Times New Roman" w:hAnsi="Times New Roman" w:cs="Times New Roman"/>
          <w:bCs/>
          <w:sz w:val="28"/>
          <w:szCs w:val="28"/>
          <w:lang w:eastAsia="ru-RU"/>
        </w:rPr>
      </w:pPr>
    </w:p>
    <w:p w:rsidR="006F1CEA" w:rsidRDefault="006F1CEA" w:rsidP="006F1CEA">
      <w:pPr>
        <w:pStyle w:val="Standard"/>
        <w:spacing w:after="0" w:line="240" w:lineRule="auto"/>
        <w:ind w:firstLine="540"/>
        <w:jc w:val="both"/>
        <w:rPr>
          <w:rFonts w:ascii="Times New Roman" w:eastAsia="Times New Roman" w:hAnsi="Times New Roman" w:cs="Times New Roman"/>
          <w:bCs/>
          <w:sz w:val="28"/>
          <w:szCs w:val="28"/>
          <w:lang w:eastAsia="ru-RU"/>
        </w:rPr>
      </w:pPr>
    </w:p>
    <w:p w:rsidR="006F1CEA" w:rsidRDefault="006F1CEA" w:rsidP="006F1CEA">
      <w:pPr>
        <w:pStyle w:val="Standard"/>
        <w:spacing w:after="0" w:line="240" w:lineRule="auto"/>
        <w:ind w:firstLine="540"/>
        <w:jc w:val="both"/>
      </w:pPr>
      <w:r>
        <w:rPr>
          <w:rFonts w:ascii="Times New Roman" w:eastAsia="Times New Roman" w:hAnsi="Times New Roman" w:cs="Times New Roman"/>
          <w:bCs/>
          <w:sz w:val="28"/>
          <w:szCs w:val="28"/>
          <w:lang w:eastAsia="ru-RU"/>
        </w:rPr>
        <w:t>Председатель Совета депутатов</w:t>
      </w:r>
    </w:p>
    <w:p w:rsidR="006F1CEA" w:rsidRDefault="006F1CEA" w:rsidP="006F1CEA">
      <w:pPr>
        <w:pStyle w:val="Standard"/>
        <w:spacing w:after="0" w:line="240" w:lineRule="auto"/>
        <w:ind w:firstLine="540"/>
        <w:jc w:val="both"/>
      </w:pPr>
      <w:r>
        <w:rPr>
          <w:rFonts w:ascii="Times New Roman" w:eastAsia="Times New Roman" w:hAnsi="Times New Roman" w:cs="Times New Roman"/>
          <w:bCs/>
          <w:sz w:val="28"/>
          <w:szCs w:val="28"/>
          <w:lang w:eastAsia="ru-RU"/>
        </w:rPr>
        <w:t>Горского сельского поселения                                           Т.А.Жаркова</w:t>
      </w:r>
    </w:p>
    <w:p w:rsidR="000A521D" w:rsidRDefault="000A521D" w:rsidP="006F1CEA">
      <w:pPr>
        <w:tabs>
          <w:tab w:val="left" w:pos="1245"/>
        </w:tabs>
      </w:pPr>
    </w:p>
    <w:p w:rsidR="000A521D" w:rsidRPr="000A521D" w:rsidRDefault="000A521D" w:rsidP="000A521D"/>
    <w:p w:rsidR="000A521D" w:rsidRDefault="000A521D" w:rsidP="000A521D"/>
    <w:p w:rsidR="000A521D" w:rsidRPr="000A521D" w:rsidRDefault="000A521D" w:rsidP="000A521D">
      <w:pPr>
        <w:widowControl w:val="0"/>
        <w:shd w:val="clear" w:color="auto" w:fill="FFFFFF"/>
        <w:autoSpaceDE w:val="0"/>
        <w:autoSpaceDN w:val="0"/>
        <w:adjustRightInd w:val="0"/>
        <w:spacing w:after="0" w:line="240" w:lineRule="auto"/>
        <w:ind w:right="-2"/>
        <w:jc w:val="center"/>
        <w:rPr>
          <w:rFonts w:ascii="Times New Roman" w:eastAsia="Times New Roman" w:hAnsi="Times New Roman" w:cs="Times New Roman"/>
          <w:b/>
          <w:color w:val="000000"/>
          <w:spacing w:val="-10"/>
          <w:sz w:val="38"/>
          <w:szCs w:val="38"/>
          <w:lang w:eastAsia="ru-RU"/>
        </w:rPr>
      </w:pPr>
      <w:r w:rsidRPr="000A521D">
        <w:rPr>
          <w:rFonts w:ascii="Times New Roman" w:eastAsia="Times New Roman" w:hAnsi="Times New Roman" w:cs="Times New Roman"/>
          <w:b/>
          <w:color w:val="000000"/>
          <w:spacing w:val="-8"/>
          <w:sz w:val="38"/>
          <w:szCs w:val="38"/>
          <w:lang w:eastAsia="ru-RU"/>
        </w:rPr>
        <w:lastRenderedPageBreak/>
        <w:t>Администрация Горского сельского поселения Большеигнатовского му</w:t>
      </w:r>
      <w:r w:rsidRPr="000A521D">
        <w:rPr>
          <w:rFonts w:ascii="Times New Roman" w:eastAsia="Times New Roman" w:hAnsi="Times New Roman" w:cs="Times New Roman"/>
          <w:b/>
          <w:color w:val="000000"/>
          <w:spacing w:val="-10"/>
          <w:sz w:val="38"/>
          <w:szCs w:val="38"/>
          <w:lang w:eastAsia="ru-RU"/>
        </w:rPr>
        <w:t>ниципального района</w:t>
      </w:r>
      <w:r w:rsidRPr="000A521D">
        <w:rPr>
          <w:rFonts w:ascii="Times New Roman" w:eastAsia="Times New Roman" w:hAnsi="Times New Roman" w:cs="Times New Roman"/>
          <w:b/>
          <w:color w:val="000000"/>
          <w:spacing w:val="-11"/>
          <w:sz w:val="38"/>
          <w:szCs w:val="38"/>
          <w:lang w:eastAsia="ru-RU"/>
        </w:rPr>
        <w:t xml:space="preserve">  Республики Мордовия</w:t>
      </w:r>
    </w:p>
    <w:p w:rsidR="000A521D" w:rsidRPr="000A521D" w:rsidRDefault="000A521D" w:rsidP="000A521D">
      <w:pPr>
        <w:widowControl w:val="0"/>
        <w:shd w:val="clear" w:color="auto" w:fill="FFFFFF"/>
        <w:autoSpaceDE w:val="0"/>
        <w:autoSpaceDN w:val="0"/>
        <w:adjustRightInd w:val="0"/>
        <w:spacing w:after="0" w:line="240" w:lineRule="auto"/>
        <w:ind w:left="1560" w:right="1259" w:hanging="505"/>
        <w:jc w:val="both"/>
        <w:rPr>
          <w:rFonts w:ascii="Times New Roman" w:eastAsia="Times New Roman" w:hAnsi="Times New Roman" w:cs="Times New Roman"/>
          <w:b/>
          <w:color w:val="000000"/>
          <w:spacing w:val="-11"/>
          <w:sz w:val="32"/>
          <w:szCs w:val="32"/>
          <w:lang w:eastAsia="ru-RU"/>
        </w:rPr>
      </w:pPr>
      <w:r w:rsidRPr="000A521D">
        <w:rPr>
          <w:rFonts w:ascii="Times New Roman" w:eastAsia="Times New Roman" w:hAnsi="Times New Roman" w:cs="Times New Roman"/>
          <w:b/>
          <w:color w:val="000000"/>
          <w:spacing w:val="-11"/>
          <w:sz w:val="32"/>
          <w:szCs w:val="32"/>
          <w:lang w:eastAsia="ru-RU"/>
        </w:rPr>
        <w:t xml:space="preserve">                   </w:t>
      </w:r>
    </w:p>
    <w:p w:rsidR="000A521D" w:rsidRPr="000A521D" w:rsidRDefault="000A521D" w:rsidP="000A521D">
      <w:pPr>
        <w:widowControl w:val="0"/>
        <w:shd w:val="clear" w:color="auto" w:fill="FFFFFF"/>
        <w:tabs>
          <w:tab w:val="left" w:pos="9214"/>
        </w:tabs>
        <w:autoSpaceDE w:val="0"/>
        <w:autoSpaceDN w:val="0"/>
        <w:adjustRightInd w:val="0"/>
        <w:spacing w:after="0" w:line="240" w:lineRule="auto"/>
        <w:ind w:right="-2"/>
        <w:jc w:val="center"/>
        <w:rPr>
          <w:rFonts w:ascii="Times New Roman" w:eastAsia="Times New Roman" w:hAnsi="Times New Roman" w:cs="Times New Roman"/>
          <w:color w:val="000000"/>
          <w:spacing w:val="-11"/>
          <w:sz w:val="32"/>
          <w:szCs w:val="32"/>
          <w:lang w:eastAsia="ru-RU"/>
        </w:rPr>
      </w:pPr>
      <w:r w:rsidRPr="000A521D">
        <w:rPr>
          <w:rFonts w:ascii="Times New Roman" w:eastAsia="Times New Roman" w:hAnsi="Times New Roman" w:cs="Times New Roman"/>
          <w:color w:val="000000"/>
          <w:spacing w:val="-11"/>
          <w:sz w:val="32"/>
          <w:szCs w:val="32"/>
          <w:lang w:eastAsia="ru-RU"/>
        </w:rPr>
        <w:t>ПОСТАНОВЛЕНИЕ</w:t>
      </w:r>
    </w:p>
    <w:p w:rsidR="000A521D" w:rsidRPr="000A521D" w:rsidRDefault="000A521D" w:rsidP="000A521D">
      <w:pPr>
        <w:widowControl w:val="0"/>
        <w:shd w:val="clear" w:color="auto" w:fill="FFFFFF"/>
        <w:autoSpaceDE w:val="0"/>
        <w:autoSpaceDN w:val="0"/>
        <w:adjustRightInd w:val="0"/>
        <w:spacing w:after="0" w:line="240" w:lineRule="auto"/>
        <w:ind w:left="1560" w:right="1259" w:hanging="505"/>
        <w:jc w:val="both"/>
        <w:rPr>
          <w:rFonts w:ascii="Times New Roman" w:eastAsia="Times New Roman" w:hAnsi="Times New Roman" w:cs="Times New Roman"/>
          <w:color w:val="000000"/>
          <w:spacing w:val="-11"/>
          <w:sz w:val="20"/>
          <w:szCs w:val="20"/>
          <w:lang w:eastAsia="ru-RU"/>
        </w:rPr>
      </w:pPr>
      <w:r w:rsidRPr="000A521D">
        <w:rPr>
          <w:rFonts w:ascii="Times New Roman" w:eastAsia="Times New Roman" w:hAnsi="Times New Roman" w:cs="Times New Roman"/>
          <w:color w:val="000000"/>
          <w:spacing w:val="-11"/>
          <w:sz w:val="20"/>
          <w:szCs w:val="20"/>
          <w:lang w:eastAsia="ru-RU"/>
        </w:rPr>
        <w:t xml:space="preserve">                 </w:t>
      </w:r>
    </w:p>
    <w:p w:rsidR="000A521D" w:rsidRPr="000A521D" w:rsidRDefault="000A521D" w:rsidP="000A521D">
      <w:pPr>
        <w:widowControl w:val="0"/>
        <w:shd w:val="clear" w:color="auto" w:fill="FFFFFF"/>
        <w:autoSpaceDE w:val="0"/>
        <w:autoSpaceDN w:val="0"/>
        <w:adjustRightInd w:val="0"/>
        <w:spacing w:after="0" w:line="240" w:lineRule="auto"/>
        <w:ind w:left="1560" w:right="1259" w:hanging="505"/>
        <w:jc w:val="both"/>
        <w:rPr>
          <w:rFonts w:ascii="Times New Roman" w:eastAsia="Times New Roman" w:hAnsi="Times New Roman" w:cs="Times New Roman"/>
          <w:color w:val="000000"/>
          <w:spacing w:val="-11"/>
          <w:sz w:val="20"/>
          <w:szCs w:val="20"/>
          <w:lang w:eastAsia="ru-RU"/>
        </w:rPr>
      </w:pPr>
    </w:p>
    <w:p w:rsidR="000A521D" w:rsidRPr="000A521D" w:rsidRDefault="000A521D" w:rsidP="000A521D">
      <w:pPr>
        <w:widowControl w:val="0"/>
        <w:shd w:val="clear" w:color="auto" w:fill="FFFFFF"/>
        <w:autoSpaceDE w:val="0"/>
        <w:autoSpaceDN w:val="0"/>
        <w:adjustRightInd w:val="0"/>
        <w:spacing w:after="0" w:line="240" w:lineRule="auto"/>
        <w:ind w:right="1"/>
        <w:jc w:val="both"/>
        <w:rPr>
          <w:rFonts w:ascii="Times New Roman" w:eastAsia="Times New Roman" w:hAnsi="Times New Roman" w:cs="Times New Roman"/>
          <w:sz w:val="20"/>
          <w:szCs w:val="20"/>
          <w:lang w:eastAsia="ru-RU"/>
        </w:rPr>
      </w:pPr>
      <w:r w:rsidRPr="000A521D">
        <w:rPr>
          <w:rFonts w:ascii="Times New Roman" w:eastAsia="Times New Roman" w:hAnsi="Times New Roman" w:cs="Times New Roman"/>
          <w:color w:val="000000"/>
          <w:spacing w:val="-2"/>
          <w:sz w:val="28"/>
          <w:szCs w:val="28"/>
          <w:lang w:eastAsia="ru-RU"/>
        </w:rPr>
        <w:t xml:space="preserve">от  </w:t>
      </w:r>
      <w:r w:rsidRPr="000A521D">
        <w:rPr>
          <w:rFonts w:ascii="Times New Roman" w:eastAsia="Times New Roman" w:hAnsi="Times New Roman" w:cs="Times New Roman"/>
          <w:color w:val="000000"/>
          <w:sz w:val="28"/>
          <w:szCs w:val="28"/>
          <w:lang w:eastAsia="ru-RU"/>
        </w:rPr>
        <w:t xml:space="preserve">« 23 » августа </w:t>
      </w:r>
      <w:r w:rsidRPr="000A521D">
        <w:rPr>
          <w:rFonts w:ascii="Times New Roman" w:eastAsia="Times New Roman" w:hAnsi="Times New Roman" w:cs="Times New Roman"/>
          <w:color w:val="000000"/>
          <w:spacing w:val="-4"/>
          <w:sz w:val="28"/>
          <w:szCs w:val="28"/>
          <w:lang w:eastAsia="ru-RU"/>
        </w:rPr>
        <w:t>2018 года</w:t>
      </w:r>
      <w:r w:rsidRPr="000A521D">
        <w:rPr>
          <w:rFonts w:ascii="Times New Roman" w:eastAsia="Times New Roman" w:hAnsi="Times New Roman" w:cs="Times New Roman"/>
          <w:color w:val="000000"/>
          <w:sz w:val="28"/>
          <w:szCs w:val="28"/>
          <w:lang w:eastAsia="ru-RU"/>
        </w:rPr>
        <w:t xml:space="preserve">                                                   </w:t>
      </w:r>
      <w:r w:rsidRPr="000A521D">
        <w:rPr>
          <w:rFonts w:ascii="Times New Roman" w:eastAsia="Times New Roman" w:hAnsi="Times New Roman" w:cs="Times New Roman"/>
          <w:color w:val="000000"/>
          <w:spacing w:val="-7"/>
          <w:sz w:val="28"/>
          <w:szCs w:val="28"/>
          <w:lang w:eastAsia="ru-RU"/>
        </w:rPr>
        <w:t>№  52</w:t>
      </w:r>
    </w:p>
    <w:p w:rsidR="000A521D" w:rsidRPr="000A521D" w:rsidRDefault="000A521D" w:rsidP="000A521D">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0A521D" w:rsidRPr="000A521D" w:rsidRDefault="000A521D" w:rsidP="000A521D">
      <w:pPr>
        <w:widowControl w:val="0"/>
        <w:shd w:val="clear" w:color="auto" w:fill="FFFFFF"/>
        <w:autoSpaceDE w:val="0"/>
        <w:autoSpaceDN w:val="0"/>
        <w:adjustRightInd w:val="0"/>
        <w:spacing w:after="0" w:line="240" w:lineRule="auto"/>
        <w:ind w:left="1560" w:right="1259" w:hanging="505"/>
        <w:jc w:val="both"/>
        <w:rPr>
          <w:rFonts w:ascii="Times New Roman" w:eastAsia="Times New Roman" w:hAnsi="Times New Roman" w:cs="Times New Roman"/>
          <w:sz w:val="20"/>
          <w:szCs w:val="20"/>
          <w:lang w:eastAsia="ru-RU"/>
        </w:rPr>
      </w:pPr>
      <w:r w:rsidRPr="000A521D">
        <w:rPr>
          <w:rFonts w:ascii="Times New Roman" w:eastAsia="Times New Roman" w:hAnsi="Times New Roman" w:cs="Times New Roman"/>
          <w:color w:val="000000"/>
          <w:spacing w:val="-11"/>
          <w:sz w:val="20"/>
          <w:szCs w:val="20"/>
          <w:lang w:eastAsia="ru-RU"/>
        </w:rPr>
        <w:t xml:space="preserve">                                                         с. Горки</w:t>
      </w:r>
    </w:p>
    <w:p w:rsidR="000A521D" w:rsidRPr="000A521D" w:rsidRDefault="000A521D" w:rsidP="000A521D">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p>
    <w:p w:rsidR="000A521D" w:rsidRPr="000A521D" w:rsidRDefault="000A521D" w:rsidP="000A521D">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0A521D">
        <w:rPr>
          <w:rFonts w:ascii="Times New Roman" w:eastAsia="Times New Roman" w:hAnsi="Times New Roman" w:cs="Times New Roman"/>
          <w:sz w:val="28"/>
          <w:szCs w:val="28"/>
          <w:lang w:eastAsia="ru-RU"/>
        </w:rPr>
        <w:t>Об утверждении плана противодействия</w:t>
      </w:r>
    </w:p>
    <w:p w:rsidR="000A521D" w:rsidRPr="000A521D" w:rsidRDefault="000A521D" w:rsidP="000A521D">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0A521D">
        <w:rPr>
          <w:rFonts w:ascii="Times New Roman" w:eastAsia="Times New Roman" w:hAnsi="Times New Roman" w:cs="Times New Roman"/>
          <w:sz w:val="28"/>
          <w:szCs w:val="28"/>
          <w:lang w:eastAsia="ru-RU"/>
        </w:rPr>
        <w:t>коррупции в Администрации Горского сельского поселения</w:t>
      </w:r>
    </w:p>
    <w:p w:rsidR="000A521D" w:rsidRPr="000A521D" w:rsidRDefault="000A521D" w:rsidP="000A521D">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0A521D">
        <w:rPr>
          <w:rFonts w:ascii="Times New Roman" w:eastAsia="Times New Roman" w:hAnsi="Times New Roman" w:cs="Times New Roman"/>
          <w:sz w:val="28"/>
          <w:szCs w:val="28"/>
          <w:lang w:eastAsia="ru-RU"/>
        </w:rPr>
        <w:t>Большеигнатовского муниципального района</w:t>
      </w:r>
    </w:p>
    <w:p w:rsidR="000A521D" w:rsidRPr="000A521D" w:rsidRDefault="000A521D" w:rsidP="000A521D">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0A521D">
        <w:rPr>
          <w:rFonts w:ascii="Times New Roman" w:eastAsia="Times New Roman" w:hAnsi="Times New Roman" w:cs="Times New Roman"/>
          <w:sz w:val="28"/>
          <w:szCs w:val="28"/>
          <w:lang w:eastAsia="ru-RU"/>
        </w:rPr>
        <w:t>на 2018-2019 годы</w:t>
      </w:r>
    </w:p>
    <w:p w:rsidR="000A521D" w:rsidRPr="000A521D" w:rsidRDefault="000A521D" w:rsidP="000A521D">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0A521D">
        <w:rPr>
          <w:rFonts w:ascii="Times New Roman" w:eastAsia="Times New Roman" w:hAnsi="Times New Roman" w:cs="Times New Roman"/>
          <w:sz w:val="28"/>
          <w:szCs w:val="28"/>
          <w:lang w:eastAsia="ru-RU"/>
        </w:rPr>
        <w:t xml:space="preserve">       В соответствии с Национальной стратегией противодействия коррупции, утвержденной Указом Президента Российской Федерации от 13 апреля 2010 г. № 460, администрация Большеигнатовского муниципального района                                                  </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0A521D">
        <w:rPr>
          <w:rFonts w:ascii="Times New Roman" w:eastAsia="Times New Roman" w:hAnsi="Times New Roman" w:cs="Times New Roman"/>
          <w:sz w:val="28"/>
          <w:szCs w:val="28"/>
          <w:lang w:eastAsia="ru-RU"/>
        </w:rPr>
        <w:t xml:space="preserve">                                                </w:t>
      </w:r>
      <w:r w:rsidRPr="000A521D">
        <w:rPr>
          <w:rFonts w:ascii="Times New Roman" w:eastAsia="Times New Roman" w:hAnsi="Times New Roman" w:cs="Times New Roman"/>
          <w:b/>
          <w:sz w:val="28"/>
          <w:szCs w:val="28"/>
          <w:lang w:eastAsia="ru-RU"/>
        </w:rPr>
        <w:t>ПОСТАНОВЛЯЕТ:</w:t>
      </w:r>
    </w:p>
    <w:p w:rsidR="000A521D" w:rsidRPr="000A521D" w:rsidRDefault="000A521D" w:rsidP="000A521D">
      <w:pPr>
        <w:widowControl w:val="0"/>
        <w:autoSpaceDE w:val="0"/>
        <w:autoSpaceDN w:val="0"/>
        <w:adjustRightInd w:val="0"/>
        <w:spacing w:after="0" w:line="240" w:lineRule="auto"/>
        <w:ind w:firstLine="561"/>
        <w:jc w:val="center"/>
        <w:rPr>
          <w:rFonts w:ascii="Times New Roman" w:eastAsia="Times New Roman" w:hAnsi="Times New Roman" w:cs="Times New Roman"/>
          <w:b/>
          <w:sz w:val="28"/>
          <w:szCs w:val="28"/>
          <w:lang w:eastAsia="ru-RU"/>
        </w:rPr>
      </w:pP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0A521D">
        <w:rPr>
          <w:rFonts w:ascii="Times New Roman" w:eastAsia="Times New Roman" w:hAnsi="Times New Roman" w:cs="Times New Roman"/>
          <w:sz w:val="28"/>
          <w:szCs w:val="28"/>
          <w:lang w:eastAsia="ru-RU"/>
        </w:rPr>
        <w:t xml:space="preserve">           1. Утвердить прилагаемый план противодействия коррупции в администрации  Горского сельского поселения Большеигнатовского муниципального района на 2018-2019 годы.</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0A521D">
        <w:rPr>
          <w:rFonts w:ascii="Times New Roman" w:eastAsia="Times New Roman" w:hAnsi="Times New Roman" w:cs="Times New Roman"/>
          <w:sz w:val="28"/>
          <w:szCs w:val="28"/>
          <w:lang w:eastAsia="ru-RU"/>
        </w:rPr>
        <w:t xml:space="preserve">           2. Настоящее постановление вступает в силу со дня подписания и подлежит  официальному опубликованию.</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0A521D">
        <w:rPr>
          <w:rFonts w:ascii="Times New Roman" w:eastAsia="Times New Roman" w:hAnsi="Times New Roman" w:cs="Times New Roman"/>
          <w:sz w:val="28"/>
          <w:szCs w:val="28"/>
          <w:lang w:eastAsia="ru-RU"/>
        </w:rPr>
        <w:t xml:space="preserve">Глава Горского сельского поселения                                   Т.А.Жаркова                            </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sectPr w:rsidR="000A521D" w:rsidRPr="000A521D" w:rsidSect="00121488">
          <w:headerReference w:type="even" r:id="rId9"/>
          <w:headerReference w:type="default" r:id="rId10"/>
          <w:headerReference w:type="first" r:id="rId11"/>
          <w:pgSz w:w="11906" w:h="16838"/>
          <w:pgMar w:top="1134" w:right="851" w:bottom="1134" w:left="1701" w:header="709" w:footer="709" w:gutter="0"/>
          <w:cols w:space="708"/>
          <w:titlePg/>
          <w:docGrid w:linePitch="360"/>
        </w:sectPr>
      </w:pPr>
    </w:p>
    <w:p w:rsidR="000A521D" w:rsidRPr="000A521D" w:rsidRDefault="000A521D" w:rsidP="000A521D">
      <w:pPr>
        <w:widowControl w:val="0"/>
        <w:autoSpaceDE w:val="0"/>
        <w:autoSpaceDN w:val="0"/>
        <w:adjustRightInd w:val="0"/>
        <w:spacing w:after="0" w:line="240" w:lineRule="auto"/>
        <w:jc w:val="right"/>
        <w:outlineLvl w:val="0"/>
        <w:rPr>
          <w:rFonts w:ascii="Times New Roman" w:eastAsia="Times New Roman" w:hAnsi="Times New Roman" w:cs="Times New Roman"/>
          <w:bCs/>
          <w:sz w:val="24"/>
          <w:szCs w:val="24"/>
          <w:lang w:eastAsia="ru-RU"/>
        </w:rPr>
      </w:pPr>
      <w:r w:rsidRPr="000A521D">
        <w:rPr>
          <w:rFonts w:ascii="Times New Roman" w:eastAsia="Times New Roman" w:hAnsi="Times New Roman" w:cs="Times New Roman"/>
          <w:bCs/>
          <w:sz w:val="24"/>
          <w:szCs w:val="24"/>
          <w:lang w:eastAsia="ru-RU"/>
        </w:rPr>
        <w:lastRenderedPageBreak/>
        <w:t>Утвержден</w:t>
      </w:r>
    </w:p>
    <w:p w:rsidR="000A521D" w:rsidRPr="000A521D" w:rsidRDefault="000A521D" w:rsidP="000A521D">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постановлением администрации</w:t>
      </w:r>
    </w:p>
    <w:p w:rsidR="000A521D" w:rsidRPr="000A521D" w:rsidRDefault="000A521D" w:rsidP="000A521D">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Горского сельского поселения</w:t>
      </w:r>
    </w:p>
    <w:p w:rsidR="000A521D" w:rsidRPr="000A521D" w:rsidRDefault="000A521D" w:rsidP="000A521D">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Большеигнатовского муниципального района</w:t>
      </w:r>
    </w:p>
    <w:p w:rsidR="000A521D" w:rsidRPr="000A521D" w:rsidRDefault="000A521D" w:rsidP="000A521D">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от 23 » августа  2018 г. № 52</w:t>
      </w:r>
    </w:p>
    <w:p w:rsidR="000A521D" w:rsidRPr="000A521D" w:rsidRDefault="000A521D" w:rsidP="000A521D">
      <w:pPr>
        <w:widowControl w:val="0"/>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rsidR="000A521D" w:rsidRPr="000A521D" w:rsidRDefault="000A521D" w:rsidP="000A521D">
      <w:pPr>
        <w:widowControl w:val="0"/>
        <w:autoSpaceDE w:val="0"/>
        <w:autoSpaceDN w:val="0"/>
        <w:adjustRightInd w:val="0"/>
        <w:spacing w:after="0" w:line="240" w:lineRule="auto"/>
        <w:jc w:val="center"/>
        <w:outlineLvl w:val="0"/>
        <w:rPr>
          <w:rFonts w:ascii="Times New Roman" w:eastAsia="Times New Roman" w:hAnsi="Times New Roman" w:cs="Times New Roman"/>
          <w:bCs/>
          <w:sz w:val="24"/>
          <w:szCs w:val="24"/>
          <w:lang w:eastAsia="ru-RU"/>
        </w:rPr>
      </w:pPr>
      <w:r w:rsidRPr="000A521D">
        <w:rPr>
          <w:rFonts w:ascii="Times New Roman" w:eastAsia="Times New Roman" w:hAnsi="Times New Roman" w:cs="Times New Roman"/>
          <w:b/>
          <w:bCs/>
          <w:sz w:val="24"/>
          <w:szCs w:val="24"/>
          <w:lang w:eastAsia="ru-RU"/>
        </w:rPr>
        <w:t>ПЛАН</w:t>
      </w:r>
      <w:r w:rsidRPr="000A521D">
        <w:rPr>
          <w:rFonts w:ascii="Times New Roman" w:eastAsia="Times New Roman" w:hAnsi="Times New Roman" w:cs="Times New Roman"/>
          <w:b/>
          <w:bCs/>
          <w:sz w:val="24"/>
          <w:szCs w:val="24"/>
          <w:lang w:eastAsia="ru-RU"/>
        </w:rPr>
        <w:br/>
      </w:r>
      <w:r w:rsidRPr="000A521D">
        <w:rPr>
          <w:rFonts w:ascii="Times New Roman" w:eastAsia="Times New Roman" w:hAnsi="Times New Roman" w:cs="Times New Roman"/>
          <w:bCs/>
          <w:sz w:val="24"/>
          <w:szCs w:val="24"/>
          <w:lang w:eastAsia="ru-RU"/>
        </w:rPr>
        <w:t>противодействия коррупции в администрации Горского сельского поселения Большеигнатовского муниципального района</w:t>
      </w:r>
    </w:p>
    <w:p w:rsidR="000A521D" w:rsidRPr="000A521D" w:rsidRDefault="000A521D" w:rsidP="000A521D">
      <w:pPr>
        <w:widowControl w:val="0"/>
        <w:autoSpaceDE w:val="0"/>
        <w:autoSpaceDN w:val="0"/>
        <w:adjustRightInd w:val="0"/>
        <w:spacing w:after="0" w:line="240" w:lineRule="auto"/>
        <w:jc w:val="center"/>
        <w:outlineLvl w:val="0"/>
        <w:rPr>
          <w:rFonts w:ascii="Times New Roman" w:eastAsia="Times New Roman" w:hAnsi="Times New Roman" w:cs="Times New Roman"/>
          <w:bCs/>
          <w:sz w:val="24"/>
          <w:szCs w:val="24"/>
          <w:lang w:eastAsia="ru-RU"/>
        </w:rPr>
      </w:pPr>
      <w:r w:rsidRPr="000A521D">
        <w:rPr>
          <w:rFonts w:ascii="Times New Roman" w:eastAsia="Times New Roman" w:hAnsi="Times New Roman" w:cs="Times New Roman"/>
          <w:bCs/>
          <w:sz w:val="24"/>
          <w:szCs w:val="24"/>
          <w:lang w:eastAsia="ru-RU"/>
        </w:rPr>
        <w:t>на 2018 – 2019 годы</w:t>
      </w:r>
    </w:p>
    <w:tbl>
      <w:tblPr>
        <w:tblW w:w="15125"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3969"/>
        <w:gridCol w:w="2410"/>
        <w:gridCol w:w="1701"/>
        <w:gridCol w:w="6336"/>
      </w:tblGrid>
      <w:tr w:rsidR="000A521D" w:rsidRPr="000A521D" w:rsidTr="00A30B3E">
        <w:trPr>
          <w:tblHeader/>
        </w:trPr>
        <w:tc>
          <w:tcPr>
            <w:tcW w:w="709" w:type="dxa"/>
            <w:tcBorders>
              <w:top w:val="single" w:sz="4" w:space="0" w:color="auto"/>
              <w:bottom w:val="single" w:sz="4" w:space="0" w:color="auto"/>
              <w:right w:val="single" w:sz="4" w:space="0" w:color="auto"/>
            </w:tcBorders>
            <w:vAlign w:val="center"/>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п/п</w:t>
            </w:r>
          </w:p>
        </w:tc>
        <w:tc>
          <w:tcPr>
            <w:tcW w:w="3969" w:type="dxa"/>
            <w:tcBorders>
              <w:top w:val="single" w:sz="4" w:space="0" w:color="auto"/>
              <w:left w:val="single" w:sz="4" w:space="0" w:color="auto"/>
              <w:bottom w:val="single" w:sz="4" w:space="0" w:color="auto"/>
              <w:right w:val="single" w:sz="4" w:space="0" w:color="auto"/>
            </w:tcBorders>
            <w:vAlign w:val="center"/>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Мероприятия</w:t>
            </w:r>
          </w:p>
        </w:tc>
        <w:tc>
          <w:tcPr>
            <w:tcW w:w="2410" w:type="dxa"/>
            <w:tcBorders>
              <w:top w:val="single" w:sz="4" w:space="0" w:color="auto"/>
              <w:left w:val="single" w:sz="4" w:space="0" w:color="auto"/>
              <w:bottom w:val="single" w:sz="4" w:space="0" w:color="auto"/>
              <w:right w:val="single" w:sz="4" w:space="0" w:color="auto"/>
            </w:tcBorders>
            <w:vAlign w:val="center"/>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Ответственные</w:t>
            </w:r>
          </w:p>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исполнители </w:t>
            </w:r>
            <w:r w:rsidRPr="000A521D">
              <w:rPr>
                <w:rFonts w:ascii="Times New Roman" w:eastAsia="Times New Roman" w:hAnsi="Times New Roman" w:cs="Times New Roman"/>
                <w:sz w:val="24"/>
                <w:szCs w:val="24"/>
                <w:vertAlign w:val="superscript"/>
                <w:lang w:eastAsia="ru-RU"/>
              </w:rPr>
              <w:endnoteReference w:id="1"/>
            </w:r>
          </w:p>
        </w:tc>
        <w:tc>
          <w:tcPr>
            <w:tcW w:w="1701" w:type="dxa"/>
            <w:tcBorders>
              <w:top w:val="single" w:sz="4" w:space="0" w:color="auto"/>
              <w:left w:val="single" w:sz="4" w:space="0" w:color="auto"/>
              <w:bottom w:val="single" w:sz="4" w:space="0" w:color="auto"/>
              <w:right w:val="single" w:sz="4" w:space="0" w:color="auto"/>
            </w:tcBorders>
            <w:vAlign w:val="center"/>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Срок</w:t>
            </w:r>
          </w:p>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исполнения</w:t>
            </w:r>
          </w:p>
        </w:tc>
        <w:tc>
          <w:tcPr>
            <w:tcW w:w="6336" w:type="dxa"/>
            <w:tcBorders>
              <w:top w:val="single" w:sz="4" w:space="0" w:color="auto"/>
              <w:left w:val="single" w:sz="4" w:space="0" w:color="auto"/>
              <w:bottom w:val="single" w:sz="4" w:space="0" w:color="auto"/>
            </w:tcBorders>
            <w:vAlign w:val="center"/>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Ожидаемый результат</w:t>
            </w:r>
          </w:p>
        </w:tc>
      </w:tr>
      <w:tr w:rsidR="000A521D" w:rsidRPr="000A521D" w:rsidTr="00A30B3E">
        <w:tc>
          <w:tcPr>
            <w:tcW w:w="15125" w:type="dxa"/>
            <w:gridSpan w:val="5"/>
            <w:tcBorders>
              <w:top w:val="single" w:sz="4" w:space="0" w:color="auto"/>
              <w:bottom w:val="single" w:sz="4" w:space="0" w:color="auto"/>
            </w:tcBorders>
          </w:tcPr>
          <w:p w:rsidR="000A521D" w:rsidRPr="000A521D" w:rsidRDefault="000A521D" w:rsidP="000A521D">
            <w:pPr>
              <w:widowControl w:val="0"/>
              <w:numPr>
                <w:ilvl w:val="0"/>
                <w:numId w:val="1"/>
              </w:numPr>
              <w:tabs>
                <w:tab w:val="left" w:pos="318"/>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bookmarkStart w:id="4" w:name="sub_1100"/>
            <w:r w:rsidRPr="000A521D">
              <w:rPr>
                <w:rFonts w:ascii="Times New Roman" w:eastAsia="Times New Roman" w:hAnsi="Times New Roman" w:cs="Times New Roman"/>
                <w:b/>
                <w:sz w:val="24"/>
                <w:szCs w:val="24"/>
                <w:lang w:eastAsia="ru-RU"/>
              </w:rPr>
              <w:t>Повышение эффективности механизмов урегулирования конфликта интересов,</w:t>
            </w:r>
          </w:p>
          <w:p w:rsidR="000A521D" w:rsidRPr="000A521D" w:rsidRDefault="000A521D" w:rsidP="000A521D">
            <w:pPr>
              <w:widowControl w:val="0"/>
              <w:tabs>
                <w:tab w:val="left" w:pos="318"/>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A521D">
              <w:rPr>
                <w:rFonts w:ascii="Times New Roman" w:eastAsia="Times New Roman" w:hAnsi="Times New Roman" w:cs="Times New Roman"/>
                <w:b/>
                <w:sz w:val="24"/>
                <w:szCs w:val="24"/>
                <w:lang w:eastAsia="ru-RU"/>
              </w:rPr>
              <w:t>обеспечение соблюдения отдельными категориями лиц ограничений, запретов, исполнения ими обязанностей</w:t>
            </w:r>
          </w:p>
          <w:p w:rsidR="000A521D" w:rsidRPr="000A521D" w:rsidRDefault="000A521D" w:rsidP="000A521D">
            <w:pPr>
              <w:widowControl w:val="0"/>
              <w:tabs>
                <w:tab w:val="left" w:pos="318"/>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A521D">
              <w:rPr>
                <w:rFonts w:ascii="Times New Roman" w:eastAsia="Times New Roman" w:hAnsi="Times New Roman" w:cs="Times New Roman"/>
                <w:b/>
                <w:sz w:val="24"/>
                <w:szCs w:val="24"/>
                <w:lang w:eastAsia="ru-RU"/>
              </w:rPr>
              <w:t>и привлечения к ответственности за их нарушение</w:t>
            </w:r>
            <w:bookmarkEnd w:id="4"/>
          </w:p>
        </w:tc>
      </w:tr>
      <w:tr w:rsidR="000A521D" w:rsidRPr="000A521D" w:rsidTr="00A30B3E">
        <w:tc>
          <w:tcPr>
            <w:tcW w:w="709" w:type="dxa"/>
            <w:tcBorders>
              <w:top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1.1</w:t>
            </w:r>
          </w:p>
        </w:tc>
        <w:tc>
          <w:tcPr>
            <w:tcW w:w="3969"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Обеспечение действенного функционирования комиссии </w:t>
            </w:r>
            <w:r w:rsidRPr="000A521D">
              <w:rPr>
                <w:rFonts w:ascii="Times New Roman" w:eastAsia="Times New Roman" w:hAnsi="Times New Roman" w:cs="Times New Roman"/>
                <w:bCs/>
                <w:sz w:val="24"/>
                <w:szCs w:val="24"/>
                <w:lang w:eastAsia="ru-RU"/>
              </w:rPr>
              <w:t>по соблюдению требований к служебному поведению муниципальных служащих и урегулированию конфликта интересов</w:t>
            </w:r>
          </w:p>
        </w:tc>
        <w:tc>
          <w:tcPr>
            <w:tcW w:w="2410"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Администрация Горского сельского поселения Большеигнатовского 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ежегодно</w:t>
            </w:r>
          </w:p>
        </w:tc>
        <w:tc>
          <w:tcPr>
            <w:tcW w:w="6336" w:type="dxa"/>
            <w:tcBorders>
              <w:top w:val="single" w:sz="4" w:space="0" w:color="auto"/>
              <w:left w:val="single" w:sz="4" w:space="0" w:color="auto"/>
              <w:bottom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рассмотрение на заседаниях комиссии:</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материалов проверки непредставления или представления неполных и (или) недостоверных сведений о доходах, об имуществе и обязательствах имущественного характера лицами, претендующими на замещение и замещающими должности муниципальной службы;</w:t>
            </w:r>
          </w:p>
          <w:p w:rsidR="000A521D" w:rsidRPr="000A521D" w:rsidRDefault="000A521D" w:rsidP="000A521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результатов осуществления контроля за расходами лиц, замещающих должности муниципальной службы;</w:t>
            </w:r>
          </w:p>
          <w:p w:rsidR="000A521D" w:rsidRPr="000A521D" w:rsidRDefault="000A521D" w:rsidP="000A521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заявлений лиц, замещающих должности муниципальной службы, о невозможности по объективным причинам представить сведения о доходах, об имуществе и обязательствах имущественного характера своих супруг (супругов) и несовершеннолетних детей;</w:t>
            </w:r>
          </w:p>
          <w:p w:rsidR="000A521D" w:rsidRPr="000A521D" w:rsidRDefault="000A521D" w:rsidP="000A521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уведомлений лиц, замещающих должности муниципальной службы,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0A521D" w:rsidRPr="000A521D" w:rsidRDefault="000A521D" w:rsidP="000A521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обращений граждан, замещавших в органе местного </w:t>
            </w:r>
            <w:r w:rsidRPr="000A521D">
              <w:rPr>
                <w:rFonts w:ascii="Times New Roman" w:eastAsia="Times New Roman" w:hAnsi="Times New Roman" w:cs="Times New Roman"/>
                <w:sz w:val="24"/>
                <w:szCs w:val="24"/>
                <w:lang w:eastAsia="ru-RU"/>
              </w:rPr>
              <w:lastRenderedPageBreak/>
              <w:t>самоуправления должности муниципальной службы, включенные в соответствующий перечень должностей,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их должностные (служебные) обязанности, до истечения двух лет со дня увольнения с муниципальной службы;</w:t>
            </w:r>
          </w:p>
          <w:p w:rsidR="000A521D" w:rsidRPr="000A521D" w:rsidRDefault="000A521D" w:rsidP="000A521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уведомлений коммерческих или некоммерческих организаций о заключении с гражданами, замещавшими должности муниципальной службы в органе местного самоуправления, трудового или гражданско-правового договора на выполнение работ (оказание услуг), если отдельные функции муниципального управления данными организациями входили в их должностные обязанности;</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материалов проверки связанных с несоблюдением лицами, замещающими должности муниципальной службы, иных ограничений, запретов, принципов служебного поведения и неисполнения обязанностей, установленных </w:t>
            </w:r>
            <w:hyperlink r:id="rId12" w:history="1">
              <w:r w:rsidRPr="000A521D">
                <w:rPr>
                  <w:rFonts w:ascii="Times New Roman" w:eastAsia="Times New Roman" w:hAnsi="Times New Roman" w:cs="Times New Roman"/>
                  <w:color w:val="106BBE"/>
                  <w:sz w:val="26"/>
                  <w:szCs w:val="26"/>
                  <w:lang w:eastAsia="ru-RU"/>
                </w:rPr>
                <w:t>нормативными</w:t>
              </w:r>
            </w:hyperlink>
            <w:r w:rsidRPr="000A521D">
              <w:rPr>
                <w:rFonts w:ascii="Times New Roman" w:eastAsia="Times New Roman" w:hAnsi="Times New Roman" w:cs="Times New Roman"/>
                <w:color w:val="106BBE"/>
                <w:sz w:val="26"/>
                <w:szCs w:val="26"/>
                <w:lang w:eastAsia="ru-RU"/>
              </w:rPr>
              <w:t xml:space="preserve"> правовыми актами</w:t>
            </w:r>
            <w:r w:rsidRPr="000A521D">
              <w:rPr>
                <w:rFonts w:ascii="Times New Roman" w:eastAsia="Times New Roman" w:hAnsi="Times New Roman" w:cs="Times New Roman"/>
                <w:sz w:val="24"/>
                <w:szCs w:val="24"/>
                <w:lang w:eastAsia="ru-RU"/>
              </w:rPr>
              <w:t xml:space="preserve"> Российской Федерации о муниципальной службе и противодействии коррупции</w:t>
            </w:r>
          </w:p>
        </w:tc>
      </w:tr>
      <w:tr w:rsidR="000A521D" w:rsidRPr="000A521D" w:rsidTr="00A30B3E">
        <w:tc>
          <w:tcPr>
            <w:tcW w:w="709" w:type="dxa"/>
            <w:tcBorders>
              <w:top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lastRenderedPageBreak/>
              <w:t>1.2</w:t>
            </w:r>
          </w:p>
        </w:tc>
        <w:tc>
          <w:tcPr>
            <w:tcW w:w="3969"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Организация работы по приему и первичной обработке справок о доходах, расходах, об имуществе и обязательствах имущественного характера, представляемых лицами, претендующих на замещение должностей муниципальной </w:t>
            </w:r>
            <w:r w:rsidRPr="000A521D">
              <w:rPr>
                <w:rFonts w:ascii="Times New Roman" w:eastAsia="Times New Roman" w:hAnsi="Times New Roman" w:cs="Times New Roman"/>
                <w:sz w:val="24"/>
                <w:szCs w:val="24"/>
                <w:lang w:eastAsia="ru-RU"/>
              </w:rPr>
              <w:lastRenderedPageBreak/>
              <w:t xml:space="preserve">службы и руководителей муниципальных учреждений, а также лицами, замещающими муниципальные должности, должности муниципальной службы и руководителей муниципальных учреждений, на себя своих супруг (супругов) и несовершеннолетних детей </w:t>
            </w:r>
          </w:p>
        </w:tc>
        <w:tc>
          <w:tcPr>
            <w:tcW w:w="2410"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lastRenderedPageBreak/>
              <w:t xml:space="preserve">Администрация Горского сельского поселения Большеигнатовского муниципального района </w:t>
            </w:r>
          </w:p>
        </w:tc>
        <w:tc>
          <w:tcPr>
            <w:tcW w:w="1701"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ежегодно</w:t>
            </w:r>
          </w:p>
        </w:tc>
        <w:tc>
          <w:tcPr>
            <w:tcW w:w="6336" w:type="dxa"/>
            <w:tcBorders>
              <w:top w:val="single" w:sz="4" w:space="0" w:color="auto"/>
              <w:left w:val="single" w:sz="4" w:space="0" w:color="auto"/>
              <w:bottom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определение ответственных лиц за организацию работы по приему и первичной обработке справок о доходах, расходах, об имуществе и обязательствах имущественного характера;</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организация работы по приему и первичной обработке справок о доходах, расходах, об имуществе и обязательствах имущественного характера:</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lastRenderedPageBreak/>
              <w:t>ежегодно до 30 апреля представляемых лицами, замещающими муниципальные должности, должности муниципальной службы и руководителей муниципальных учреждений;</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при оформлении трудовых отношений с лицами, претендующими на замещение должностей муниципальной службы, замещение которых влечет за собой представление данных сведений, а также с лицами, претендующими на замещение должностей руководителей муниципальных учреждений;</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оказание индивидуальной консультативной помощи лицам, представляемым справки о доходах, расходах, об имуществе и обязательствах имущественного характера</w:t>
            </w:r>
          </w:p>
        </w:tc>
      </w:tr>
      <w:tr w:rsidR="000A521D" w:rsidRPr="000A521D" w:rsidTr="00A30B3E">
        <w:tc>
          <w:tcPr>
            <w:tcW w:w="709" w:type="dxa"/>
            <w:tcBorders>
              <w:top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lastRenderedPageBreak/>
              <w:t>1.3</w:t>
            </w:r>
          </w:p>
        </w:tc>
        <w:tc>
          <w:tcPr>
            <w:tcW w:w="3969"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Размещение сведений о доходах, расходах, об имуществе и обязательствах имущественного характера, представленных лицами, замещающими должности, замещение которых предусматривает обязанность представлять такие сведения на официальном сайте органа местного самоуправления в сети Интернет в порядке и сроки, установленные нормативными правовыми актами Российской Федерации</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Администрация Горского сельского поселения Большеигнатовского муниципального района </w:t>
            </w:r>
          </w:p>
        </w:tc>
        <w:tc>
          <w:tcPr>
            <w:tcW w:w="1701"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ежегодно не позднее </w:t>
            </w:r>
          </w:p>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14 рабочих дней после окончания срока, установленного для представления сведений</w:t>
            </w:r>
          </w:p>
        </w:tc>
        <w:tc>
          <w:tcPr>
            <w:tcW w:w="6336" w:type="dxa"/>
            <w:tcBorders>
              <w:top w:val="single" w:sz="4" w:space="0" w:color="auto"/>
              <w:left w:val="single" w:sz="4" w:space="0" w:color="auto"/>
              <w:bottom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размещение сведений о доходах, расходах, об имуществе и обязательствах имущественного характера, представленных отдельными категориями лиц, за весь период замещения ими должностей, замещение которых влечет за собой размещение сведений о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их супруг (супругов) и несовершеннолетних детей на официальном сайте органа местного самоуправления в сети Интернет в разделе «Противодействие коррупции» ежегодно в течение 14 рабочих дней со дня истечения срока, установленного для их подачи;</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внесение не позднее 14 рабочих дней после окончания срока, установленного для представления уточненных сведений, соответствующих изменений в размещенные на официальном сайте органа местного самоуправления в сети Интернет сведения о доходах, расходах, об имуществе </w:t>
            </w:r>
            <w:r w:rsidRPr="000A521D">
              <w:rPr>
                <w:rFonts w:ascii="Times New Roman" w:eastAsia="Times New Roman" w:hAnsi="Times New Roman" w:cs="Times New Roman"/>
                <w:sz w:val="24"/>
                <w:szCs w:val="24"/>
                <w:lang w:eastAsia="ru-RU"/>
              </w:rPr>
              <w:lastRenderedPageBreak/>
              <w:t xml:space="preserve">и обязательствах имущественного характера при представлении отдельными категориями лиц уточненных сведений в соответствии с требованиями приказа Минтруда России от 7 октября </w:t>
            </w:r>
            <w:smartTag w:uri="urn:schemas-microsoft-com:office:smarttags" w:element="metricconverter">
              <w:smartTagPr>
                <w:attr w:name="ProductID" w:val="2013 г"/>
              </w:smartTagPr>
              <w:r w:rsidRPr="000A521D">
                <w:rPr>
                  <w:rFonts w:ascii="Times New Roman" w:eastAsia="Times New Roman" w:hAnsi="Times New Roman" w:cs="Times New Roman"/>
                  <w:sz w:val="24"/>
                  <w:szCs w:val="24"/>
                  <w:lang w:eastAsia="ru-RU"/>
                </w:rPr>
                <w:t>2013 г</w:t>
              </w:r>
            </w:smartTag>
            <w:r w:rsidRPr="000A521D">
              <w:rPr>
                <w:rFonts w:ascii="Times New Roman" w:eastAsia="Times New Roman" w:hAnsi="Times New Roman" w:cs="Times New Roman"/>
                <w:sz w:val="24"/>
                <w:szCs w:val="24"/>
                <w:lang w:eastAsia="ru-RU"/>
              </w:rPr>
              <w:t>. №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r>
      <w:tr w:rsidR="000A521D" w:rsidRPr="000A521D" w:rsidTr="00A30B3E">
        <w:tc>
          <w:tcPr>
            <w:tcW w:w="709" w:type="dxa"/>
            <w:tcBorders>
              <w:top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lastRenderedPageBreak/>
              <w:t>1.4</w:t>
            </w:r>
          </w:p>
        </w:tc>
        <w:tc>
          <w:tcPr>
            <w:tcW w:w="3969"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Организация проведения в порядке, предусмотренном нормативными правовыми актами Российской Федерации, проверок коррупционного поведения отдельных категорий лиц  с применением соответствующих мер юридической ответственности по случаям непредставления или представления недостоверных и неполных сведений о доходах, расходах, об имуществе и обязательствах имущественного характера, несоблюдения </w:t>
            </w:r>
            <w:r w:rsidRPr="000A521D">
              <w:rPr>
                <w:rFonts w:ascii="Times New Roman" w:eastAsia="Times New Roman" w:hAnsi="Times New Roman" w:cs="Times New Roman"/>
                <w:sz w:val="24"/>
                <w:szCs w:val="24"/>
                <w:lang w:eastAsia="ru-RU"/>
              </w:rPr>
              <w:lastRenderedPageBreak/>
              <w:t xml:space="preserve">ограничений, запретов, принципов служебного поведения и неисполнения обязанностей </w:t>
            </w:r>
          </w:p>
        </w:tc>
        <w:tc>
          <w:tcPr>
            <w:tcW w:w="2410"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lastRenderedPageBreak/>
              <w:t>Администрация Горского сельского поселения Большеигнатовского 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ежегодно</w:t>
            </w:r>
          </w:p>
        </w:tc>
        <w:tc>
          <w:tcPr>
            <w:tcW w:w="6336" w:type="dxa"/>
            <w:tcBorders>
              <w:top w:val="single" w:sz="4" w:space="0" w:color="auto"/>
              <w:left w:val="single" w:sz="4" w:space="0" w:color="auto"/>
              <w:bottom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проведение проверок непредставления или представления недостоверных и неполных сведений о доходах, об имуществе и обязательствах имущественного характера лицами, претендующими на замещение и замещающими должности муниципальной службы, а также лицами, претендующими и замещающими должности руководителей муниципальных учреждений;</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осуществление контроля за расходами лиц, замещающих должности муниципальной службы;</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проведение проверок соблюдения гражданами, замещавшими должности муниципальной службы, ограничений при заключении ими после увольнения с муниципальной службы трудового договора и (или) гражданско-правового договора в случаях, </w:t>
            </w:r>
            <w:r w:rsidRPr="000A521D">
              <w:rPr>
                <w:rFonts w:ascii="Times New Roman" w:eastAsia="Times New Roman" w:hAnsi="Times New Roman" w:cs="Times New Roman"/>
                <w:sz w:val="24"/>
                <w:szCs w:val="24"/>
                <w:lang w:eastAsia="ru-RU"/>
              </w:rPr>
              <w:lastRenderedPageBreak/>
              <w:t>предусмотренных федеральными законами;</w:t>
            </w:r>
          </w:p>
          <w:p w:rsidR="000A521D" w:rsidRPr="000A521D" w:rsidRDefault="000A521D" w:rsidP="000A521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проведение проверок достоверности и полноты сведений, представленных гражданами при поступлении на муниципальную службу в соответствии с нормативными правовыми актами Российской Федерации;</w:t>
            </w:r>
          </w:p>
          <w:p w:rsidR="000A521D" w:rsidRPr="000A521D" w:rsidRDefault="000A521D" w:rsidP="000A521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проведение проверок соблюдения лицами, замещающими должности муниципальный службы, иных ограничений и запретов, принципов служебного поведения, требований о предотвращении или урегулировании конфликта интересов, исполнения ими обязанностей, установленных нормативными правовыми актами Российской Федерации о муниципальной службе и противодействии коррупции</w:t>
            </w:r>
          </w:p>
        </w:tc>
      </w:tr>
      <w:tr w:rsidR="000A521D" w:rsidRPr="000A521D" w:rsidTr="00A30B3E">
        <w:tc>
          <w:tcPr>
            <w:tcW w:w="709" w:type="dxa"/>
            <w:tcBorders>
              <w:top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lastRenderedPageBreak/>
              <w:t>1.5</w:t>
            </w:r>
          </w:p>
        </w:tc>
        <w:tc>
          <w:tcPr>
            <w:tcW w:w="3969"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Осуществление контроля исполнения лицами, замещающими должности муниципальный службы, обязанности по уведомлению представителя нанимателя (работодателя) о выполнении иной оплачиваемой работы</w:t>
            </w:r>
          </w:p>
        </w:tc>
        <w:tc>
          <w:tcPr>
            <w:tcW w:w="2410"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Администрация Горского сельского поселения Большеигнатовского 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ежегодно</w:t>
            </w:r>
          </w:p>
        </w:tc>
        <w:tc>
          <w:tcPr>
            <w:tcW w:w="6336" w:type="dxa"/>
            <w:tcBorders>
              <w:top w:val="single" w:sz="4" w:space="0" w:color="auto"/>
              <w:left w:val="single" w:sz="4" w:space="0" w:color="auto"/>
              <w:bottom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информирование лиц, замещающих должности муниципальный службы, об обязанности предварительно письменно уведомлять представителя нанимателя (работодателя) о намерении выполнять иную оплачиваемую работу;</w:t>
            </w:r>
          </w:p>
          <w:p w:rsidR="000A521D" w:rsidRPr="000A521D" w:rsidRDefault="000A521D" w:rsidP="000A521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проведение проверок соблюдения  лицами, замещающими должности муниципальной службы, требований законодательства об уведомлении представителя нанимателя о выполнении иной оплачиваемой работы;</w:t>
            </w:r>
          </w:p>
          <w:p w:rsidR="000A521D" w:rsidRPr="000A521D" w:rsidRDefault="000A521D" w:rsidP="000A521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обеспечение рассмотрение вопроса о возможном возникновении конфликта интересов при исполнении должностных обязанностей лицом, замещающим должность муниципальной службы, на заседании комиссии </w:t>
            </w:r>
            <w:r w:rsidRPr="000A521D">
              <w:rPr>
                <w:rFonts w:ascii="Times New Roman" w:eastAsia="Times New Roman" w:hAnsi="Times New Roman" w:cs="Times New Roman"/>
                <w:bCs/>
                <w:sz w:val="24"/>
                <w:szCs w:val="24"/>
                <w:lang w:eastAsia="ru-RU"/>
              </w:rPr>
              <w:t>по соблюдению требований к служебному поведению и урегулированию конфликта интересов</w:t>
            </w:r>
          </w:p>
        </w:tc>
      </w:tr>
      <w:tr w:rsidR="000A521D" w:rsidRPr="000A521D" w:rsidTr="00A30B3E">
        <w:tc>
          <w:tcPr>
            <w:tcW w:w="709" w:type="dxa"/>
            <w:tcBorders>
              <w:top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1.6</w:t>
            </w:r>
          </w:p>
        </w:tc>
        <w:tc>
          <w:tcPr>
            <w:tcW w:w="3969"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Организация систематического проведения оценок коррупционных рисков, возникающих при реализации органом местного </w:t>
            </w:r>
            <w:r w:rsidRPr="000A521D">
              <w:rPr>
                <w:rFonts w:ascii="Times New Roman" w:eastAsia="Times New Roman" w:hAnsi="Times New Roman" w:cs="Times New Roman"/>
                <w:sz w:val="24"/>
                <w:szCs w:val="24"/>
                <w:lang w:eastAsia="ru-RU"/>
              </w:rPr>
              <w:lastRenderedPageBreak/>
              <w:t>самоуправления своих функций, и внесение уточнений в перечень должностей муниципальной службы, замещение которых связано с коррупционными рисками</w:t>
            </w:r>
          </w:p>
        </w:tc>
        <w:tc>
          <w:tcPr>
            <w:tcW w:w="2410"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lastRenderedPageBreak/>
              <w:t xml:space="preserve">Администрация Горского сельского поселения Большеигнатовского </w:t>
            </w:r>
            <w:r w:rsidRPr="000A521D">
              <w:rPr>
                <w:rFonts w:ascii="Times New Roman" w:eastAsia="Times New Roman" w:hAnsi="Times New Roman" w:cs="Times New Roman"/>
                <w:sz w:val="24"/>
                <w:szCs w:val="24"/>
                <w:lang w:eastAsia="ru-RU"/>
              </w:rPr>
              <w:lastRenderedPageBreak/>
              <w:t>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lastRenderedPageBreak/>
              <w:t>ежегодно до 31 декабря</w:t>
            </w:r>
          </w:p>
        </w:tc>
        <w:tc>
          <w:tcPr>
            <w:tcW w:w="6336" w:type="dxa"/>
            <w:tcBorders>
              <w:top w:val="single" w:sz="4" w:space="0" w:color="auto"/>
              <w:left w:val="single" w:sz="4" w:space="0" w:color="auto"/>
              <w:bottom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определение перечня функций органа местного самоуправления, при реализации которых наиболее вероятно возникновение коррупции;</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анализ должностных инструкций лиц, замещающих </w:t>
            </w:r>
            <w:r w:rsidRPr="000A521D">
              <w:rPr>
                <w:rFonts w:ascii="Times New Roman" w:eastAsia="Times New Roman" w:hAnsi="Times New Roman" w:cs="Times New Roman"/>
                <w:sz w:val="24"/>
                <w:szCs w:val="24"/>
                <w:lang w:eastAsia="ru-RU"/>
              </w:rPr>
              <w:lastRenderedPageBreak/>
              <w:t>должности муниципальной службы, на предмет содержания в них полномочий, связанных с коррупционными рисками;</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внесение уточнений в </w:t>
            </w:r>
            <w:hyperlink r:id="rId13" w:history="1">
              <w:r w:rsidRPr="000A521D">
                <w:rPr>
                  <w:rFonts w:ascii="Times New Roman" w:eastAsia="Times New Roman" w:hAnsi="Times New Roman" w:cs="Times New Roman"/>
                  <w:sz w:val="24"/>
                  <w:szCs w:val="24"/>
                  <w:lang w:eastAsia="ru-RU"/>
                </w:rPr>
                <w:t>перечни</w:t>
              </w:r>
            </w:hyperlink>
            <w:r w:rsidRPr="000A521D">
              <w:rPr>
                <w:rFonts w:ascii="Times New Roman" w:eastAsia="Times New Roman" w:hAnsi="Times New Roman" w:cs="Times New Roman"/>
                <w:sz w:val="24"/>
                <w:szCs w:val="24"/>
                <w:lang w:eastAsia="ru-RU"/>
              </w:rPr>
              <w:t xml:space="preserve"> должностей муниципальной службы, замещение которых связано с коррупционными рисками;  </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минимизация коррупционных рисков либо их устранение в конкретных управленческих процессах при реализации коррупционно-опасных функций</w:t>
            </w:r>
          </w:p>
        </w:tc>
      </w:tr>
      <w:tr w:rsidR="000A521D" w:rsidRPr="000A521D" w:rsidTr="00A30B3E">
        <w:tc>
          <w:tcPr>
            <w:tcW w:w="709" w:type="dxa"/>
            <w:tcBorders>
              <w:top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lastRenderedPageBreak/>
              <w:t>1.7</w:t>
            </w:r>
          </w:p>
        </w:tc>
        <w:tc>
          <w:tcPr>
            <w:tcW w:w="3969"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Осуществление комплекса организационных, разъяснительных и иных мер по соблюдению отдельными категориями лиц </w:t>
            </w:r>
            <w:r w:rsidRPr="000A521D">
              <w:rPr>
                <w:rFonts w:ascii="Times New Roman" w:eastAsia="Times New Roman" w:hAnsi="Times New Roman" w:cs="Times New Roman"/>
                <w:bCs/>
                <w:sz w:val="24"/>
                <w:szCs w:val="24"/>
                <w:lang w:eastAsia="ru-RU"/>
              </w:rPr>
              <w:t>требований к служебному поведению</w:t>
            </w:r>
            <w:r w:rsidRPr="000A521D">
              <w:rPr>
                <w:rFonts w:ascii="Times New Roman" w:eastAsia="Times New Roman" w:hAnsi="Times New Roman" w:cs="Times New Roman"/>
                <w:sz w:val="24"/>
                <w:szCs w:val="24"/>
                <w:lang w:eastAsia="ru-RU"/>
              </w:rPr>
              <w:t>, установленных нормативными правовыми актами Российской Федерации в целях противодействия коррупции</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Администрация Горского сельского поселения Большеигнатовского 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ежегодно</w:t>
            </w:r>
          </w:p>
        </w:tc>
        <w:tc>
          <w:tcPr>
            <w:tcW w:w="6336" w:type="dxa"/>
            <w:tcBorders>
              <w:top w:val="single" w:sz="4" w:space="0" w:color="auto"/>
              <w:left w:val="single" w:sz="4" w:space="0" w:color="auto"/>
              <w:bottom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проведение семинаров с лицами, замещающими муниципальные должности, должности муниципальной службы, должности руководителей муниципальных учреждений и предприятий, направленных на разъяснение порядка применения законодательства о противодействии коррупции;</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проведение семинаров с лицами, замещающими муниципальные должности, должности муниципальной службы, должности руководителей муниципальных учреждений о представлении сведений о доходах, расходах, об имуществе и обязательствах имущественного характера;</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проведение разъяснительных бесед с лицами, замещающими муниципальные должности, должности муниципальной службы, по вопросам предотвращения и урегулирования конфликта интересов;</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разработка методической литературы и памяток о соблюдении ограничений, запретов, принципов служебного поведения и об исполнении обязанностей, установленных </w:t>
            </w:r>
            <w:hyperlink r:id="rId14" w:history="1">
              <w:r w:rsidRPr="000A521D">
                <w:rPr>
                  <w:rFonts w:ascii="Times New Roman" w:eastAsia="Times New Roman" w:hAnsi="Times New Roman" w:cs="Times New Roman"/>
                  <w:color w:val="106BBE"/>
                  <w:sz w:val="24"/>
                  <w:szCs w:val="24"/>
                  <w:lang w:eastAsia="ru-RU"/>
                </w:rPr>
                <w:t>нормативными</w:t>
              </w:r>
            </w:hyperlink>
            <w:r w:rsidRPr="000A521D">
              <w:rPr>
                <w:rFonts w:ascii="Times New Roman" w:eastAsia="Times New Roman" w:hAnsi="Times New Roman" w:cs="Times New Roman"/>
                <w:color w:val="106BBE"/>
                <w:sz w:val="24"/>
                <w:szCs w:val="24"/>
                <w:lang w:eastAsia="ru-RU"/>
              </w:rPr>
              <w:t xml:space="preserve"> правовыми актами</w:t>
            </w:r>
            <w:r w:rsidRPr="000A521D">
              <w:rPr>
                <w:rFonts w:ascii="Times New Roman" w:eastAsia="Times New Roman" w:hAnsi="Times New Roman" w:cs="Times New Roman"/>
                <w:sz w:val="24"/>
                <w:szCs w:val="24"/>
                <w:lang w:eastAsia="ru-RU"/>
              </w:rPr>
              <w:t xml:space="preserve"> Российской Федерации о муниципальной службе и противодействии коррупции;</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lastRenderedPageBreak/>
              <w:t>ознакомление лиц, замещающих муниципальные должности, должности муниципальной службы, должности руководителей муниципальных учреждений и предприятий, с нормативными правовыми актами Российской Федерации о противодействии коррупции и порядком их применения;</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информирование лиц, замещающих муниципальные должности, должности муниципальной службы, должности руководителей муниципальных учреждений и предприятий, о юридической ответственности за совершение коррупционных правонарушений, в том числе об установлении наказания за получение и дачу взятки, посредничество во взяточничестве в виде штрафов, кратных сумме взятки, об увольнении в связи с утратой доверия;</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включение в перечень обязательных вопросов при проведении квалификационных экзаменов и аттестаций лиц, замещающих должности муниципальной службы, должности руководителей муниципальных учреждений и предприятий, вопросов, связанных с соблюдением требований законодательства о противодействии коррупции </w:t>
            </w:r>
          </w:p>
        </w:tc>
      </w:tr>
      <w:tr w:rsidR="000A521D" w:rsidRPr="000A521D" w:rsidTr="00A30B3E">
        <w:tc>
          <w:tcPr>
            <w:tcW w:w="709" w:type="dxa"/>
            <w:tcBorders>
              <w:top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lastRenderedPageBreak/>
              <w:t>1.8</w:t>
            </w:r>
          </w:p>
        </w:tc>
        <w:tc>
          <w:tcPr>
            <w:tcW w:w="3969"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Организация антикоррупционного обучения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 и иных лиц</w:t>
            </w:r>
          </w:p>
        </w:tc>
        <w:tc>
          <w:tcPr>
            <w:tcW w:w="2410"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Администрация Горского сельского поселения Большеигнатовского 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ежегодно</w:t>
            </w:r>
          </w:p>
          <w:p w:rsidR="000A521D" w:rsidRPr="000A521D" w:rsidRDefault="000A521D" w:rsidP="000A521D">
            <w:pPr>
              <w:widowControl w:val="0"/>
              <w:autoSpaceDE w:val="0"/>
              <w:autoSpaceDN w:val="0"/>
              <w:adjustRightInd w:val="0"/>
              <w:spacing w:after="0" w:line="240" w:lineRule="auto"/>
              <w:ind w:left="-108"/>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(по отдельному плану)</w:t>
            </w:r>
          </w:p>
        </w:tc>
        <w:tc>
          <w:tcPr>
            <w:tcW w:w="6336" w:type="dxa"/>
            <w:tcBorders>
              <w:top w:val="single" w:sz="4" w:space="0" w:color="auto"/>
              <w:left w:val="single" w:sz="4" w:space="0" w:color="auto"/>
              <w:bottom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включение в план повышения квалификации на очередной год обучающих мероприятий, освещающих вопросы по противодействию коррупции;</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обеспечение направления на ежегодное обучение по образовательным программам антикоррупционной тематики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w:t>
            </w:r>
          </w:p>
        </w:tc>
      </w:tr>
      <w:tr w:rsidR="000A521D" w:rsidRPr="000A521D" w:rsidTr="00A30B3E">
        <w:tc>
          <w:tcPr>
            <w:tcW w:w="709" w:type="dxa"/>
            <w:tcBorders>
              <w:top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lastRenderedPageBreak/>
              <w:t>1.9</w:t>
            </w:r>
          </w:p>
        </w:tc>
        <w:tc>
          <w:tcPr>
            <w:tcW w:w="3969"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Организация работы по привлечению к ответственности лиц, замещающих муниципальные должности, должности муниципальной службы, руководителей муниципальных учреждений и предприятий</w:t>
            </w:r>
          </w:p>
        </w:tc>
        <w:tc>
          <w:tcPr>
            <w:tcW w:w="2410"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Администрация Горского сельского поселения Большеигнатовского 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в течение установленного законодательством срока с момента выявления коррупционного правонарушения</w:t>
            </w:r>
          </w:p>
        </w:tc>
        <w:tc>
          <w:tcPr>
            <w:tcW w:w="6336" w:type="dxa"/>
            <w:tcBorders>
              <w:top w:val="single" w:sz="4" w:space="0" w:color="auto"/>
              <w:left w:val="single" w:sz="4" w:space="0" w:color="auto"/>
              <w:bottom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организация работы по привлечению к ответственности лиц, не представивших либо представивших неполные и (или) недостоверные сведения о доходах, расходах, об имуществе и обязательствах имущественного характера, за несоблюдение требований к служебному поведению и (или) урегулированию конфликта интересов, а также за несоблюдение иных ограничений, запретов и неисполнение обязанностей, установленных нормативными правовыми актами Российской Федерации в целях противодействия коррупции;</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организация работы по привлечению к ответственности лиц, замещающих должности муниципальной службы, в соответствие с Положением о порядке применения взысканий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к муниципальным служащим  муниципального образования, утвержденного решением Совета депутатов муниципального образования, и руководствуясь Обзором практики привлечения к ответственности государственных (муниципальных) служащих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подготовленных Минтрудом России</w:t>
            </w:r>
          </w:p>
        </w:tc>
      </w:tr>
      <w:tr w:rsidR="000A521D" w:rsidRPr="000A521D" w:rsidTr="00A30B3E">
        <w:tc>
          <w:tcPr>
            <w:tcW w:w="15125" w:type="dxa"/>
            <w:gridSpan w:val="5"/>
            <w:tcBorders>
              <w:top w:val="single" w:sz="4" w:space="0" w:color="auto"/>
              <w:bottom w:val="single" w:sz="4" w:space="0" w:color="auto"/>
            </w:tcBorders>
          </w:tcPr>
          <w:p w:rsidR="000A521D" w:rsidRPr="000A521D" w:rsidRDefault="000A521D" w:rsidP="000A521D">
            <w:pPr>
              <w:widowControl w:val="0"/>
              <w:numPr>
                <w:ilvl w:val="0"/>
                <w:numId w:val="1"/>
              </w:numPr>
              <w:tabs>
                <w:tab w:val="left" w:pos="318"/>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bookmarkStart w:id="5" w:name="sub_1200"/>
            <w:r w:rsidRPr="000A521D">
              <w:rPr>
                <w:rFonts w:ascii="Times New Roman" w:eastAsia="Times New Roman" w:hAnsi="Times New Roman" w:cs="Times New Roman"/>
                <w:b/>
                <w:sz w:val="24"/>
                <w:szCs w:val="24"/>
                <w:lang w:eastAsia="ru-RU"/>
              </w:rPr>
              <w:t>Выявление и систематизация причин и условий проявления коррупции</w:t>
            </w:r>
          </w:p>
          <w:p w:rsidR="000A521D" w:rsidRPr="000A521D" w:rsidRDefault="000A521D" w:rsidP="000A521D">
            <w:pPr>
              <w:widowControl w:val="0"/>
              <w:tabs>
                <w:tab w:val="left" w:pos="318"/>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A521D">
              <w:rPr>
                <w:rFonts w:ascii="Times New Roman" w:eastAsia="Times New Roman" w:hAnsi="Times New Roman" w:cs="Times New Roman"/>
                <w:b/>
                <w:sz w:val="24"/>
                <w:szCs w:val="24"/>
                <w:lang w:eastAsia="ru-RU"/>
              </w:rPr>
              <w:t>в деятельности органа местного самоуправления, мониторинг коррупционных рисков и их устранение</w:t>
            </w:r>
            <w:bookmarkEnd w:id="5"/>
          </w:p>
        </w:tc>
      </w:tr>
      <w:tr w:rsidR="000A521D" w:rsidRPr="000A521D" w:rsidTr="00A30B3E">
        <w:tc>
          <w:tcPr>
            <w:tcW w:w="709" w:type="dxa"/>
            <w:tcBorders>
              <w:top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2.1</w:t>
            </w:r>
          </w:p>
        </w:tc>
        <w:tc>
          <w:tcPr>
            <w:tcW w:w="3969"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Осуществление антикоррупционной экспертизы муниципальных нормативных правовых актов, их </w:t>
            </w:r>
            <w:r w:rsidRPr="000A521D">
              <w:rPr>
                <w:rFonts w:ascii="Times New Roman" w:eastAsia="Times New Roman" w:hAnsi="Times New Roman" w:cs="Times New Roman"/>
                <w:sz w:val="24"/>
                <w:szCs w:val="24"/>
                <w:lang w:eastAsia="ru-RU"/>
              </w:rPr>
              <w:lastRenderedPageBreak/>
              <w:t>проектов и иных документов в целях выявления коррупциогенных факторов и последующего устранения таких факторов</w:t>
            </w:r>
          </w:p>
        </w:tc>
        <w:tc>
          <w:tcPr>
            <w:tcW w:w="2410"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lastRenderedPageBreak/>
              <w:t xml:space="preserve">Администрация Горского сельского поселения </w:t>
            </w:r>
            <w:r w:rsidRPr="000A521D">
              <w:rPr>
                <w:rFonts w:ascii="Times New Roman" w:eastAsia="Times New Roman" w:hAnsi="Times New Roman" w:cs="Times New Roman"/>
                <w:sz w:val="24"/>
                <w:szCs w:val="24"/>
                <w:lang w:eastAsia="ru-RU"/>
              </w:rPr>
              <w:lastRenderedPageBreak/>
              <w:t>Большеигнатовского 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lastRenderedPageBreak/>
              <w:t>постоянно</w:t>
            </w:r>
          </w:p>
        </w:tc>
        <w:tc>
          <w:tcPr>
            <w:tcW w:w="6336" w:type="dxa"/>
            <w:tcBorders>
              <w:top w:val="single" w:sz="4" w:space="0" w:color="auto"/>
              <w:left w:val="single" w:sz="4" w:space="0" w:color="auto"/>
              <w:bottom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обязательное проведение антикоррупционной экспертизы муниципальных нормативных правовых актов, их проектов и иных документов на постоянной основе в </w:t>
            </w:r>
            <w:r w:rsidRPr="000A521D">
              <w:rPr>
                <w:rFonts w:ascii="Times New Roman" w:eastAsia="Times New Roman" w:hAnsi="Times New Roman" w:cs="Times New Roman"/>
                <w:sz w:val="24"/>
                <w:szCs w:val="24"/>
                <w:lang w:eastAsia="ru-RU"/>
              </w:rPr>
              <w:lastRenderedPageBreak/>
              <w:t xml:space="preserve">соответствии с Федеральным законом от 17 июля </w:t>
            </w:r>
            <w:smartTag w:uri="urn:schemas-microsoft-com:office:smarttags" w:element="metricconverter">
              <w:smartTagPr>
                <w:attr w:name="ProductID" w:val="2009 г"/>
              </w:smartTagPr>
              <w:r w:rsidRPr="000A521D">
                <w:rPr>
                  <w:rFonts w:ascii="Times New Roman" w:eastAsia="Times New Roman" w:hAnsi="Times New Roman" w:cs="Times New Roman"/>
                  <w:sz w:val="24"/>
                  <w:szCs w:val="24"/>
                  <w:lang w:eastAsia="ru-RU"/>
                </w:rPr>
                <w:t>2009 г</w:t>
              </w:r>
            </w:smartTag>
            <w:r w:rsidRPr="000A521D">
              <w:rPr>
                <w:rFonts w:ascii="Times New Roman" w:eastAsia="Times New Roman" w:hAnsi="Times New Roman" w:cs="Times New Roman"/>
                <w:sz w:val="24"/>
                <w:szCs w:val="24"/>
                <w:lang w:eastAsia="ru-RU"/>
              </w:rPr>
              <w:t>. № 172-ФЗ «Об антикоррупционной экспертизе нормативных правовых актов и проектов нормативных правовых актов» и порядком, установленным нормативным правовым актом органа местного самоуправления;</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взаимодействие с Прокуратурой Большеигнатовского района по проведению антикоррупционной экспертизы муниципальных нормативных правовых актов и их проектов с целью выявления и устранения коррупциогенных факторов;</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опубликование (размещение) проектов муниципальных нормативных правовых актов на официальном сайте органа местного самоуправления в сети Интернет;</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опубликование (размещение) конкурсной документации, извещения о проведении открытого конкурса и прочей информации по муниципальным заказам на сайте в сети Интернет, на котором проводятся электронные аукционы (</w:t>
            </w:r>
            <w:hyperlink r:id="rId15" w:history="1">
              <w:r w:rsidRPr="000A521D">
                <w:rPr>
                  <w:rFonts w:ascii="Times New Roman" w:eastAsia="Times New Roman" w:hAnsi="Times New Roman" w:cs="Times New Roman"/>
                  <w:color w:val="0000FF"/>
                  <w:sz w:val="24"/>
                  <w:szCs w:val="24"/>
                  <w:u w:val="single"/>
                  <w:lang w:val="en-US" w:eastAsia="ru-RU"/>
                </w:rPr>
                <w:t>www</w:t>
              </w:r>
              <w:r w:rsidRPr="000A521D">
                <w:rPr>
                  <w:rFonts w:ascii="Times New Roman" w:eastAsia="Times New Roman" w:hAnsi="Times New Roman" w:cs="Times New Roman"/>
                  <w:color w:val="0000FF"/>
                  <w:sz w:val="24"/>
                  <w:szCs w:val="24"/>
                  <w:u w:val="single"/>
                  <w:lang w:eastAsia="ru-RU"/>
                </w:rPr>
                <w:t>.</w:t>
              </w:r>
              <w:r w:rsidRPr="000A521D">
                <w:rPr>
                  <w:rFonts w:ascii="Times New Roman" w:eastAsia="Times New Roman" w:hAnsi="Times New Roman" w:cs="Times New Roman"/>
                  <w:color w:val="0000FF"/>
                  <w:sz w:val="24"/>
                  <w:szCs w:val="24"/>
                  <w:u w:val="single"/>
                  <w:lang w:val="en-US" w:eastAsia="ru-RU"/>
                </w:rPr>
                <w:t>zakupki</w:t>
              </w:r>
              <w:r w:rsidRPr="000A521D">
                <w:rPr>
                  <w:rFonts w:ascii="Times New Roman" w:eastAsia="Times New Roman" w:hAnsi="Times New Roman" w:cs="Times New Roman"/>
                  <w:color w:val="0000FF"/>
                  <w:sz w:val="24"/>
                  <w:szCs w:val="24"/>
                  <w:u w:val="single"/>
                  <w:lang w:eastAsia="ru-RU"/>
                </w:rPr>
                <w:t>.</w:t>
              </w:r>
              <w:r w:rsidRPr="000A521D">
                <w:rPr>
                  <w:rFonts w:ascii="Times New Roman" w:eastAsia="Times New Roman" w:hAnsi="Times New Roman" w:cs="Times New Roman"/>
                  <w:color w:val="0000FF"/>
                  <w:sz w:val="24"/>
                  <w:szCs w:val="24"/>
                  <w:u w:val="single"/>
                  <w:lang w:val="en-US" w:eastAsia="ru-RU"/>
                </w:rPr>
                <w:t>gov</w:t>
              </w:r>
              <w:r w:rsidRPr="000A521D">
                <w:rPr>
                  <w:rFonts w:ascii="Times New Roman" w:eastAsia="Times New Roman" w:hAnsi="Times New Roman" w:cs="Times New Roman"/>
                  <w:color w:val="0000FF"/>
                  <w:sz w:val="24"/>
                  <w:szCs w:val="24"/>
                  <w:u w:val="single"/>
                  <w:lang w:eastAsia="ru-RU"/>
                </w:rPr>
                <w:t>.</w:t>
              </w:r>
              <w:r w:rsidRPr="000A521D">
                <w:rPr>
                  <w:rFonts w:ascii="Times New Roman" w:eastAsia="Times New Roman" w:hAnsi="Times New Roman" w:cs="Times New Roman"/>
                  <w:color w:val="0000FF"/>
                  <w:sz w:val="24"/>
                  <w:szCs w:val="24"/>
                  <w:u w:val="single"/>
                  <w:lang w:val="en-US" w:eastAsia="ru-RU"/>
                </w:rPr>
                <w:t>ru</w:t>
              </w:r>
            </w:hyperlink>
            <w:r w:rsidRPr="000A521D">
              <w:rPr>
                <w:rFonts w:ascii="Times New Roman" w:eastAsia="Times New Roman" w:hAnsi="Times New Roman" w:cs="Times New Roman"/>
                <w:sz w:val="24"/>
                <w:szCs w:val="24"/>
                <w:lang w:eastAsia="ru-RU"/>
              </w:rPr>
              <w:t xml:space="preserve">), в соответствии с требованиями Федерального закона от 5 апреля </w:t>
            </w:r>
            <w:smartTag w:uri="urn:schemas-microsoft-com:office:smarttags" w:element="metricconverter">
              <w:smartTagPr>
                <w:attr w:name="ProductID" w:val="2013 г"/>
              </w:smartTagPr>
              <w:r w:rsidRPr="000A521D">
                <w:rPr>
                  <w:rFonts w:ascii="Times New Roman" w:eastAsia="Times New Roman" w:hAnsi="Times New Roman" w:cs="Times New Roman"/>
                  <w:sz w:val="24"/>
                  <w:szCs w:val="24"/>
                  <w:lang w:eastAsia="ru-RU"/>
                </w:rPr>
                <w:t>2013 г</w:t>
              </w:r>
            </w:smartTag>
            <w:r w:rsidRPr="000A521D">
              <w:rPr>
                <w:rFonts w:ascii="Times New Roman" w:eastAsia="Times New Roman" w:hAnsi="Times New Roman" w:cs="Times New Roman"/>
                <w:sz w:val="24"/>
                <w:szCs w:val="24"/>
                <w:lang w:eastAsia="ru-RU"/>
              </w:rPr>
              <w:t>. № 44-ФЗ «О контрактной системе в сфере закупок товаров, работ, услуг для обеспечения государственных и муниципальных нужд»;</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опубликование (размещение) информационных сообщений о приватизации муниципального имущества, о проведении торгов по продаже права заключения договоров аренды на объекты муниципальной собственности, бланков заявок на участие в аукционе, подробной информации по перечню представляемых претендентом документов и инструкции по заполнению заявки на участие в аукционе, реестра пустующих помещений, а также итогов аукциона и иную </w:t>
            </w:r>
            <w:r w:rsidRPr="000A521D">
              <w:rPr>
                <w:rFonts w:ascii="Times New Roman" w:eastAsia="Times New Roman" w:hAnsi="Times New Roman" w:cs="Times New Roman"/>
                <w:sz w:val="24"/>
                <w:szCs w:val="24"/>
                <w:lang w:eastAsia="ru-RU"/>
              </w:rPr>
              <w:lastRenderedPageBreak/>
              <w:t xml:space="preserve">информацию на сайте </w:t>
            </w:r>
            <w:hyperlink r:id="rId16" w:history="1">
              <w:r w:rsidRPr="000A521D">
                <w:rPr>
                  <w:rFonts w:ascii="Times New Roman" w:eastAsia="Times New Roman" w:hAnsi="Times New Roman" w:cs="Times New Roman"/>
                  <w:color w:val="0000FF"/>
                  <w:sz w:val="24"/>
                  <w:szCs w:val="24"/>
                  <w:u w:val="single"/>
                  <w:lang w:val="en-US" w:eastAsia="ru-RU"/>
                </w:rPr>
                <w:t>www</w:t>
              </w:r>
              <w:r w:rsidRPr="000A521D">
                <w:rPr>
                  <w:rFonts w:ascii="Times New Roman" w:eastAsia="Times New Roman" w:hAnsi="Times New Roman" w:cs="Times New Roman"/>
                  <w:color w:val="0000FF"/>
                  <w:sz w:val="24"/>
                  <w:szCs w:val="24"/>
                  <w:u w:val="single"/>
                  <w:lang w:eastAsia="ru-RU"/>
                </w:rPr>
                <w:t>.</w:t>
              </w:r>
              <w:r w:rsidRPr="000A521D">
                <w:rPr>
                  <w:rFonts w:ascii="Times New Roman" w:eastAsia="Times New Roman" w:hAnsi="Times New Roman" w:cs="Times New Roman"/>
                  <w:color w:val="0000FF"/>
                  <w:sz w:val="24"/>
                  <w:szCs w:val="24"/>
                  <w:u w:val="single"/>
                  <w:lang w:val="en-US" w:eastAsia="ru-RU"/>
                </w:rPr>
                <w:t>torgi</w:t>
              </w:r>
              <w:r w:rsidRPr="000A521D">
                <w:rPr>
                  <w:rFonts w:ascii="Times New Roman" w:eastAsia="Times New Roman" w:hAnsi="Times New Roman" w:cs="Times New Roman"/>
                  <w:color w:val="0000FF"/>
                  <w:sz w:val="24"/>
                  <w:szCs w:val="24"/>
                  <w:u w:val="single"/>
                  <w:lang w:eastAsia="ru-RU"/>
                </w:rPr>
                <w:t>.</w:t>
              </w:r>
              <w:r w:rsidRPr="000A521D">
                <w:rPr>
                  <w:rFonts w:ascii="Times New Roman" w:eastAsia="Times New Roman" w:hAnsi="Times New Roman" w:cs="Times New Roman"/>
                  <w:color w:val="0000FF"/>
                  <w:sz w:val="24"/>
                  <w:szCs w:val="24"/>
                  <w:u w:val="single"/>
                  <w:lang w:val="en-US" w:eastAsia="ru-RU"/>
                </w:rPr>
                <w:t>gov</w:t>
              </w:r>
              <w:r w:rsidRPr="000A521D">
                <w:rPr>
                  <w:rFonts w:ascii="Times New Roman" w:eastAsia="Times New Roman" w:hAnsi="Times New Roman" w:cs="Times New Roman"/>
                  <w:color w:val="0000FF"/>
                  <w:sz w:val="24"/>
                  <w:szCs w:val="24"/>
                  <w:u w:val="single"/>
                  <w:lang w:eastAsia="ru-RU"/>
                </w:rPr>
                <w:t>.</w:t>
              </w:r>
              <w:r w:rsidRPr="000A521D">
                <w:rPr>
                  <w:rFonts w:ascii="Times New Roman" w:eastAsia="Times New Roman" w:hAnsi="Times New Roman" w:cs="Times New Roman"/>
                  <w:color w:val="0000FF"/>
                  <w:sz w:val="24"/>
                  <w:szCs w:val="24"/>
                  <w:u w:val="single"/>
                  <w:lang w:val="en-US" w:eastAsia="ru-RU"/>
                </w:rPr>
                <w:t>ru</w:t>
              </w:r>
            </w:hyperlink>
            <w:r w:rsidRPr="000A521D">
              <w:rPr>
                <w:rFonts w:ascii="Times New Roman" w:eastAsia="Times New Roman" w:hAnsi="Times New Roman" w:cs="Times New Roman"/>
                <w:sz w:val="24"/>
                <w:szCs w:val="24"/>
                <w:lang w:eastAsia="ru-RU"/>
              </w:rPr>
              <w:t>, на сайте органа местного самоуправления в сети Интернет и в печатных изданиях;</w:t>
            </w:r>
          </w:p>
        </w:tc>
      </w:tr>
      <w:tr w:rsidR="000A521D" w:rsidRPr="000A521D" w:rsidTr="00A30B3E">
        <w:tc>
          <w:tcPr>
            <w:tcW w:w="709" w:type="dxa"/>
            <w:tcBorders>
              <w:top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lastRenderedPageBreak/>
              <w:t>2.2</w:t>
            </w:r>
          </w:p>
        </w:tc>
        <w:tc>
          <w:tcPr>
            <w:tcW w:w="3969"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Обеспечение эффективного взаимодействия с правоохранительными органами, иными государственными органами и представителями гражданского общества в целях выявления, предупреждения и пресечения коррупционных правонарушений в органе местного самоуправления</w:t>
            </w:r>
          </w:p>
        </w:tc>
        <w:tc>
          <w:tcPr>
            <w:tcW w:w="2410"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Администрация Горского сельского поселения Большеигнатовского 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постоянно</w:t>
            </w:r>
          </w:p>
        </w:tc>
        <w:tc>
          <w:tcPr>
            <w:tcW w:w="6336" w:type="dxa"/>
            <w:tcBorders>
              <w:top w:val="single" w:sz="4" w:space="0" w:color="auto"/>
              <w:left w:val="single" w:sz="4" w:space="0" w:color="auto"/>
              <w:bottom w:val="single" w:sz="4" w:space="0" w:color="auto"/>
            </w:tcBorders>
          </w:tcPr>
          <w:p w:rsidR="000A521D" w:rsidRPr="000A521D" w:rsidRDefault="000A521D" w:rsidP="000A521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передача председателем комиссии по соблюдению требований к служебному поведению и урегулированию конфликта интересов в случае установления комиссией факта совершения лицом, замещающим должность муниципальной службы, действия (факта бездействия), содержащего признаки административного правонарушения или состава преступления, информации о совершении указанного действия (бездействии) и подтверждающие такой факт документы в правоприменительные органы в 3-дневный срок, а при необходимости – немедленно;</w:t>
            </w:r>
          </w:p>
          <w:p w:rsidR="000A521D" w:rsidRPr="000A521D" w:rsidRDefault="000A521D" w:rsidP="000A521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представление органом местного самоуправления при установлении в ходе проверки обстоятельств, свидетельствующих о наличии признаков преступления или административного правонарушения, соответствующих материалов в государственные органы в соответствии с их компетенцией;</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уведомление лицами, замещающими должности муниципальной службы, которым стало известно о факте обращения к иным лицам, замещающим должности муниципальной службы, в связи с исполнением должностных обязанностей каких-либо лиц в целях склонения их к совершению коррупционных правонарушений, органы прокуратуры или другие государственные органы в соответствии с Порядком уведомления представителя нанимателя (работодателя) о фактах обращения в целях склонения муниципального служащего к совершению коррупционных </w:t>
            </w:r>
            <w:r w:rsidRPr="000A521D">
              <w:rPr>
                <w:rFonts w:ascii="Times New Roman" w:eastAsia="Times New Roman" w:hAnsi="Times New Roman" w:cs="Times New Roman"/>
                <w:sz w:val="24"/>
                <w:szCs w:val="24"/>
                <w:lang w:eastAsia="ru-RU"/>
              </w:rPr>
              <w:lastRenderedPageBreak/>
              <w:t>правонарушений, перечня сведений, содержащихся в уведомлениях, организации проверки этих сведений и регистрации уведомлений;</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привлечение представителей правоохранительных органов, государственных органов исполнительной власти, контрольно-надзорных органов:</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для совместного взаимодействия в сфере противодействия коррупции в муниципальном образовании;</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с целью организации деятельности Совета по противодействию коррупции в муниципальном образовании;</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0A521D">
              <w:rPr>
                <w:rFonts w:ascii="Times New Roman" w:eastAsia="Times New Roman" w:hAnsi="Times New Roman" w:cs="Times New Roman"/>
                <w:sz w:val="24"/>
                <w:szCs w:val="24"/>
                <w:lang w:eastAsia="ru-RU"/>
              </w:rPr>
              <w:t xml:space="preserve">для рассмотрения на заседании комиссии  </w:t>
            </w:r>
            <w:r w:rsidRPr="000A521D">
              <w:rPr>
                <w:rFonts w:ascii="Times New Roman" w:eastAsia="Times New Roman" w:hAnsi="Times New Roman" w:cs="Times New Roman"/>
                <w:bCs/>
                <w:sz w:val="24"/>
                <w:szCs w:val="24"/>
                <w:lang w:eastAsia="ru-RU"/>
              </w:rPr>
              <w:t>по соблюдению требований к служебному поведению и урегулированию конфликта интересов</w:t>
            </w:r>
            <w:r w:rsidRPr="000A521D">
              <w:rPr>
                <w:rFonts w:ascii="Times New Roman" w:eastAsia="Times New Roman" w:hAnsi="Times New Roman" w:cs="Times New Roman"/>
                <w:sz w:val="24"/>
                <w:szCs w:val="24"/>
                <w:lang w:eastAsia="ru-RU"/>
              </w:rPr>
              <w:t xml:space="preserve"> вопросов, связанных с урегулированием конфликта интересов и соблюдения требований к служебному поведению на муниципальной службе</w:t>
            </w:r>
            <w:r w:rsidRPr="000A521D">
              <w:rPr>
                <w:rFonts w:ascii="Times New Roman" w:eastAsia="Times New Roman" w:hAnsi="Times New Roman" w:cs="Times New Roman"/>
                <w:bCs/>
                <w:sz w:val="24"/>
                <w:szCs w:val="24"/>
                <w:lang w:eastAsia="ru-RU"/>
              </w:rPr>
              <w:t>;</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с целью совместного оперативного реагирования на иные коррупционные правонарушения</w:t>
            </w:r>
          </w:p>
        </w:tc>
      </w:tr>
      <w:tr w:rsidR="000A521D" w:rsidRPr="000A521D" w:rsidTr="00A30B3E">
        <w:tc>
          <w:tcPr>
            <w:tcW w:w="709" w:type="dxa"/>
            <w:tcBorders>
              <w:top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lastRenderedPageBreak/>
              <w:t>2.3</w:t>
            </w:r>
          </w:p>
        </w:tc>
        <w:tc>
          <w:tcPr>
            <w:tcW w:w="3969"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Внедрение в деятельность органа местного самоуправления инновационных технологий муниципального управления и администрирования, межведомственного электронного взаимодействия и электронного взаимодействия органа местного самоуправления с гражданами и организациями в рамках предоставления муниципальных услуг</w:t>
            </w:r>
          </w:p>
        </w:tc>
        <w:tc>
          <w:tcPr>
            <w:tcW w:w="2410"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Администрация Горского сельского поселения Большеигнатовского 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постоянно</w:t>
            </w:r>
          </w:p>
        </w:tc>
        <w:tc>
          <w:tcPr>
            <w:tcW w:w="6336" w:type="dxa"/>
            <w:tcBorders>
              <w:top w:val="single" w:sz="4" w:space="0" w:color="auto"/>
              <w:left w:val="single" w:sz="4" w:space="0" w:color="auto"/>
              <w:bottom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обеспечение прозрачности, объективности и оперативности при принятии управленческих решений посредством:</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размещения проектов муниципальных нормативных правовых актов на официальном сайте органа местного самоуправления в сети Интернет о предоставлении муниципальных услуг;</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сотрудничества с органами государственной власти по обеспечению электронного межведомственного взаимодействия;</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проведения актуализации и увеличения  сведений о муниципальных услугах на Портале государственных и </w:t>
            </w:r>
            <w:r w:rsidRPr="000A521D">
              <w:rPr>
                <w:rFonts w:ascii="Times New Roman" w:eastAsia="Times New Roman" w:hAnsi="Times New Roman" w:cs="Times New Roman"/>
                <w:sz w:val="24"/>
                <w:szCs w:val="24"/>
                <w:lang w:eastAsia="ru-RU"/>
              </w:rPr>
              <w:lastRenderedPageBreak/>
              <w:t>муниципальных услуг Республики Мордовия</w:t>
            </w:r>
          </w:p>
        </w:tc>
      </w:tr>
      <w:tr w:rsidR="000A521D" w:rsidRPr="000A521D" w:rsidTr="00A30B3E">
        <w:trPr>
          <w:trHeight w:val="699"/>
        </w:trPr>
        <w:tc>
          <w:tcPr>
            <w:tcW w:w="709" w:type="dxa"/>
            <w:tcBorders>
              <w:top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lastRenderedPageBreak/>
              <w:t>2.4</w:t>
            </w:r>
          </w:p>
        </w:tc>
        <w:tc>
          <w:tcPr>
            <w:tcW w:w="3969"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Обеспечение внедрения и действенного функционирования единой системы документооборота, позволяющей осуществлять ведение учета и контроля исполнения документов</w:t>
            </w:r>
          </w:p>
        </w:tc>
        <w:tc>
          <w:tcPr>
            <w:tcW w:w="2410" w:type="dxa"/>
            <w:tcBorders>
              <w:top w:val="single" w:sz="4" w:space="0" w:color="auto"/>
              <w:left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Администрация Горского сельского поселения Большеигнатовского 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постоянно</w:t>
            </w:r>
          </w:p>
        </w:tc>
        <w:tc>
          <w:tcPr>
            <w:tcW w:w="6336" w:type="dxa"/>
            <w:tcBorders>
              <w:top w:val="single" w:sz="4" w:space="0" w:color="auto"/>
              <w:left w:val="single" w:sz="4" w:space="0" w:color="auto"/>
              <w:bottom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использование ресурсов системы автоматизации делопроизводства и электронного документооборота  с целью проведения своевременного контроля и учета исполнения документов</w:t>
            </w:r>
          </w:p>
        </w:tc>
      </w:tr>
      <w:tr w:rsidR="000A521D" w:rsidRPr="000A521D" w:rsidTr="00A30B3E">
        <w:tc>
          <w:tcPr>
            <w:tcW w:w="709" w:type="dxa"/>
            <w:tcBorders>
              <w:top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2.5</w:t>
            </w:r>
          </w:p>
        </w:tc>
        <w:tc>
          <w:tcPr>
            <w:tcW w:w="3969"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Мониторинг и выявление коррупционных рисков в деятельности органа местного самоуправления по размещению муниципальных заказов</w:t>
            </w:r>
          </w:p>
        </w:tc>
        <w:tc>
          <w:tcPr>
            <w:tcW w:w="2410"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Администрация Горского сельского поселения Большеигнатовского 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постоянно</w:t>
            </w:r>
          </w:p>
        </w:tc>
        <w:tc>
          <w:tcPr>
            <w:tcW w:w="6336" w:type="dxa"/>
            <w:tcBorders>
              <w:top w:val="single" w:sz="4" w:space="0" w:color="auto"/>
              <w:left w:val="single" w:sz="4" w:space="0" w:color="auto"/>
              <w:bottom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проведение мониторинга по размещению муниципальных заказов с целью выявления и устранения коррупционных рисков в деятельности органа местного самоуправления по размещению муниципальных заказов</w:t>
            </w:r>
          </w:p>
        </w:tc>
      </w:tr>
      <w:tr w:rsidR="000A521D" w:rsidRPr="000A521D" w:rsidTr="00A30B3E">
        <w:tc>
          <w:tcPr>
            <w:tcW w:w="709" w:type="dxa"/>
            <w:tcBorders>
              <w:top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2.6</w:t>
            </w:r>
          </w:p>
        </w:tc>
        <w:tc>
          <w:tcPr>
            <w:tcW w:w="3969"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Проведение мониторинга о ходе реализации мероприятий по противодействию коррупции в органе местного самоуправления</w:t>
            </w:r>
          </w:p>
        </w:tc>
        <w:tc>
          <w:tcPr>
            <w:tcW w:w="2410"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Администрация Горского сельского поселения Большеигнатовского 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ежеквартально</w:t>
            </w:r>
          </w:p>
        </w:tc>
        <w:tc>
          <w:tcPr>
            <w:tcW w:w="6336" w:type="dxa"/>
            <w:tcBorders>
              <w:top w:val="single" w:sz="4" w:space="0" w:color="auto"/>
              <w:left w:val="single" w:sz="4" w:space="0" w:color="auto"/>
              <w:bottom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проведение мониторинга деятельности комиссии по соблюдению требований к служебному поведению и урегулированию конфликта интересов;</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проведение мониторинга коррупционных проявлений посредством анализа жалоб и обращений граждан и организаций, поступивших в орган местного самоуправления, а также посредством анализа публикаций в средствах массовой информации;</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проведение мониторинга реализации лицами, замещающими муниципальные должности, должности муниципальной службы, обязанности принимать меры по предотвращению и урегулированию конфликта интересов;</w:t>
            </w:r>
          </w:p>
          <w:p w:rsidR="000A521D" w:rsidRPr="000A521D" w:rsidRDefault="000A521D" w:rsidP="000A521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организация мониторинга реализации иных мер по противодействию коррупции</w:t>
            </w:r>
          </w:p>
        </w:tc>
      </w:tr>
      <w:tr w:rsidR="000A521D" w:rsidRPr="000A521D" w:rsidTr="00A30B3E">
        <w:tc>
          <w:tcPr>
            <w:tcW w:w="709" w:type="dxa"/>
            <w:tcBorders>
              <w:top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2.7</w:t>
            </w:r>
          </w:p>
        </w:tc>
        <w:tc>
          <w:tcPr>
            <w:tcW w:w="3969"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Проведение социологического исследования среди населения муниципального образования с целью определения уровня </w:t>
            </w:r>
            <w:r w:rsidRPr="000A521D">
              <w:rPr>
                <w:rFonts w:ascii="Times New Roman" w:eastAsia="Times New Roman" w:hAnsi="Times New Roman" w:cs="Times New Roman"/>
                <w:sz w:val="24"/>
                <w:szCs w:val="24"/>
                <w:lang w:eastAsia="ru-RU"/>
              </w:rPr>
              <w:lastRenderedPageBreak/>
              <w:t>коррупции в органе местного самоуправления и эффективности антикоррупционной политики, проводимой органом местного самоуправления</w:t>
            </w:r>
          </w:p>
        </w:tc>
        <w:tc>
          <w:tcPr>
            <w:tcW w:w="2410"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lastRenderedPageBreak/>
              <w:t xml:space="preserve">Администрация Горского сельского поселения Большеигнатовского </w:t>
            </w:r>
            <w:r w:rsidRPr="000A521D">
              <w:rPr>
                <w:rFonts w:ascii="Times New Roman" w:eastAsia="Times New Roman" w:hAnsi="Times New Roman" w:cs="Times New Roman"/>
                <w:sz w:val="24"/>
                <w:szCs w:val="24"/>
                <w:lang w:eastAsia="ru-RU"/>
              </w:rPr>
              <w:lastRenderedPageBreak/>
              <w:t xml:space="preserve">муниципального района </w:t>
            </w:r>
          </w:p>
        </w:tc>
        <w:tc>
          <w:tcPr>
            <w:tcW w:w="1701"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lastRenderedPageBreak/>
              <w:t>ежегодно</w:t>
            </w:r>
          </w:p>
        </w:tc>
        <w:tc>
          <w:tcPr>
            <w:tcW w:w="6336" w:type="dxa"/>
            <w:tcBorders>
              <w:top w:val="single" w:sz="4" w:space="0" w:color="auto"/>
              <w:left w:val="single" w:sz="4" w:space="0" w:color="auto"/>
              <w:bottom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проведение опроса среди населения муниципального образования на базе Многофункционального центра предоставления государственных и муниципальных услуг об эффективности антикоррупционной политики, </w:t>
            </w:r>
            <w:r w:rsidRPr="000A521D">
              <w:rPr>
                <w:rFonts w:ascii="Times New Roman" w:eastAsia="Times New Roman" w:hAnsi="Times New Roman" w:cs="Times New Roman"/>
                <w:sz w:val="24"/>
                <w:szCs w:val="24"/>
                <w:lang w:eastAsia="ru-RU"/>
              </w:rPr>
              <w:lastRenderedPageBreak/>
              <w:t>проводимой в муниципальном образовании, и об уровне бытовой коррупции в органе местного самоуправления;</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проведение опроса среди населения муниципального образования путем размещения опроса об эффективности антикоррупционной политики, проводимой в муниципальном образовании, и об уровне бытовой коррупции в органе местного самоуправления на официальном сайте органа местного самоуправления в сети Интернет;</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проведение анкетирования населения муниципального образования на базе муниципальных учреждений социальной сферы об эффективности антикоррупционной политики, проводимой в муниципальном образовании, и об уровне бытовой коррупции в органе местного самоуправления с целью выявления, предупреждения возможных неправомерных действий при предоставлении образовательных услуг в муниципальных образовательных учреждениях;</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проведение анкетирования населения муниципального образования на базе отдела записи актов гражданского состояния об удовлетворенности услугами в сфере государственной регистрации актов гражданского состояния, в том числе о фактах проявления коррупции в органах ЗАГС, взимания платежей, не имеющих документального подтверждения</w:t>
            </w:r>
          </w:p>
        </w:tc>
      </w:tr>
      <w:tr w:rsidR="000A521D" w:rsidRPr="000A521D" w:rsidTr="00A30B3E">
        <w:tc>
          <w:tcPr>
            <w:tcW w:w="709" w:type="dxa"/>
            <w:tcBorders>
              <w:top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lastRenderedPageBreak/>
              <w:t>2.8</w:t>
            </w:r>
          </w:p>
        </w:tc>
        <w:tc>
          <w:tcPr>
            <w:tcW w:w="3969"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Обеспечение эффективной работы Совета по противодействию коррупции в муниципальном образовании</w:t>
            </w:r>
          </w:p>
        </w:tc>
        <w:tc>
          <w:tcPr>
            <w:tcW w:w="2410"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Администрация Горского сельского поселения Большеигнатовского 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раз в полугодие</w:t>
            </w:r>
          </w:p>
        </w:tc>
        <w:tc>
          <w:tcPr>
            <w:tcW w:w="6336" w:type="dxa"/>
            <w:tcBorders>
              <w:top w:val="single" w:sz="4" w:space="0" w:color="auto"/>
              <w:left w:val="single" w:sz="4" w:space="0" w:color="auto"/>
              <w:bottom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планирование работы Совета по противодействию коррупции в муниципальном образовании на текущий год;</w:t>
            </w:r>
          </w:p>
          <w:p w:rsidR="000A521D" w:rsidRPr="000A521D" w:rsidRDefault="000A521D" w:rsidP="000A521D">
            <w:pPr>
              <w:widowControl w:val="0"/>
              <w:tabs>
                <w:tab w:val="left" w:pos="156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внесение предложений и рекомендаций по приведению плана по противодействию коррупции в муниципальном образовании в соответствие с нормативными правовыми актами Российской Федерации;</w:t>
            </w:r>
          </w:p>
          <w:p w:rsidR="000A521D" w:rsidRPr="000A521D" w:rsidRDefault="000A521D" w:rsidP="000A521D">
            <w:pPr>
              <w:widowControl w:val="0"/>
              <w:tabs>
                <w:tab w:val="left" w:pos="156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lastRenderedPageBreak/>
              <w:t>изучение практики планирования работы по противодействию коррупции в иных органах местного самоуправления и органах государственной власти субъектов Российской Федерации и Российской Федерации, а также зарубежный опыт борьбы с коррупцией при формулировании предложений и рекомендаций к плану;</w:t>
            </w:r>
          </w:p>
          <w:p w:rsidR="000A521D" w:rsidRPr="000A521D" w:rsidRDefault="000A521D" w:rsidP="000A521D">
            <w:pPr>
              <w:widowControl w:val="0"/>
              <w:tabs>
                <w:tab w:val="left" w:pos="156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осуществление координации и контроля за реализацией плана по противодействию коррупции в муниципальном образовании;</w:t>
            </w:r>
          </w:p>
          <w:p w:rsidR="000A521D" w:rsidRPr="000A521D" w:rsidRDefault="000A521D" w:rsidP="000A521D">
            <w:pPr>
              <w:widowControl w:val="0"/>
              <w:tabs>
                <w:tab w:val="left" w:pos="156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анализ муниципальных нормативных правовых актов и проектов муниципальных нормативных правовых актов о противодействии коррупции, подготовка заключений к ним;</w:t>
            </w:r>
          </w:p>
          <w:p w:rsidR="000A521D" w:rsidRPr="000A521D" w:rsidRDefault="000A521D" w:rsidP="000A521D">
            <w:pPr>
              <w:widowControl w:val="0"/>
              <w:tabs>
                <w:tab w:val="left" w:pos="156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разработка предложений по совершенствованию правового обеспечения мероприятий по противодействию коррупции в органе местного самоуправления;</w:t>
            </w:r>
          </w:p>
          <w:p w:rsidR="000A521D" w:rsidRPr="000A521D" w:rsidRDefault="000A521D" w:rsidP="000A521D">
            <w:pPr>
              <w:widowControl w:val="0"/>
              <w:tabs>
                <w:tab w:val="left" w:pos="156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проведение совещаний, семинаров и иных мероприятий по вопросам организации работы по противодействию коррупции в органе местного самоуправления;</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организация работы по разъяснению требований действующего законодательства в области противодействия коррупции, в том числе разъяснение лицам, замещающим муниципальные должности, должности муниципальной службы, руководителей муниципальных учреждений и предприятий, основных положений действующего законодательства по противодействию коррупции, требований к служебному (должностному) поведению, механизмов возникновения и урегулирования конфликта интересов</w:t>
            </w:r>
          </w:p>
        </w:tc>
      </w:tr>
      <w:tr w:rsidR="000A521D" w:rsidRPr="000A521D" w:rsidTr="00A30B3E">
        <w:tc>
          <w:tcPr>
            <w:tcW w:w="15125" w:type="dxa"/>
            <w:gridSpan w:val="5"/>
            <w:tcBorders>
              <w:top w:val="single" w:sz="4" w:space="0" w:color="auto"/>
              <w:bottom w:val="single" w:sz="4" w:space="0" w:color="auto"/>
            </w:tcBorders>
          </w:tcPr>
          <w:p w:rsidR="000A521D" w:rsidRPr="000A521D" w:rsidRDefault="000A521D" w:rsidP="000A521D">
            <w:pPr>
              <w:widowControl w:val="0"/>
              <w:numPr>
                <w:ilvl w:val="0"/>
                <w:numId w:val="1"/>
              </w:numPr>
              <w:tabs>
                <w:tab w:val="left" w:pos="318"/>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bookmarkStart w:id="6" w:name="sub_1300"/>
            <w:r w:rsidRPr="000A521D">
              <w:rPr>
                <w:rFonts w:ascii="Times New Roman" w:eastAsia="Times New Roman" w:hAnsi="Times New Roman" w:cs="Times New Roman"/>
                <w:b/>
                <w:sz w:val="24"/>
                <w:szCs w:val="24"/>
                <w:lang w:eastAsia="ru-RU"/>
              </w:rPr>
              <w:lastRenderedPageBreak/>
              <w:t>Взаимодействие органа местного самоуправления с институтами гражданского общества и гражданами,</w:t>
            </w:r>
          </w:p>
          <w:p w:rsidR="000A521D" w:rsidRPr="000A521D" w:rsidRDefault="000A521D" w:rsidP="000A521D">
            <w:pPr>
              <w:widowControl w:val="0"/>
              <w:tabs>
                <w:tab w:val="left" w:pos="318"/>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A521D">
              <w:rPr>
                <w:rFonts w:ascii="Times New Roman" w:eastAsia="Times New Roman" w:hAnsi="Times New Roman" w:cs="Times New Roman"/>
                <w:b/>
                <w:sz w:val="24"/>
                <w:szCs w:val="24"/>
                <w:lang w:eastAsia="ru-RU"/>
              </w:rPr>
              <w:lastRenderedPageBreak/>
              <w:t>а также создание эффективной системы обратной связи, обеспечение доступности информации</w:t>
            </w:r>
          </w:p>
          <w:p w:rsidR="000A521D" w:rsidRPr="000A521D" w:rsidRDefault="000A521D" w:rsidP="000A521D">
            <w:pPr>
              <w:widowControl w:val="0"/>
              <w:tabs>
                <w:tab w:val="left" w:pos="318"/>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A521D">
              <w:rPr>
                <w:rFonts w:ascii="Times New Roman" w:eastAsia="Times New Roman" w:hAnsi="Times New Roman" w:cs="Times New Roman"/>
                <w:b/>
                <w:sz w:val="24"/>
                <w:szCs w:val="24"/>
                <w:lang w:eastAsia="ru-RU"/>
              </w:rPr>
              <w:t xml:space="preserve">о деятельности </w:t>
            </w:r>
            <w:bookmarkEnd w:id="6"/>
            <w:r w:rsidRPr="000A521D">
              <w:rPr>
                <w:rFonts w:ascii="Times New Roman" w:eastAsia="Times New Roman" w:hAnsi="Times New Roman" w:cs="Times New Roman"/>
                <w:b/>
                <w:sz w:val="24"/>
                <w:szCs w:val="24"/>
                <w:lang w:eastAsia="ru-RU"/>
              </w:rPr>
              <w:t>органов местного самоуправления и должностных лиц муниципального образования</w:t>
            </w:r>
          </w:p>
        </w:tc>
      </w:tr>
      <w:tr w:rsidR="000A521D" w:rsidRPr="000A521D" w:rsidTr="00A30B3E">
        <w:tc>
          <w:tcPr>
            <w:tcW w:w="709" w:type="dxa"/>
            <w:tcBorders>
              <w:top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lastRenderedPageBreak/>
              <w:t>3.1</w:t>
            </w:r>
          </w:p>
        </w:tc>
        <w:tc>
          <w:tcPr>
            <w:tcW w:w="3969"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Обеспечение размещения на официальном сайте органа местного самоуправления в сети Интернет информации о проводимой антикоррупционной политике, создание и ведение специализированного раздела, посвященного вопросам противодействия коррупции (в соответствии с приказом Минтруда России от 7 октября </w:t>
            </w:r>
            <w:smartTag w:uri="urn:schemas-microsoft-com:office:smarttags" w:element="metricconverter">
              <w:smartTagPr>
                <w:attr w:name="ProductID" w:val="2013 г"/>
              </w:smartTagPr>
              <w:r w:rsidRPr="000A521D">
                <w:rPr>
                  <w:rFonts w:ascii="Times New Roman" w:eastAsia="Times New Roman" w:hAnsi="Times New Roman" w:cs="Times New Roman"/>
                  <w:sz w:val="24"/>
                  <w:szCs w:val="24"/>
                  <w:lang w:eastAsia="ru-RU"/>
                </w:rPr>
                <w:t>2013 г</w:t>
              </w:r>
            </w:smartTag>
            <w:r w:rsidRPr="000A521D">
              <w:rPr>
                <w:rFonts w:ascii="Times New Roman" w:eastAsia="Times New Roman" w:hAnsi="Times New Roman" w:cs="Times New Roman"/>
                <w:sz w:val="24"/>
                <w:szCs w:val="24"/>
                <w:lang w:eastAsia="ru-RU"/>
              </w:rPr>
              <w:t xml:space="preserve">. №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w:t>
            </w:r>
            <w:r w:rsidRPr="000A521D">
              <w:rPr>
                <w:rFonts w:ascii="Times New Roman" w:eastAsia="Times New Roman" w:hAnsi="Times New Roman" w:cs="Times New Roman"/>
                <w:sz w:val="24"/>
                <w:szCs w:val="24"/>
                <w:lang w:eastAsia="ru-RU"/>
              </w:rPr>
              <w:lastRenderedPageBreak/>
              <w:t>замещение которых влечет за собой размещение сведений о доходах, расходах, об имуществе и обязательствах имущественного характера»)</w:t>
            </w:r>
          </w:p>
        </w:tc>
        <w:tc>
          <w:tcPr>
            <w:tcW w:w="2410"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lastRenderedPageBreak/>
              <w:t>Администрация Горского сельского поселения Большеигнатовского 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постоянно</w:t>
            </w:r>
          </w:p>
        </w:tc>
        <w:tc>
          <w:tcPr>
            <w:tcW w:w="6336" w:type="dxa"/>
            <w:tcBorders>
              <w:top w:val="single" w:sz="4" w:space="0" w:color="auto"/>
              <w:left w:val="single" w:sz="4" w:space="0" w:color="auto"/>
              <w:bottom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обеспечение доступа граждан и организаций к информации об антикоррупционной деятельности органа местного самоуправления путем своевременного размещения на официальном сайте органа местного самоуправления в сети Интернет:</w:t>
            </w:r>
          </w:p>
          <w:p w:rsidR="000A521D" w:rsidRPr="000A521D" w:rsidRDefault="000A521D" w:rsidP="000A521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последовательных ссылок на подразделы «Нормативные правовые и иные акты в сфере противодействия коррупции», «Антикоррупционная экспертиза», «Методические материалы», «Формы документов, связанных с противодействием коррупции, для заполнения», «Сведения о доходах, расходах, об имуществе и обязательствах имущественного характера», «Комиссия по соблюдению требований к служебному поведению и урегулированию конфликта интересов (аттестационная комиссия)»</w:t>
            </w:r>
            <w:hyperlink w:anchor="sub_111" w:history="1">
              <w:r w:rsidRPr="000A521D">
                <w:rPr>
                  <w:rFonts w:ascii="Times New Roman" w:eastAsia="Times New Roman" w:hAnsi="Times New Roman" w:cs="Arial"/>
                  <w:color w:val="0000FF"/>
                  <w:sz w:val="24"/>
                  <w:szCs w:val="24"/>
                  <w:u w:val="single"/>
                  <w:lang w:eastAsia="ru-RU"/>
                </w:rPr>
                <w:t>sub_111</w:t>
              </w:r>
            </w:hyperlink>
            <w:r w:rsidRPr="000A521D">
              <w:rPr>
                <w:rFonts w:ascii="Times New Roman" w:eastAsia="Times New Roman" w:hAnsi="Times New Roman" w:cs="Times New Roman"/>
                <w:sz w:val="24"/>
                <w:szCs w:val="24"/>
                <w:lang w:eastAsia="ru-RU"/>
              </w:rPr>
              <w:t>, «Обратная связь для сообщений о фактах коррупции»;</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0A521D">
              <w:rPr>
                <w:rFonts w:ascii="Times New Roman" w:eastAsia="Times New Roman" w:hAnsi="Times New Roman" w:cs="Times New Roman"/>
                <w:sz w:val="24"/>
                <w:szCs w:val="24"/>
                <w:lang w:eastAsia="ru-RU"/>
              </w:rPr>
              <w:t xml:space="preserve">информации о проводимой работе в сфере противодействия коррупции (опубликование сведений о доходах, расходах, об имуществе и обязательствах имущественного характера, размещение </w:t>
            </w:r>
            <w:r w:rsidRPr="000A521D">
              <w:rPr>
                <w:rFonts w:ascii="Times New Roman" w:eastAsia="Times New Roman" w:hAnsi="Times New Roman" w:cs="Times New Roman"/>
                <w:bCs/>
                <w:sz w:val="24"/>
                <w:szCs w:val="24"/>
                <w:lang w:eastAsia="ru-RU"/>
              </w:rPr>
              <w:t xml:space="preserve">перечня гиперссылок действующих нормативных правовых актов о противодействии коррупции, </w:t>
            </w:r>
            <w:r w:rsidRPr="000A521D">
              <w:rPr>
                <w:rFonts w:ascii="Times New Roman" w:eastAsia="Times New Roman" w:hAnsi="Times New Roman" w:cs="Times New Roman"/>
                <w:sz w:val="24"/>
                <w:szCs w:val="24"/>
                <w:lang w:eastAsia="ru-RU"/>
              </w:rPr>
              <w:t xml:space="preserve">сведений о работе комиссии </w:t>
            </w:r>
            <w:r w:rsidRPr="000A521D">
              <w:rPr>
                <w:rFonts w:ascii="Times New Roman" w:eastAsia="Times New Roman" w:hAnsi="Times New Roman" w:cs="Times New Roman"/>
                <w:bCs/>
                <w:sz w:val="24"/>
                <w:szCs w:val="24"/>
                <w:lang w:eastAsia="ru-RU"/>
              </w:rPr>
              <w:t xml:space="preserve">по соблюдению требований к служебному поведению и урегулированию конфликта интересов, иной отчетной и аналитической информации о противодействии коррупции, опубликование проектов муниципальных нормативных правовых актов муниципального образования для проведения независимой антикоррупционной экспертизы, методической </w:t>
            </w:r>
            <w:r w:rsidRPr="000A521D">
              <w:rPr>
                <w:rFonts w:ascii="Times New Roman" w:eastAsia="Times New Roman" w:hAnsi="Times New Roman" w:cs="Times New Roman"/>
                <w:bCs/>
                <w:sz w:val="24"/>
                <w:szCs w:val="24"/>
                <w:lang w:eastAsia="ru-RU"/>
              </w:rPr>
              <w:lastRenderedPageBreak/>
              <w:t xml:space="preserve">литературы, </w:t>
            </w:r>
            <w:r w:rsidRPr="000A521D">
              <w:rPr>
                <w:rFonts w:ascii="Times New Roman" w:eastAsia="Times New Roman" w:hAnsi="Times New Roman" w:cs="Times New Roman"/>
                <w:sz w:val="24"/>
                <w:szCs w:val="24"/>
                <w:lang w:eastAsia="ru-RU"/>
              </w:rPr>
              <w:t xml:space="preserve">формы документов, связанные с противодействием коррупции, для заполнения </w:t>
            </w:r>
            <w:r w:rsidRPr="000A521D">
              <w:rPr>
                <w:rFonts w:ascii="Times New Roman" w:eastAsia="Times New Roman" w:hAnsi="Times New Roman" w:cs="Times New Roman"/>
                <w:bCs/>
                <w:sz w:val="24"/>
                <w:szCs w:val="24"/>
                <w:lang w:eastAsia="ru-RU"/>
              </w:rPr>
              <w:t>и пр.)</w:t>
            </w:r>
          </w:p>
        </w:tc>
      </w:tr>
      <w:tr w:rsidR="000A521D" w:rsidRPr="000A521D" w:rsidTr="00A30B3E">
        <w:tc>
          <w:tcPr>
            <w:tcW w:w="709" w:type="dxa"/>
            <w:tcBorders>
              <w:top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lastRenderedPageBreak/>
              <w:t>3.2</w:t>
            </w:r>
          </w:p>
        </w:tc>
        <w:tc>
          <w:tcPr>
            <w:tcW w:w="3969"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Осуществление мер по созданию эффективной системы обратной связи, 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 замещающими должности муниципальной службы, и иными лицами местного самоуправления муниципального образования посредством приема электронных сообщений на официальном сайте органа местного самоуправления в сети Интернет (на выделенный адрес электронной почты по фактам коррупции) </w:t>
            </w:r>
          </w:p>
        </w:tc>
        <w:tc>
          <w:tcPr>
            <w:tcW w:w="2410"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Администрация Горского сельского поселения Большеигнатовского 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постоянно</w:t>
            </w:r>
          </w:p>
        </w:tc>
        <w:tc>
          <w:tcPr>
            <w:tcW w:w="6336" w:type="dxa"/>
            <w:tcBorders>
              <w:top w:val="single" w:sz="4" w:space="0" w:color="auto"/>
              <w:left w:val="single" w:sz="4" w:space="0" w:color="auto"/>
              <w:bottom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информирование населения муниципального образования:</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о размещении на сайте органа местного самоуправления в сети Интернет системы обратной связи для сообщений о фактах коррупции путем направления электронного сообщения;</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обеспечение бесперебойной работы сайта органа местного самоуправления в сети Интернет и своевременного информирования заявителя о результатах рассмотрения его сообщения</w:t>
            </w:r>
          </w:p>
        </w:tc>
      </w:tr>
      <w:tr w:rsidR="000A521D" w:rsidRPr="000A521D" w:rsidTr="00A30B3E">
        <w:tc>
          <w:tcPr>
            <w:tcW w:w="709" w:type="dxa"/>
            <w:tcBorders>
              <w:top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3.3</w:t>
            </w:r>
          </w:p>
        </w:tc>
        <w:tc>
          <w:tcPr>
            <w:tcW w:w="3969"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Обобщение практики рассмотрения полученных в различных формах обращений граждан и организаций по фактам проявления коррупции и повышение результативности и эффективности этой работы</w:t>
            </w:r>
          </w:p>
        </w:tc>
        <w:tc>
          <w:tcPr>
            <w:tcW w:w="2410"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Администрация Горского сельского поселения Большеигнатовского 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постоянно</w:t>
            </w:r>
          </w:p>
        </w:tc>
        <w:tc>
          <w:tcPr>
            <w:tcW w:w="6336" w:type="dxa"/>
            <w:tcBorders>
              <w:top w:val="single" w:sz="4" w:space="0" w:color="auto"/>
              <w:left w:val="single" w:sz="4" w:space="0" w:color="auto"/>
              <w:bottom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обеспечение контроля за принятием необходимых мер по информации, содержащейся в обращениях граждан и организаций, о фактах проявления коррупции и своевременного информирования заявителя о результатах рассмотрения его сообщения; </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проведение антикоррупционных проверок в отношении лиц, по фактам изложенным в обращениях граждан и организаций, в соответствии с нормативными правовыми </w:t>
            </w:r>
            <w:r w:rsidRPr="000A521D">
              <w:rPr>
                <w:rFonts w:ascii="Times New Roman" w:eastAsia="Times New Roman" w:hAnsi="Times New Roman" w:cs="Times New Roman"/>
                <w:sz w:val="24"/>
                <w:szCs w:val="24"/>
                <w:lang w:eastAsia="ru-RU"/>
              </w:rPr>
              <w:lastRenderedPageBreak/>
              <w:t>актами Российской Федерации и обеспечение привлечения лица к дисциплинарной ответственности в случае установления факта коррупционного правонарушения;</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проведение мониторинга обращений граждан и организаций по фактам проявления коррупции в органе местного самоуправления </w:t>
            </w:r>
          </w:p>
        </w:tc>
      </w:tr>
      <w:tr w:rsidR="000A521D" w:rsidRPr="000A521D" w:rsidTr="00A30B3E">
        <w:tc>
          <w:tcPr>
            <w:tcW w:w="709" w:type="dxa"/>
            <w:tcBorders>
              <w:top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lastRenderedPageBreak/>
              <w:t>3.4</w:t>
            </w:r>
          </w:p>
        </w:tc>
        <w:tc>
          <w:tcPr>
            <w:tcW w:w="3969"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Обеспечение эффективного взаимодействия органа местного самоуправления с институтами гражданского общества по вопросам антикоррупционной деятельности, в том числе с общественными объединениями, уставной задачей которых является участие в противодействии коррупции</w:t>
            </w:r>
          </w:p>
        </w:tc>
        <w:tc>
          <w:tcPr>
            <w:tcW w:w="2410"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0A521D">
              <w:rPr>
                <w:rFonts w:ascii="Times New Roman" w:eastAsia="Times New Roman" w:hAnsi="Times New Roman" w:cs="Times New Roman"/>
                <w:sz w:val="24"/>
                <w:szCs w:val="24"/>
                <w:lang w:eastAsia="ru-RU"/>
              </w:rPr>
              <w:t>Администрация Горского сельского поселения Большеигнатовского 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постоянно</w:t>
            </w:r>
          </w:p>
        </w:tc>
        <w:tc>
          <w:tcPr>
            <w:tcW w:w="6336" w:type="dxa"/>
            <w:tcBorders>
              <w:top w:val="single" w:sz="4" w:space="0" w:color="auto"/>
              <w:left w:val="single" w:sz="4" w:space="0" w:color="auto"/>
              <w:bottom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привлечение в деятельность органа местного самоуправления по противодействию коррупции представителей гражданского общества, в том числе в деятельность Совета по противодействию коррупции в муниципальном образовании, комиссии </w:t>
            </w:r>
            <w:r w:rsidRPr="000A521D">
              <w:rPr>
                <w:rFonts w:ascii="Times New Roman" w:eastAsia="Times New Roman" w:hAnsi="Times New Roman" w:cs="Times New Roman"/>
                <w:bCs/>
                <w:sz w:val="24"/>
                <w:szCs w:val="24"/>
                <w:lang w:eastAsia="ru-RU"/>
              </w:rPr>
              <w:t>по соблюдению требований к служебному поведению и урегулированию конфликта интересов, при проведении обучающих семинаров, совещаний по вопросам противодействия коррупции</w:t>
            </w:r>
          </w:p>
        </w:tc>
      </w:tr>
      <w:tr w:rsidR="000A521D" w:rsidRPr="000A521D" w:rsidTr="00A30B3E">
        <w:tc>
          <w:tcPr>
            <w:tcW w:w="709" w:type="dxa"/>
            <w:tcBorders>
              <w:top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3.5</w:t>
            </w:r>
          </w:p>
        </w:tc>
        <w:tc>
          <w:tcPr>
            <w:tcW w:w="3969"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Обеспечение эффективного взаимодействия органа местного самоуправления со средствами массовой информации в сфере противодействия коррупции, в том числе оказание содействия средствам массовой информации в широком освещении мер по противодействию коррупции, принимаемых органом местного самоуправления </w:t>
            </w:r>
          </w:p>
        </w:tc>
        <w:tc>
          <w:tcPr>
            <w:tcW w:w="2410"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0A521D">
              <w:rPr>
                <w:rFonts w:ascii="Times New Roman" w:eastAsia="Times New Roman" w:hAnsi="Times New Roman" w:cs="Times New Roman"/>
                <w:sz w:val="24"/>
                <w:szCs w:val="24"/>
                <w:lang w:eastAsia="ru-RU"/>
              </w:rPr>
              <w:t>Администрация Горского сельского поселения Большеигнатовского 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постоянно</w:t>
            </w:r>
          </w:p>
        </w:tc>
        <w:tc>
          <w:tcPr>
            <w:tcW w:w="6336" w:type="dxa"/>
            <w:tcBorders>
              <w:top w:val="single" w:sz="4" w:space="0" w:color="auto"/>
              <w:left w:val="single" w:sz="4" w:space="0" w:color="auto"/>
              <w:bottom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размещение в средствах массовой информации муниципальных нормативных правовых актов и их проектов, иной информации по противодействию коррупции</w:t>
            </w:r>
          </w:p>
        </w:tc>
      </w:tr>
      <w:tr w:rsidR="000A521D" w:rsidRPr="000A521D" w:rsidTr="00A30B3E">
        <w:tc>
          <w:tcPr>
            <w:tcW w:w="15125" w:type="dxa"/>
            <w:gridSpan w:val="5"/>
            <w:tcBorders>
              <w:top w:val="single" w:sz="4" w:space="0" w:color="auto"/>
              <w:bottom w:val="single" w:sz="4" w:space="0" w:color="auto"/>
            </w:tcBorders>
          </w:tcPr>
          <w:p w:rsidR="000A521D" w:rsidRPr="000A521D" w:rsidRDefault="000A521D" w:rsidP="000A521D">
            <w:pPr>
              <w:widowControl w:val="0"/>
              <w:numPr>
                <w:ilvl w:val="0"/>
                <w:numId w:val="1"/>
              </w:numPr>
              <w:tabs>
                <w:tab w:val="left" w:pos="318"/>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A521D">
              <w:rPr>
                <w:rFonts w:ascii="Times New Roman" w:eastAsia="Times New Roman" w:hAnsi="Times New Roman" w:cs="Times New Roman"/>
                <w:b/>
                <w:sz w:val="24"/>
                <w:szCs w:val="24"/>
                <w:lang w:eastAsia="ru-RU"/>
              </w:rPr>
              <w:t>Мероприятия органа местного самоуправления, направленные на противодействие коррупции</w:t>
            </w:r>
          </w:p>
          <w:p w:rsidR="000A521D" w:rsidRPr="000A521D" w:rsidRDefault="000A521D" w:rsidP="000A521D">
            <w:pPr>
              <w:widowControl w:val="0"/>
              <w:tabs>
                <w:tab w:val="left" w:pos="318"/>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A521D">
              <w:rPr>
                <w:rFonts w:ascii="Times New Roman" w:eastAsia="Times New Roman" w:hAnsi="Times New Roman" w:cs="Times New Roman"/>
                <w:b/>
                <w:sz w:val="24"/>
                <w:szCs w:val="24"/>
                <w:lang w:eastAsia="ru-RU"/>
              </w:rPr>
              <w:t>с учетом специфики деятельности ее структурных подразделений и муниципальных органов</w:t>
            </w:r>
          </w:p>
        </w:tc>
      </w:tr>
      <w:tr w:rsidR="000A521D" w:rsidRPr="000A521D" w:rsidTr="00A30B3E">
        <w:tc>
          <w:tcPr>
            <w:tcW w:w="709" w:type="dxa"/>
            <w:tcBorders>
              <w:top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4.1</w:t>
            </w:r>
          </w:p>
        </w:tc>
        <w:tc>
          <w:tcPr>
            <w:tcW w:w="3969"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Оптимизация предоставления органом местного самоуправления </w:t>
            </w:r>
            <w:r w:rsidRPr="000A521D">
              <w:rPr>
                <w:rFonts w:ascii="Times New Roman" w:eastAsia="Times New Roman" w:hAnsi="Times New Roman" w:cs="Times New Roman"/>
                <w:sz w:val="24"/>
                <w:szCs w:val="24"/>
                <w:lang w:eastAsia="ru-RU"/>
              </w:rPr>
              <w:lastRenderedPageBreak/>
              <w:t>муниципальных услуг, а также внедрение в деятельность органа местного самоуправления административных регламентов</w:t>
            </w:r>
          </w:p>
        </w:tc>
        <w:tc>
          <w:tcPr>
            <w:tcW w:w="2410"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lastRenderedPageBreak/>
              <w:t xml:space="preserve">Администрация Горского сельского </w:t>
            </w:r>
            <w:r w:rsidRPr="000A521D">
              <w:rPr>
                <w:rFonts w:ascii="Times New Roman" w:eastAsia="Times New Roman" w:hAnsi="Times New Roman" w:cs="Times New Roman"/>
                <w:sz w:val="24"/>
                <w:szCs w:val="24"/>
                <w:lang w:eastAsia="ru-RU"/>
              </w:rPr>
              <w:lastRenderedPageBreak/>
              <w:t>поселения Большеигнатовского 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lastRenderedPageBreak/>
              <w:t>постоянно</w:t>
            </w:r>
          </w:p>
        </w:tc>
        <w:tc>
          <w:tcPr>
            <w:tcW w:w="6336" w:type="dxa"/>
            <w:tcBorders>
              <w:top w:val="single" w:sz="4" w:space="0" w:color="auto"/>
              <w:left w:val="single" w:sz="4" w:space="0" w:color="auto"/>
              <w:bottom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издание административных регламентов и своевременное внесение в них необходимых изменений с целью </w:t>
            </w:r>
            <w:r w:rsidRPr="000A521D">
              <w:rPr>
                <w:rFonts w:ascii="Times New Roman" w:eastAsia="Times New Roman" w:hAnsi="Times New Roman" w:cs="Times New Roman"/>
                <w:sz w:val="24"/>
                <w:szCs w:val="24"/>
                <w:lang w:eastAsia="ru-RU"/>
              </w:rPr>
              <w:lastRenderedPageBreak/>
              <w:t xml:space="preserve">обеспечения доступности и прозрачности в деятельности органа местного самоуправления по предоставлению муниципальных услуг населению муниципального образования </w:t>
            </w:r>
          </w:p>
        </w:tc>
      </w:tr>
      <w:tr w:rsidR="000A521D" w:rsidRPr="000A521D" w:rsidTr="00A30B3E">
        <w:tc>
          <w:tcPr>
            <w:tcW w:w="709" w:type="dxa"/>
            <w:tcBorders>
              <w:top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lastRenderedPageBreak/>
              <w:t>4.2</w:t>
            </w:r>
          </w:p>
        </w:tc>
        <w:tc>
          <w:tcPr>
            <w:tcW w:w="3969"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Обеспечение эффективной работы по контролю достоверности отчетных данных по ремонтно-строительным работам в части выявления необоснованно примененных единичных расценок и коэффициентов, приводящих к необоснованному удорожанию выполняемых работ </w:t>
            </w:r>
          </w:p>
        </w:tc>
        <w:tc>
          <w:tcPr>
            <w:tcW w:w="2410"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Администрация Горского сельского поселения Большеигнатовского 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постоянно</w:t>
            </w:r>
          </w:p>
        </w:tc>
        <w:tc>
          <w:tcPr>
            <w:tcW w:w="6336" w:type="dxa"/>
            <w:tcBorders>
              <w:top w:val="single" w:sz="4" w:space="0" w:color="auto"/>
              <w:left w:val="single" w:sz="4" w:space="0" w:color="auto"/>
              <w:bottom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выявление и предотвращение необоснованного расхода бюджетных средств посредством проведения проверочных мероприятий</w:t>
            </w:r>
          </w:p>
        </w:tc>
      </w:tr>
      <w:tr w:rsidR="000A521D" w:rsidRPr="000A521D" w:rsidTr="00A30B3E">
        <w:tc>
          <w:tcPr>
            <w:tcW w:w="709" w:type="dxa"/>
            <w:tcBorders>
              <w:top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4.3</w:t>
            </w:r>
          </w:p>
        </w:tc>
        <w:tc>
          <w:tcPr>
            <w:tcW w:w="3969"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Совершенствование условий, процедур и механизмов муниципальных закупок</w:t>
            </w:r>
          </w:p>
        </w:tc>
        <w:tc>
          <w:tcPr>
            <w:tcW w:w="2410"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Администрация Горского сельского поселения Большеигнатовского 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постоянно</w:t>
            </w:r>
          </w:p>
        </w:tc>
        <w:tc>
          <w:tcPr>
            <w:tcW w:w="6336" w:type="dxa"/>
            <w:tcBorders>
              <w:top w:val="single" w:sz="4" w:space="0" w:color="auto"/>
              <w:left w:val="single" w:sz="4" w:space="0" w:color="auto"/>
              <w:bottom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обеспечение систематического контроля за выполнением  требований, установленных Федеральным законом от 5 апреля </w:t>
            </w:r>
            <w:smartTag w:uri="urn:schemas-microsoft-com:office:smarttags" w:element="metricconverter">
              <w:smartTagPr>
                <w:attr w:name="ProductID" w:val="2013 г"/>
              </w:smartTagPr>
              <w:r w:rsidRPr="000A521D">
                <w:rPr>
                  <w:rFonts w:ascii="Times New Roman" w:eastAsia="Times New Roman" w:hAnsi="Times New Roman" w:cs="Times New Roman"/>
                  <w:sz w:val="24"/>
                  <w:szCs w:val="24"/>
                  <w:lang w:eastAsia="ru-RU"/>
                </w:rPr>
                <w:t>2013 г</w:t>
              </w:r>
            </w:smartTag>
            <w:r w:rsidRPr="000A521D">
              <w:rPr>
                <w:rFonts w:ascii="Times New Roman" w:eastAsia="Times New Roman" w:hAnsi="Times New Roman" w:cs="Times New Roman"/>
                <w:sz w:val="24"/>
                <w:szCs w:val="24"/>
                <w:lang w:eastAsia="ru-RU"/>
              </w:rPr>
              <w:t>. № 44-ФЗ «О контрактной системе в сфере закупок товаров, работ, услуг для обеспечения государственных и муниципальных нужд»;</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проведение антикоррупционной экспертизы документации по закупкам;</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анализ практики закупок;</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pacing w:val="-5"/>
                <w:sz w:val="24"/>
                <w:szCs w:val="24"/>
                <w:lang w:eastAsia="ru-RU"/>
              </w:rPr>
              <w:t xml:space="preserve">проведение   информационно-разъяснительной   работы   с   сотрудниками муниципальных учреждений о нормах </w:t>
            </w:r>
            <w:r w:rsidRPr="000A521D">
              <w:rPr>
                <w:rFonts w:ascii="Times New Roman" w:eastAsia="Times New Roman" w:hAnsi="Times New Roman" w:cs="Times New Roman"/>
                <w:spacing w:val="-6"/>
                <w:sz w:val="24"/>
                <w:szCs w:val="24"/>
                <w:lang w:eastAsia="ru-RU"/>
              </w:rPr>
              <w:t xml:space="preserve">Федерального закона </w:t>
            </w:r>
            <w:r w:rsidRPr="000A521D">
              <w:rPr>
                <w:rFonts w:ascii="Times New Roman" w:eastAsia="Times New Roman" w:hAnsi="Times New Roman" w:cs="Times New Roman"/>
                <w:sz w:val="24"/>
                <w:szCs w:val="24"/>
                <w:lang w:eastAsia="ru-RU"/>
              </w:rPr>
              <w:t xml:space="preserve">от 5 апреля </w:t>
            </w:r>
            <w:smartTag w:uri="urn:schemas-microsoft-com:office:smarttags" w:element="metricconverter">
              <w:smartTagPr>
                <w:attr w:name="ProductID" w:val="2013 г"/>
              </w:smartTagPr>
              <w:r w:rsidRPr="000A521D">
                <w:rPr>
                  <w:rFonts w:ascii="Times New Roman" w:eastAsia="Times New Roman" w:hAnsi="Times New Roman" w:cs="Times New Roman"/>
                  <w:sz w:val="24"/>
                  <w:szCs w:val="24"/>
                  <w:lang w:eastAsia="ru-RU"/>
                </w:rPr>
                <w:t>2013 г</w:t>
              </w:r>
            </w:smartTag>
            <w:r w:rsidRPr="000A521D">
              <w:rPr>
                <w:rFonts w:ascii="Times New Roman" w:eastAsia="Times New Roman" w:hAnsi="Times New Roman" w:cs="Times New Roman"/>
                <w:sz w:val="24"/>
                <w:szCs w:val="24"/>
                <w:lang w:eastAsia="ru-RU"/>
              </w:rPr>
              <w:t>.  № 44-ФЗ «О контрактной системе в сфере закупок товаров, работ, услуг для обеспечения государственных и муниципальных нужд»</w:t>
            </w:r>
          </w:p>
        </w:tc>
      </w:tr>
      <w:tr w:rsidR="000A521D" w:rsidRPr="000A521D" w:rsidTr="00A30B3E">
        <w:tc>
          <w:tcPr>
            <w:tcW w:w="15125" w:type="dxa"/>
            <w:gridSpan w:val="5"/>
            <w:tcBorders>
              <w:top w:val="single" w:sz="4" w:space="0" w:color="auto"/>
              <w:bottom w:val="single" w:sz="4" w:space="0" w:color="auto"/>
            </w:tcBorders>
          </w:tcPr>
          <w:p w:rsidR="000A521D" w:rsidRPr="000A521D" w:rsidRDefault="000A521D" w:rsidP="000A521D">
            <w:pPr>
              <w:widowControl w:val="0"/>
              <w:numPr>
                <w:ilvl w:val="0"/>
                <w:numId w:val="1"/>
              </w:numPr>
              <w:tabs>
                <w:tab w:val="left" w:pos="318"/>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A521D">
              <w:rPr>
                <w:rFonts w:ascii="Times New Roman" w:eastAsia="Times New Roman" w:hAnsi="Times New Roman" w:cs="Times New Roman"/>
                <w:b/>
                <w:sz w:val="24"/>
                <w:szCs w:val="24"/>
                <w:lang w:eastAsia="ru-RU"/>
              </w:rPr>
              <w:t>Мероприятия органа местного самоуправления, направленные на обеспечение реализации требований</w:t>
            </w:r>
          </w:p>
          <w:p w:rsidR="000A521D" w:rsidRPr="000A521D" w:rsidRDefault="000A521D" w:rsidP="000A521D">
            <w:pPr>
              <w:widowControl w:val="0"/>
              <w:tabs>
                <w:tab w:val="left" w:pos="318"/>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A521D">
              <w:rPr>
                <w:rFonts w:ascii="Times New Roman" w:eastAsia="Times New Roman" w:hAnsi="Times New Roman" w:cs="Times New Roman"/>
                <w:b/>
                <w:sz w:val="24"/>
                <w:szCs w:val="24"/>
                <w:lang w:eastAsia="ru-RU"/>
              </w:rPr>
              <w:t>законодательства о противодействии коррупции, касающихся обязанности</w:t>
            </w:r>
          </w:p>
          <w:p w:rsidR="000A521D" w:rsidRPr="000A521D" w:rsidRDefault="000A521D" w:rsidP="000A521D">
            <w:pPr>
              <w:widowControl w:val="0"/>
              <w:tabs>
                <w:tab w:val="left" w:pos="318"/>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b/>
                <w:sz w:val="24"/>
                <w:szCs w:val="24"/>
                <w:lang w:eastAsia="ru-RU"/>
              </w:rPr>
              <w:t>муниципальных учреждений и предприятий принимать меры по предупреждению коррупции</w:t>
            </w:r>
          </w:p>
        </w:tc>
      </w:tr>
      <w:tr w:rsidR="000A521D" w:rsidRPr="000A521D" w:rsidTr="00A30B3E">
        <w:tc>
          <w:tcPr>
            <w:tcW w:w="709" w:type="dxa"/>
            <w:tcBorders>
              <w:top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5.1</w:t>
            </w:r>
          </w:p>
        </w:tc>
        <w:tc>
          <w:tcPr>
            <w:tcW w:w="3969"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autoSpaceDE w:val="0"/>
              <w:autoSpaceDN w:val="0"/>
              <w:adjustRightInd w:val="0"/>
              <w:spacing w:after="0" w:line="240" w:lineRule="auto"/>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Принятие кодексов этики и </w:t>
            </w:r>
            <w:r w:rsidRPr="000A521D">
              <w:rPr>
                <w:rFonts w:ascii="Times New Roman" w:eastAsia="Times New Roman" w:hAnsi="Times New Roman" w:cs="Times New Roman"/>
                <w:sz w:val="24"/>
                <w:szCs w:val="24"/>
                <w:lang w:eastAsia="ru-RU"/>
              </w:rPr>
              <w:lastRenderedPageBreak/>
              <w:t>служебного поведения в муниципальных учреждениях и предприятиях</w:t>
            </w:r>
          </w:p>
          <w:p w:rsidR="000A521D" w:rsidRPr="000A521D" w:rsidRDefault="000A521D" w:rsidP="000A521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lastRenderedPageBreak/>
              <w:t xml:space="preserve">Администрация </w:t>
            </w:r>
            <w:r w:rsidRPr="000A521D">
              <w:rPr>
                <w:rFonts w:ascii="Times New Roman" w:eastAsia="Times New Roman" w:hAnsi="Times New Roman" w:cs="Times New Roman"/>
                <w:sz w:val="24"/>
                <w:szCs w:val="24"/>
                <w:lang w:eastAsia="ru-RU"/>
              </w:rPr>
              <w:lastRenderedPageBreak/>
              <w:t>Горского сельского поселения Большеигнатовского 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lastRenderedPageBreak/>
              <w:t>2018 год</w:t>
            </w:r>
          </w:p>
        </w:tc>
        <w:tc>
          <w:tcPr>
            <w:tcW w:w="6336" w:type="dxa"/>
            <w:tcBorders>
              <w:top w:val="single" w:sz="4" w:space="0" w:color="auto"/>
              <w:left w:val="single" w:sz="4" w:space="0" w:color="auto"/>
              <w:bottom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принятие органом местного самоуправления кодекса этики </w:t>
            </w:r>
            <w:r w:rsidRPr="000A521D">
              <w:rPr>
                <w:rFonts w:ascii="Times New Roman" w:eastAsia="Times New Roman" w:hAnsi="Times New Roman" w:cs="Times New Roman"/>
                <w:sz w:val="24"/>
                <w:szCs w:val="24"/>
                <w:lang w:eastAsia="ru-RU"/>
              </w:rPr>
              <w:lastRenderedPageBreak/>
              <w:t>и служебного  (должностного) поведения руководителей муниципальных учреждений и предприятий;</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принятие во всех муниципальных учреждениях и предприятиях кодексов этики и служебного  (должностного) поведения работников муниципальных учреждений и предприятий;</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ознакомление руководителей и иных работников муниципальных учреждений и предприятий с кодексами этики и служебного (должностного) поведения</w:t>
            </w:r>
          </w:p>
        </w:tc>
      </w:tr>
      <w:tr w:rsidR="000A521D" w:rsidRPr="000A521D" w:rsidTr="00A30B3E">
        <w:tc>
          <w:tcPr>
            <w:tcW w:w="709" w:type="dxa"/>
            <w:tcBorders>
              <w:top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lastRenderedPageBreak/>
              <w:t>5.2</w:t>
            </w:r>
          </w:p>
        </w:tc>
        <w:tc>
          <w:tcPr>
            <w:tcW w:w="3969"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autoSpaceDE w:val="0"/>
              <w:autoSpaceDN w:val="0"/>
              <w:adjustRightInd w:val="0"/>
              <w:spacing w:after="0" w:line="240" w:lineRule="auto"/>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Обеспечение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 </w:t>
            </w:r>
          </w:p>
        </w:tc>
        <w:tc>
          <w:tcPr>
            <w:tcW w:w="2410"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Администрация Горского сельского поселения Большеигнатовского 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2018 год</w:t>
            </w:r>
          </w:p>
        </w:tc>
        <w:tc>
          <w:tcPr>
            <w:tcW w:w="6336" w:type="dxa"/>
            <w:tcBorders>
              <w:top w:val="single" w:sz="4" w:space="0" w:color="auto"/>
              <w:left w:val="single" w:sz="4" w:space="0" w:color="auto"/>
              <w:bottom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осуществление органом местного самоуправления методического обеспечения муниципальных учреждений и предприятий по вопросу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w:t>
            </w:r>
          </w:p>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обеспечение руководителями муниципальных учреждений и предприятий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 путем внесения в должностные инструкции работников соответствующих полномочий</w:t>
            </w:r>
          </w:p>
        </w:tc>
      </w:tr>
      <w:tr w:rsidR="000A521D" w:rsidRPr="000A521D" w:rsidTr="00A30B3E">
        <w:tc>
          <w:tcPr>
            <w:tcW w:w="709" w:type="dxa"/>
            <w:tcBorders>
              <w:top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5.3</w:t>
            </w:r>
          </w:p>
        </w:tc>
        <w:tc>
          <w:tcPr>
            <w:tcW w:w="3969"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autoSpaceDE w:val="0"/>
              <w:autoSpaceDN w:val="0"/>
              <w:adjustRightInd w:val="0"/>
              <w:spacing w:after="0" w:line="240" w:lineRule="auto"/>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Внедрение в практику стандартов и процедур, направленных на обеспечение добросовестной работы муниципальных учреждений и предприятий</w:t>
            </w:r>
          </w:p>
          <w:p w:rsidR="000A521D" w:rsidRPr="000A521D" w:rsidRDefault="000A521D" w:rsidP="000A521D">
            <w:pPr>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Администрация Горского сельского поселения Большеигнатовского 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rsidR="000A521D" w:rsidRPr="000A521D" w:rsidRDefault="000A521D" w:rsidP="000A521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постоянно </w:t>
            </w:r>
          </w:p>
        </w:tc>
        <w:tc>
          <w:tcPr>
            <w:tcW w:w="6336" w:type="dxa"/>
            <w:tcBorders>
              <w:top w:val="single" w:sz="4" w:space="0" w:color="auto"/>
              <w:left w:val="single" w:sz="4" w:space="0" w:color="auto"/>
              <w:bottom w:val="single" w:sz="4" w:space="0" w:color="auto"/>
            </w:tcBorders>
          </w:tcPr>
          <w:p w:rsidR="000A521D" w:rsidRPr="000A521D" w:rsidRDefault="000A521D" w:rsidP="000A521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организация внедрения в муниципальных учреждениях и предприятиях мероприятий, предусмотренных Методическими рекомендациями по разработке и принятию организациями мер по предупреждению и противодействию коррупции, утвержденными Мин-трудом России от 8 ноября </w:t>
            </w:r>
            <w:smartTag w:uri="urn:schemas-microsoft-com:office:smarttags" w:element="metricconverter">
              <w:smartTagPr>
                <w:attr w:name="ProductID" w:val="2013 г"/>
              </w:smartTagPr>
              <w:r w:rsidRPr="000A521D">
                <w:rPr>
                  <w:rFonts w:ascii="Times New Roman" w:eastAsia="Times New Roman" w:hAnsi="Times New Roman" w:cs="Times New Roman"/>
                  <w:sz w:val="24"/>
                  <w:szCs w:val="24"/>
                  <w:lang w:eastAsia="ru-RU"/>
                </w:rPr>
                <w:t>2013 г</w:t>
              </w:r>
            </w:smartTag>
            <w:r w:rsidRPr="000A521D">
              <w:rPr>
                <w:rFonts w:ascii="Times New Roman" w:eastAsia="Times New Roman" w:hAnsi="Times New Roman" w:cs="Times New Roman"/>
                <w:sz w:val="24"/>
                <w:szCs w:val="24"/>
                <w:lang w:eastAsia="ru-RU"/>
              </w:rPr>
              <w:t>.;</w:t>
            </w:r>
          </w:p>
          <w:p w:rsidR="000A521D" w:rsidRPr="000A521D" w:rsidRDefault="000A521D" w:rsidP="000A521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521D">
              <w:rPr>
                <w:rFonts w:ascii="Times New Roman" w:eastAsia="Times New Roman" w:hAnsi="Times New Roman" w:cs="Times New Roman"/>
                <w:sz w:val="24"/>
                <w:szCs w:val="24"/>
                <w:lang w:eastAsia="ru-RU"/>
              </w:rPr>
              <w:t xml:space="preserve">разработка органом местного самоуправления иных стандартов и процедур, направленных на обеспечение добросовестной работы муниципальных учреждений и </w:t>
            </w:r>
            <w:r w:rsidRPr="000A521D">
              <w:rPr>
                <w:rFonts w:ascii="Times New Roman" w:eastAsia="Times New Roman" w:hAnsi="Times New Roman" w:cs="Times New Roman"/>
                <w:sz w:val="24"/>
                <w:szCs w:val="24"/>
                <w:lang w:eastAsia="ru-RU"/>
              </w:rPr>
              <w:lastRenderedPageBreak/>
              <w:t>предприятий с учетом их отраслевой направленности</w:t>
            </w:r>
          </w:p>
        </w:tc>
      </w:tr>
    </w:tbl>
    <w:p w:rsidR="000A521D" w:rsidRPr="000A521D" w:rsidRDefault="000A521D" w:rsidP="000A521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sectPr w:rsidR="000A521D" w:rsidRPr="000A521D" w:rsidSect="000A521D">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011B" w:rsidRDefault="0072011B" w:rsidP="000A521D">
      <w:pPr>
        <w:spacing w:after="0" w:line="240" w:lineRule="auto"/>
      </w:pPr>
      <w:r>
        <w:separator/>
      </w:r>
    </w:p>
  </w:endnote>
  <w:endnote w:type="continuationSeparator" w:id="0">
    <w:p w:rsidR="0072011B" w:rsidRDefault="0072011B" w:rsidP="000A521D">
      <w:pPr>
        <w:spacing w:after="0" w:line="240" w:lineRule="auto"/>
      </w:pPr>
      <w:r>
        <w:continuationSeparator/>
      </w:r>
    </w:p>
  </w:endnote>
  <w:endnote w:id="1">
    <w:p w:rsidR="000A521D" w:rsidRPr="000A521D" w:rsidRDefault="000A521D" w:rsidP="000A521D">
      <w:pPr>
        <w:pBdr>
          <w:top w:val="thinThickThinSmallGap" w:sz="24" w:space="2" w:color="auto"/>
          <w:left w:val="thinThickThinSmallGap" w:sz="24" w:space="4" w:color="auto"/>
          <w:bottom w:val="thinThickThinSmallGap" w:sz="24" w:space="0" w:color="auto"/>
          <w:right w:val="thinThickThinSmallGap" w:sz="24" w:space="0" w:color="auto"/>
        </w:pBdr>
        <w:suppressAutoHyphens/>
        <w:spacing w:after="0" w:line="240" w:lineRule="auto"/>
        <w:ind w:left="180" w:right="360"/>
        <w:jc w:val="right"/>
        <w:rPr>
          <w:rFonts w:ascii="Times New Roman" w:eastAsia="Times New Roman" w:hAnsi="Times New Roman" w:cs="Gautami"/>
          <w:sz w:val="24"/>
          <w:szCs w:val="24"/>
          <w:lang w:eastAsia="te-IN" w:bidi="te-IN"/>
        </w:rPr>
      </w:pPr>
      <w:r w:rsidRPr="000A521D">
        <w:rPr>
          <w:rFonts w:ascii="Times New Roman" w:eastAsia="Times New Roman" w:hAnsi="Times New Roman" w:cs="Gautami"/>
          <w:sz w:val="24"/>
          <w:szCs w:val="24"/>
          <w:lang w:eastAsia="te-IN" w:bidi="te-IN"/>
        </w:rPr>
        <w:t>Главный редактор</w:t>
      </w:r>
      <w:r w:rsidRPr="000A521D">
        <w:rPr>
          <w:rFonts w:ascii="Times New Roman" w:eastAsia="Times New Roman" w:hAnsi="Times New Roman" w:cs="Gautami"/>
          <w:sz w:val="24"/>
          <w:szCs w:val="24"/>
          <w:lang w:eastAsia="te-IN" w:bidi="te-IN"/>
        </w:rPr>
        <w:tab/>
      </w:r>
      <w:r w:rsidRPr="000A521D">
        <w:rPr>
          <w:rFonts w:ascii="Times New Roman" w:eastAsia="Times New Roman" w:hAnsi="Times New Roman" w:cs="Gautami"/>
          <w:sz w:val="24"/>
          <w:szCs w:val="24"/>
          <w:lang w:eastAsia="te-IN" w:bidi="te-IN"/>
        </w:rPr>
        <w:tab/>
      </w:r>
      <w:r w:rsidRPr="000A521D">
        <w:rPr>
          <w:rFonts w:ascii="Times New Roman" w:eastAsia="Times New Roman" w:hAnsi="Times New Roman" w:cs="Gautami"/>
          <w:sz w:val="24"/>
          <w:szCs w:val="24"/>
          <w:lang w:eastAsia="te-IN" w:bidi="te-IN"/>
        </w:rPr>
        <w:tab/>
        <w:t>Учредитель:</w:t>
      </w:r>
      <w:r w:rsidRPr="000A521D">
        <w:rPr>
          <w:rFonts w:ascii="Times New Roman" w:eastAsia="Times New Roman" w:hAnsi="Times New Roman" w:cs="Gautami"/>
          <w:sz w:val="24"/>
          <w:szCs w:val="24"/>
          <w:lang w:eastAsia="te-IN" w:bidi="te-IN"/>
        </w:rPr>
        <w:tab/>
      </w:r>
      <w:r w:rsidRPr="000A521D">
        <w:rPr>
          <w:rFonts w:ascii="Times New Roman" w:eastAsia="Times New Roman" w:hAnsi="Times New Roman" w:cs="Gautami"/>
          <w:sz w:val="24"/>
          <w:szCs w:val="24"/>
          <w:lang w:eastAsia="te-IN" w:bidi="te-IN"/>
        </w:rPr>
        <w:tab/>
      </w:r>
      <w:r w:rsidRPr="000A521D">
        <w:rPr>
          <w:rFonts w:ascii="Times New Roman" w:eastAsia="Times New Roman" w:hAnsi="Times New Roman" w:cs="Gautami"/>
          <w:sz w:val="24"/>
          <w:szCs w:val="24"/>
          <w:lang w:eastAsia="te-IN" w:bidi="te-IN"/>
        </w:rPr>
        <w:tab/>
        <w:t xml:space="preserve">             </w:t>
      </w:r>
      <w:r w:rsidRPr="000A521D">
        <w:rPr>
          <w:rFonts w:ascii="Times New Roman" w:eastAsia="Times New Roman" w:hAnsi="Times New Roman" w:cs="Gautami"/>
          <w:sz w:val="24"/>
          <w:szCs w:val="24"/>
          <w:lang w:eastAsia="te-IN" w:bidi="te-IN"/>
        </w:rPr>
        <w:tab/>
        <w:t>Наш адрес:</w:t>
      </w:r>
      <w:r w:rsidRPr="000A521D">
        <w:rPr>
          <w:rFonts w:ascii="Times New Roman" w:eastAsia="Times New Roman" w:hAnsi="Times New Roman" w:cs="Gautami"/>
          <w:sz w:val="24"/>
          <w:szCs w:val="24"/>
          <w:lang w:eastAsia="te-IN" w:bidi="te-IN"/>
        </w:rPr>
        <w:br/>
        <w:t>Жаркова Т.А.</w:t>
      </w:r>
      <w:r w:rsidRPr="000A521D">
        <w:rPr>
          <w:rFonts w:ascii="Times New Roman" w:eastAsia="Times New Roman" w:hAnsi="Times New Roman" w:cs="Gautami"/>
          <w:sz w:val="24"/>
          <w:szCs w:val="24"/>
          <w:lang w:eastAsia="te-IN" w:bidi="te-IN"/>
        </w:rPr>
        <w:tab/>
        <w:t xml:space="preserve">       Администрация Горского         </w:t>
      </w:r>
      <w:r w:rsidRPr="000A521D">
        <w:rPr>
          <w:rFonts w:ascii="Times New Roman" w:eastAsia="Times New Roman" w:hAnsi="Times New Roman" w:cs="Gautami"/>
          <w:sz w:val="24"/>
          <w:szCs w:val="24"/>
          <w:lang w:eastAsia="te-IN" w:bidi="te-IN"/>
        </w:rPr>
        <w:tab/>
        <w:t xml:space="preserve"> 431677,с. Горки,</w:t>
      </w:r>
    </w:p>
    <w:p w:rsidR="000A521D" w:rsidRPr="000A521D" w:rsidRDefault="000A521D" w:rsidP="000A521D">
      <w:pPr>
        <w:pBdr>
          <w:top w:val="thinThickThinSmallGap" w:sz="24" w:space="2" w:color="auto"/>
          <w:left w:val="thinThickThinSmallGap" w:sz="24" w:space="4" w:color="auto"/>
          <w:bottom w:val="thinThickThinSmallGap" w:sz="24" w:space="0" w:color="auto"/>
          <w:right w:val="thinThickThinSmallGap" w:sz="24" w:space="0" w:color="auto"/>
        </w:pBdr>
        <w:tabs>
          <w:tab w:val="left" w:pos="3607"/>
          <w:tab w:val="right" w:pos="8995"/>
        </w:tabs>
        <w:suppressAutoHyphens/>
        <w:spacing w:after="0" w:line="240" w:lineRule="auto"/>
        <w:ind w:left="180" w:right="360"/>
        <w:rPr>
          <w:rFonts w:ascii="Times New Roman" w:eastAsia="Times New Roman" w:hAnsi="Times New Roman" w:cs="Gautami"/>
          <w:sz w:val="24"/>
          <w:szCs w:val="24"/>
          <w:lang w:eastAsia="te-IN" w:bidi="te-IN"/>
        </w:rPr>
      </w:pPr>
      <w:r w:rsidRPr="000A521D">
        <w:rPr>
          <w:rFonts w:ascii="Times New Roman" w:eastAsia="Times New Roman" w:hAnsi="Times New Roman" w:cs="Gautami"/>
          <w:sz w:val="24"/>
          <w:szCs w:val="24"/>
          <w:lang w:eastAsia="te-IN" w:bidi="te-IN"/>
        </w:rPr>
        <w:tab/>
        <w:t>сельского поселения</w:t>
      </w:r>
      <w:r w:rsidRPr="000A521D">
        <w:rPr>
          <w:rFonts w:ascii="Times New Roman" w:eastAsia="Times New Roman" w:hAnsi="Times New Roman" w:cs="Gautami"/>
          <w:sz w:val="24"/>
          <w:szCs w:val="24"/>
          <w:lang w:eastAsia="te-IN" w:bidi="te-IN"/>
        </w:rPr>
        <w:tab/>
        <w:t>ул. Энгельса, дом 15</w:t>
      </w:r>
    </w:p>
    <w:p w:rsidR="000A521D" w:rsidRPr="000A521D" w:rsidRDefault="000A521D" w:rsidP="000A521D">
      <w:pPr>
        <w:pBdr>
          <w:top w:val="thinThickThinSmallGap" w:sz="24" w:space="2" w:color="auto"/>
          <w:left w:val="thinThickThinSmallGap" w:sz="24" w:space="4" w:color="auto"/>
          <w:bottom w:val="thinThickThinSmallGap" w:sz="24" w:space="0" w:color="auto"/>
          <w:right w:val="thinThickThinSmallGap" w:sz="24" w:space="0" w:color="auto"/>
        </w:pBdr>
        <w:suppressAutoHyphens/>
        <w:spacing w:after="0" w:line="240" w:lineRule="auto"/>
        <w:ind w:left="180" w:right="360"/>
        <w:jc w:val="center"/>
        <w:rPr>
          <w:rFonts w:ascii="Times New Roman" w:eastAsia="Times New Roman" w:hAnsi="Times New Roman" w:cs="Gautami"/>
          <w:sz w:val="24"/>
          <w:szCs w:val="24"/>
          <w:lang w:eastAsia="te-IN" w:bidi="te-IN"/>
        </w:rPr>
      </w:pPr>
      <w:r w:rsidRPr="000A521D">
        <w:rPr>
          <w:rFonts w:ascii="Times New Roman" w:eastAsia="Times New Roman" w:hAnsi="Times New Roman" w:cs="Gautami"/>
          <w:sz w:val="24"/>
          <w:szCs w:val="24"/>
          <w:lang w:eastAsia="te-IN" w:bidi="te-IN"/>
        </w:rPr>
        <w:t xml:space="preserve">                                            Большеигнатовского района,                            РМ</w:t>
      </w:r>
      <w:r w:rsidRPr="000A521D">
        <w:rPr>
          <w:rFonts w:ascii="Times New Roman" w:eastAsia="Times New Roman" w:hAnsi="Times New Roman" w:cs="Gautami"/>
          <w:sz w:val="24"/>
          <w:szCs w:val="24"/>
          <w:lang w:eastAsia="te-IN" w:bidi="te-IN"/>
        </w:rPr>
        <w:br/>
        <w:t xml:space="preserve">    </w:t>
      </w:r>
      <w:r w:rsidRPr="000A521D">
        <w:rPr>
          <w:rFonts w:ascii="Times New Roman" w:eastAsia="Times New Roman" w:hAnsi="Times New Roman" w:cs="Gautami"/>
          <w:sz w:val="24"/>
          <w:szCs w:val="24"/>
          <w:lang w:eastAsia="te-IN" w:bidi="te-IN"/>
        </w:rPr>
        <w:tab/>
        <w:t xml:space="preserve">     </w:t>
      </w:r>
      <w:r w:rsidRPr="000A521D">
        <w:rPr>
          <w:rFonts w:ascii="Times New Roman" w:eastAsia="Times New Roman" w:hAnsi="Times New Roman" w:cs="Gautami"/>
          <w:sz w:val="24"/>
          <w:szCs w:val="24"/>
          <w:lang w:eastAsia="te-IN" w:bidi="te-IN"/>
        </w:rPr>
        <w:tab/>
      </w:r>
      <w:r w:rsidRPr="000A521D">
        <w:rPr>
          <w:rFonts w:ascii="Times New Roman" w:eastAsia="Times New Roman" w:hAnsi="Times New Roman" w:cs="Gautami"/>
          <w:sz w:val="24"/>
          <w:szCs w:val="24"/>
          <w:lang w:eastAsia="te-IN" w:bidi="te-IN"/>
        </w:rPr>
        <w:tab/>
      </w:r>
      <w:r w:rsidRPr="000A521D">
        <w:rPr>
          <w:rFonts w:ascii="Times New Roman" w:eastAsia="Times New Roman" w:hAnsi="Times New Roman" w:cs="Gautami"/>
          <w:sz w:val="24"/>
          <w:szCs w:val="24"/>
          <w:lang w:eastAsia="te-IN" w:bidi="te-IN"/>
        </w:rPr>
        <w:tab/>
      </w:r>
      <w:r w:rsidRPr="000A521D">
        <w:rPr>
          <w:rFonts w:ascii="Times New Roman" w:eastAsia="Times New Roman" w:hAnsi="Times New Roman" w:cs="Gautami"/>
          <w:sz w:val="24"/>
          <w:szCs w:val="24"/>
          <w:lang w:eastAsia="te-IN" w:bidi="te-IN"/>
        </w:rPr>
        <w:tab/>
      </w:r>
      <w:r w:rsidRPr="000A521D">
        <w:rPr>
          <w:rFonts w:ascii="Times New Roman" w:eastAsia="Times New Roman" w:hAnsi="Times New Roman" w:cs="Gautami"/>
          <w:sz w:val="24"/>
          <w:szCs w:val="24"/>
          <w:lang w:eastAsia="te-IN" w:bidi="te-IN"/>
        </w:rPr>
        <w:tab/>
      </w:r>
      <w:r w:rsidRPr="000A521D">
        <w:rPr>
          <w:rFonts w:ascii="Times New Roman" w:eastAsia="Times New Roman" w:hAnsi="Times New Roman" w:cs="Gautami"/>
          <w:sz w:val="24"/>
          <w:szCs w:val="24"/>
          <w:lang w:eastAsia="te-IN" w:bidi="te-IN"/>
        </w:rPr>
        <w:tab/>
      </w:r>
      <w:r w:rsidRPr="000A521D">
        <w:rPr>
          <w:rFonts w:ascii="Times New Roman" w:eastAsia="Times New Roman" w:hAnsi="Times New Roman" w:cs="Gautami"/>
          <w:sz w:val="24"/>
          <w:szCs w:val="24"/>
          <w:lang w:eastAsia="te-IN" w:bidi="te-IN"/>
        </w:rPr>
        <w:tab/>
        <w:t xml:space="preserve">        тел. 2-83-11</w:t>
      </w:r>
    </w:p>
    <w:p w:rsidR="000A521D" w:rsidRPr="000A521D" w:rsidRDefault="000A521D" w:rsidP="000A521D">
      <w:pPr>
        <w:pBdr>
          <w:top w:val="thinThickThinSmallGap" w:sz="24" w:space="2" w:color="auto"/>
          <w:left w:val="thinThickThinSmallGap" w:sz="24" w:space="4" w:color="auto"/>
          <w:bottom w:val="thinThickThinSmallGap" w:sz="24" w:space="0" w:color="auto"/>
          <w:right w:val="thinThickThinSmallGap" w:sz="24" w:space="0" w:color="auto"/>
        </w:pBdr>
        <w:suppressAutoHyphens/>
        <w:spacing w:after="0" w:line="240" w:lineRule="auto"/>
        <w:ind w:left="180" w:right="360"/>
        <w:rPr>
          <w:rFonts w:ascii="Times New Roman" w:eastAsia="Times New Roman" w:hAnsi="Times New Roman" w:cs="Gautami"/>
          <w:sz w:val="24"/>
          <w:szCs w:val="24"/>
          <w:lang w:eastAsia="te-IN" w:bidi="te-IN"/>
        </w:rPr>
      </w:pPr>
      <w:r w:rsidRPr="000A521D">
        <w:rPr>
          <w:rFonts w:ascii="Times New Roman" w:eastAsia="Times New Roman" w:hAnsi="Times New Roman" w:cs="Gautami"/>
          <w:sz w:val="24"/>
          <w:szCs w:val="24"/>
          <w:lang w:eastAsia="te-IN" w:bidi="te-IN"/>
        </w:rPr>
        <w:t>Газета выпускается по мере необходимости</w:t>
      </w:r>
      <w:r w:rsidRPr="000A521D">
        <w:rPr>
          <w:rFonts w:ascii="Times New Roman" w:eastAsia="Times New Roman" w:hAnsi="Times New Roman" w:cs="Gautami"/>
          <w:sz w:val="24"/>
          <w:szCs w:val="24"/>
          <w:lang w:eastAsia="te-IN" w:bidi="te-IN"/>
        </w:rPr>
        <w:tab/>
      </w:r>
      <w:r w:rsidRPr="000A521D">
        <w:rPr>
          <w:rFonts w:ascii="Times New Roman" w:eastAsia="Times New Roman" w:hAnsi="Times New Roman" w:cs="Gautami"/>
          <w:sz w:val="24"/>
          <w:szCs w:val="24"/>
          <w:lang w:eastAsia="te-IN" w:bidi="te-IN"/>
        </w:rPr>
        <w:tab/>
      </w:r>
      <w:r w:rsidRPr="000A521D">
        <w:rPr>
          <w:rFonts w:ascii="Times New Roman" w:eastAsia="Times New Roman" w:hAnsi="Times New Roman" w:cs="Gautami"/>
          <w:sz w:val="24"/>
          <w:szCs w:val="24"/>
          <w:lang w:eastAsia="te-IN" w:bidi="te-IN"/>
        </w:rPr>
        <w:tab/>
      </w:r>
      <w:r w:rsidRPr="000A521D">
        <w:rPr>
          <w:rFonts w:ascii="Times New Roman" w:eastAsia="Times New Roman" w:hAnsi="Times New Roman" w:cs="Gautami"/>
          <w:sz w:val="24"/>
          <w:szCs w:val="24"/>
          <w:lang w:eastAsia="te-IN" w:bidi="te-IN"/>
        </w:rPr>
        <w:tab/>
      </w:r>
      <w:r w:rsidRPr="000A521D">
        <w:rPr>
          <w:rFonts w:ascii="Times New Roman" w:eastAsia="Times New Roman" w:hAnsi="Times New Roman" w:cs="Gautami"/>
          <w:sz w:val="24"/>
          <w:szCs w:val="24"/>
          <w:lang w:eastAsia="te-IN" w:bidi="te-IN"/>
        </w:rPr>
        <w:tab/>
        <w:t>Тираж  20</w:t>
      </w:r>
      <w:r w:rsidRPr="000A521D">
        <w:rPr>
          <w:rFonts w:ascii="Times New Roman" w:eastAsia="Times New Roman" w:hAnsi="Times New Roman" w:cs="Gautami"/>
          <w:sz w:val="24"/>
          <w:szCs w:val="24"/>
          <w:lang w:eastAsia="te-IN" w:bidi="te-IN"/>
        </w:rPr>
        <w:tab/>
        <w:t xml:space="preserve"> </w:t>
      </w:r>
    </w:p>
    <w:p w:rsidR="000A521D" w:rsidRPr="000A521D" w:rsidRDefault="000A521D" w:rsidP="000A521D">
      <w:pPr>
        <w:pBdr>
          <w:top w:val="thinThickThinSmallGap" w:sz="24" w:space="2" w:color="auto"/>
          <w:left w:val="thinThickThinSmallGap" w:sz="24" w:space="4" w:color="auto"/>
          <w:bottom w:val="thinThickThinSmallGap" w:sz="24" w:space="0" w:color="auto"/>
          <w:right w:val="thinThickThinSmallGap" w:sz="24" w:space="0" w:color="auto"/>
        </w:pBdr>
        <w:suppressAutoHyphens/>
        <w:spacing w:after="0" w:line="240" w:lineRule="auto"/>
        <w:ind w:left="180" w:right="360"/>
        <w:rPr>
          <w:rFonts w:ascii="Times New Roman" w:eastAsia="Times New Roman" w:hAnsi="Times New Roman" w:cs="Gautami"/>
          <w:sz w:val="28"/>
          <w:szCs w:val="28"/>
          <w:lang w:eastAsia="te-IN" w:bidi="te-IN"/>
        </w:rPr>
      </w:pPr>
    </w:p>
    <w:p w:rsidR="000A521D" w:rsidRDefault="000A521D" w:rsidP="000A521D">
      <w:pPr>
        <w:pStyle w:val="a6"/>
      </w:pPr>
      <w:bookmarkStart w:id="3" w:name="_GoBack"/>
      <w:bookmarkEnd w:id="3"/>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onotype Corsiva">
    <w:altName w:val="Courier New"/>
    <w:charset w:val="CC"/>
    <w:family w:val="script"/>
    <w:pitch w:val="variable"/>
    <w:sig w:usb0="00000287" w:usb1="00000000" w:usb2="00000000" w:usb3="00000000" w:csb0="0000009F" w:csb1="00000000"/>
  </w:font>
  <w:font w:name="Gautami">
    <w:panose1 w:val="020B0502040204020203"/>
    <w:charset w:val="00"/>
    <w:family w:val="swiss"/>
    <w:pitch w:val="variable"/>
    <w:sig w:usb0="002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011B" w:rsidRDefault="0072011B" w:rsidP="000A521D">
      <w:pPr>
        <w:spacing w:after="0" w:line="240" w:lineRule="auto"/>
      </w:pPr>
      <w:r>
        <w:separator/>
      </w:r>
    </w:p>
  </w:footnote>
  <w:footnote w:type="continuationSeparator" w:id="0">
    <w:p w:rsidR="0072011B" w:rsidRDefault="0072011B" w:rsidP="000A52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21D" w:rsidRDefault="000A521D" w:rsidP="00CD5849">
    <w:pPr>
      <w:pStyle w:val="a4"/>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0A521D" w:rsidRDefault="000A521D" w:rsidP="00CD5849">
    <w:pPr>
      <w:pStyle w:val="a4"/>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21D" w:rsidRDefault="000A521D" w:rsidP="00CD5849">
    <w:pPr>
      <w:pStyle w:val="a4"/>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Pr>
        <w:rStyle w:val="a8"/>
        <w:noProof/>
      </w:rPr>
      <w:t>24</w:t>
    </w:r>
    <w:r>
      <w:rPr>
        <w:rStyle w:val="a8"/>
      </w:rPr>
      <w:fldChar w:fldCharType="end"/>
    </w:r>
  </w:p>
  <w:p w:rsidR="000A521D" w:rsidRDefault="000A521D" w:rsidP="00CD5849">
    <w:pPr>
      <w:pStyle w:val="a4"/>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21D" w:rsidRDefault="000A521D" w:rsidP="00CD5849">
    <w:pPr>
      <w:pStyle w:val="a4"/>
      <w:jc w:val="right"/>
    </w:pPr>
    <w:r>
      <w:fldChar w:fldCharType="begin"/>
    </w:r>
    <w:r>
      <w:instrText>PAGE   \* MERGEFORMAT</w:instrText>
    </w:r>
    <w:r>
      <w:fldChar w:fldCharType="separate"/>
    </w:r>
    <w:r>
      <w:rPr>
        <w:noProof/>
      </w:rPr>
      <w:t>1</w:t>
    </w:r>
    <w:r>
      <w:fldChar w:fldCharType="end"/>
    </w:r>
  </w:p>
  <w:p w:rsidR="000A521D" w:rsidRDefault="000A521D">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322E41"/>
    <w:multiLevelType w:val="hybridMultilevel"/>
    <w:tmpl w:val="6282746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1CEA"/>
    <w:rsid w:val="000A521D"/>
    <w:rsid w:val="004B7BDA"/>
    <w:rsid w:val="006F1CEA"/>
    <w:rsid w:val="007201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semiHidden/>
    <w:unhideWhenUsed/>
    <w:qFormat/>
    <w:rsid w:val="006F1CEA"/>
    <w:pPr>
      <w:spacing w:line="240" w:lineRule="auto"/>
    </w:pPr>
    <w:rPr>
      <w:b/>
      <w:bCs/>
      <w:color w:val="4F81BD" w:themeColor="accent1"/>
      <w:sz w:val="18"/>
      <w:szCs w:val="18"/>
    </w:rPr>
  </w:style>
  <w:style w:type="paragraph" w:customStyle="1" w:styleId="Standard">
    <w:name w:val="Standard"/>
    <w:rsid w:val="006F1CEA"/>
    <w:pPr>
      <w:suppressAutoHyphens/>
      <w:autoSpaceDN w:val="0"/>
      <w:textAlignment w:val="baseline"/>
    </w:pPr>
    <w:rPr>
      <w:rFonts w:ascii="Calibri" w:eastAsia="SimSun" w:hAnsi="Calibri" w:cs="Calibri"/>
      <w:kern w:val="3"/>
    </w:rPr>
  </w:style>
  <w:style w:type="paragraph" w:customStyle="1" w:styleId="ConsPlusNormal">
    <w:name w:val="ConsPlusNormal"/>
    <w:rsid w:val="006F1CEA"/>
    <w:pPr>
      <w:widowControl w:val="0"/>
      <w:suppressAutoHyphens/>
      <w:autoSpaceDN w:val="0"/>
      <w:spacing w:after="0" w:line="240" w:lineRule="auto"/>
      <w:textAlignment w:val="baseline"/>
    </w:pPr>
    <w:rPr>
      <w:rFonts w:ascii="Calibri" w:eastAsia="Times New Roman" w:hAnsi="Calibri" w:cs="Calibri"/>
      <w:kern w:val="3"/>
      <w:szCs w:val="20"/>
      <w:lang w:eastAsia="ru-RU"/>
    </w:rPr>
  </w:style>
  <w:style w:type="paragraph" w:customStyle="1" w:styleId="ConsPlusTitle">
    <w:name w:val="ConsPlusTitle"/>
    <w:rsid w:val="006F1CEA"/>
    <w:pPr>
      <w:widowControl w:val="0"/>
      <w:suppressAutoHyphens/>
      <w:autoSpaceDN w:val="0"/>
      <w:spacing w:after="0" w:line="240" w:lineRule="auto"/>
      <w:textAlignment w:val="baseline"/>
    </w:pPr>
    <w:rPr>
      <w:rFonts w:ascii="Calibri" w:eastAsia="Times New Roman" w:hAnsi="Calibri" w:cs="Calibri"/>
      <w:b/>
      <w:kern w:val="3"/>
      <w:szCs w:val="20"/>
      <w:lang w:eastAsia="ru-RU"/>
    </w:rPr>
  </w:style>
  <w:style w:type="paragraph" w:styleId="a4">
    <w:name w:val="header"/>
    <w:basedOn w:val="a"/>
    <w:link w:val="a5"/>
    <w:uiPriority w:val="99"/>
    <w:semiHidden/>
    <w:unhideWhenUsed/>
    <w:rsid w:val="000A521D"/>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0A521D"/>
  </w:style>
  <w:style w:type="paragraph" w:styleId="a6">
    <w:name w:val="endnote text"/>
    <w:basedOn w:val="a"/>
    <w:link w:val="a7"/>
    <w:uiPriority w:val="99"/>
    <w:semiHidden/>
    <w:unhideWhenUsed/>
    <w:rsid w:val="000A521D"/>
    <w:pPr>
      <w:spacing w:after="0" w:line="240" w:lineRule="auto"/>
    </w:pPr>
    <w:rPr>
      <w:sz w:val="20"/>
      <w:szCs w:val="20"/>
    </w:rPr>
  </w:style>
  <w:style w:type="character" w:customStyle="1" w:styleId="a7">
    <w:name w:val="Текст концевой сноски Знак"/>
    <w:basedOn w:val="a0"/>
    <w:link w:val="a6"/>
    <w:uiPriority w:val="99"/>
    <w:semiHidden/>
    <w:rsid w:val="000A521D"/>
    <w:rPr>
      <w:sz w:val="20"/>
      <w:szCs w:val="20"/>
    </w:rPr>
  </w:style>
  <w:style w:type="character" w:styleId="a8">
    <w:name w:val="page number"/>
    <w:basedOn w:val="a0"/>
    <w:rsid w:val="000A52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semiHidden/>
    <w:unhideWhenUsed/>
    <w:qFormat/>
    <w:rsid w:val="006F1CEA"/>
    <w:pPr>
      <w:spacing w:line="240" w:lineRule="auto"/>
    </w:pPr>
    <w:rPr>
      <w:b/>
      <w:bCs/>
      <w:color w:val="4F81BD" w:themeColor="accent1"/>
      <w:sz w:val="18"/>
      <w:szCs w:val="18"/>
    </w:rPr>
  </w:style>
  <w:style w:type="paragraph" w:customStyle="1" w:styleId="Standard">
    <w:name w:val="Standard"/>
    <w:rsid w:val="006F1CEA"/>
    <w:pPr>
      <w:suppressAutoHyphens/>
      <w:autoSpaceDN w:val="0"/>
      <w:textAlignment w:val="baseline"/>
    </w:pPr>
    <w:rPr>
      <w:rFonts w:ascii="Calibri" w:eastAsia="SimSun" w:hAnsi="Calibri" w:cs="Calibri"/>
      <w:kern w:val="3"/>
    </w:rPr>
  </w:style>
  <w:style w:type="paragraph" w:customStyle="1" w:styleId="ConsPlusNormal">
    <w:name w:val="ConsPlusNormal"/>
    <w:rsid w:val="006F1CEA"/>
    <w:pPr>
      <w:widowControl w:val="0"/>
      <w:suppressAutoHyphens/>
      <w:autoSpaceDN w:val="0"/>
      <w:spacing w:after="0" w:line="240" w:lineRule="auto"/>
      <w:textAlignment w:val="baseline"/>
    </w:pPr>
    <w:rPr>
      <w:rFonts w:ascii="Calibri" w:eastAsia="Times New Roman" w:hAnsi="Calibri" w:cs="Calibri"/>
      <w:kern w:val="3"/>
      <w:szCs w:val="20"/>
      <w:lang w:eastAsia="ru-RU"/>
    </w:rPr>
  </w:style>
  <w:style w:type="paragraph" w:customStyle="1" w:styleId="ConsPlusTitle">
    <w:name w:val="ConsPlusTitle"/>
    <w:rsid w:val="006F1CEA"/>
    <w:pPr>
      <w:widowControl w:val="0"/>
      <w:suppressAutoHyphens/>
      <w:autoSpaceDN w:val="0"/>
      <w:spacing w:after="0" w:line="240" w:lineRule="auto"/>
      <w:textAlignment w:val="baseline"/>
    </w:pPr>
    <w:rPr>
      <w:rFonts w:ascii="Calibri" w:eastAsia="Times New Roman" w:hAnsi="Calibri" w:cs="Calibri"/>
      <w:b/>
      <w:kern w:val="3"/>
      <w:szCs w:val="20"/>
      <w:lang w:eastAsia="ru-RU"/>
    </w:rPr>
  </w:style>
  <w:style w:type="paragraph" w:styleId="a4">
    <w:name w:val="header"/>
    <w:basedOn w:val="a"/>
    <w:link w:val="a5"/>
    <w:uiPriority w:val="99"/>
    <w:semiHidden/>
    <w:unhideWhenUsed/>
    <w:rsid w:val="000A521D"/>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0A521D"/>
  </w:style>
  <w:style w:type="paragraph" w:styleId="a6">
    <w:name w:val="endnote text"/>
    <w:basedOn w:val="a"/>
    <w:link w:val="a7"/>
    <w:uiPriority w:val="99"/>
    <w:semiHidden/>
    <w:unhideWhenUsed/>
    <w:rsid w:val="000A521D"/>
    <w:pPr>
      <w:spacing w:after="0" w:line="240" w:lineRule="auto"/>
    </w:pPr>
    <w:rPr>
      <w:sz w:val="20"/>
      <w:szCs w:val="20"/>
    </w:rPr>
  </w:style>
  <w:style w:type="character" w:customStyle="1" w:styleId="a7">
    <w:name w:val="Текст концевой сноски Знак"/>
    <w:basedOn w:val="a0"/>
    <w:link w:val="a6"/>
    <w:uiPriority w:val="99"/>
    <w:semiHidden/>
    <w:rsid w:val="000A521D"/>
    <w:rPr>
      <w:sz w:val="20"/>
      <w:szCs w:val="20"/>
    </w:rPr>
  </w:style>
  <w:style w:type="character" w:styleId="a8">
    <w:name w:val="page number"/>
    <w:basedOn w:val="a0"/>
    <w:rsid w:val="000A52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840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1504" TargetMode="External"/><Relationship Id="rId13" Type="http://schemas.openxmlformats.org/officeDocument/2006/relationships/hyperlink" Target="garantF1://70083094.1000"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garantF1://12036354.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torgi.gov.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garantF1://12036354.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24</Pages>
  <Words>6390</Words>
  <Characters>36428</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Бухгалтерия</dc:creator>
  <cp:lastModifiedBy>Бухгалтерия</cp:lastModifiedBy>
  <cp:revision>1</cp:revision>
  <dcterms:created xsi:type="dcterms:W3CDTF">2018-10-22T10:16:00Z</dcterms:created>
  <dcterms:modified xsi:type="dcterms:W3CDTF">2018-10-22T10:34:00Z</dcterms:modified>
</cp:coreProperties>
</file>