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760" w:rsidRPr="002C20C8" w:rsidRDefault="00B55760" w:rsidP="002C20C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85pt;margin-top:.05pt;width:62.1pt;height:60.75pt;z-index:251658240;mso-wrap-distance-left:7.1pt;mso-wrap-distance-right:7.1pt;mso-position-horizontal-relative:page" stroked="f">
            <v:fill opacity="0" color2="black"/>
            <v:textbox inset="0,0,0,0">
              <w:txbxContent>
                <w:p w:rsidR="00B55760" w:rsidRDefault="00B55760" w:rsidP="002C20C8"/>
              </w:txbxContent>
            </v:textbox>
            <w10:wrap type="topAndBottom" anchorx="page"/>
          </v:shape>
        </w:pict>
      </w:r>
      <w:r w:rsidRPr="002C20C8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36"/>
          <w:szCs w:val="36"/>
        </w:rPr>
        <w:t>Новобаевского</w:t>
      </w:r>
      <w:r w:rsidRPr="002C20C8"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</w:t>
      </w:r>
    </w:p>
    <w:p w:rsidR="00B55760" w:rsidRPr="002C20C8" w:rsidRDefault="00B55760" w:rsidP="002C20C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C20C8">
        <w:rPr>
          <w:rFonts w:ascii="Times New Roman" w:hAnsi="Times New Roman" w:cs="Times New Roman"/>
          <w:b/>
          <w:bCs/>
          <w:sz w:val="36"/>
          <w:szCs w:val="36"/>
        </w:rPr>
        <w:t xml:space="preserve"> Большеигнатовского муниципального района</w:t>
      </w:r>
    </w:p>
    <w:p w:rsidR="00B55760" w:rsidRPr="002C20C8" w:rsidRDefault="00B55760" w:rsidP="002C20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C20C8">
        <w:rPr>
          <w:rFonts w:ascii="Times New Roman" w:hAnsi="Times New Roman" w:cs="Times New Roman"/>
          <w:b/>
          <w:bCs/>
          <w:sz w:val="36"/>
          <w:szCs w:val="36"/>
        </w:rPr>
        <w:t>Республики  Мордовия</w:t>
      </w:r>
    </w:p>
    <w:p w:rsidR="00B55760" w:rsidRPr="002C20C8" w:rsidRDefault="00B55760" w:rsidP="002C20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55760" w:rsidRPr="002C20C8" w:rsidRDefault="00B55760" w:rsidP="002C20C8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C20C8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B55760" w:rsidRPr="002C20C8" w:rsidRDefault="00B55760" w:rsidP="002C20C8">
      <w:pPr>
        <w:rPr>
          <w:rFonts w:ascii="Times New Roman" w:hAnsi="Times New Roman" w:cs="Times New Roman"/>
          <w:sz w:val="28"/>
          <w:szCs w:val="28"/>
        </w:rPr>
      </w:pPr>
      <w:r w:rsidRPr="002C20C8">
        <w:rPr>
          <w:rFonts w:ascii="Times New Roman" w:hAnsi="Times New Roman" w:cs="Times New Roman"/>
          <w:sz w:val="28"/>
          <w:szCs w:val="28"/>
        </w:rPr>
        <w:t>от 15 октября 2018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№29</w:t>
      </w:r>
    </w:p>
    <w:p w:rsidR="00B55760" w:rsidRPr="00174C70" w:rsidRDefault="00B55760" w:rsidP="002C2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174C70">
        <w:rPr>
          <w:rFonts w:ascii="Times New Roman" w:hAnsi="Times New Roman" w:cs="Times New Roman"/>
          <w:sz w:val="24"/>
          <w:szCs w:val="24"/>
        </w:rPr>
        <w:t>с. Новое Баево</w:t>
      </w:r>
    </w:p>
    <w:p w:rsidR="00B55760" w:rsidRDefault="00B55760" w:rsidP="002C20C8">
      <w:pPr>
        <w:jc w:val="center"/>
        <w:rPr>
          <w:sz w:val="28"/>
          <w:szCs w:val="28"/>
        </w:rPr>
      </w:pPr>
    </w:p>
    <w:p w:rsidR="00B55760" w:rsidRDefault="00B55760" w:rsidP="004C07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Pr="005B753A" w:rsidRDefault="00B55760" w:rsidP="002C20C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годов</w:t>
      </w:r>
    </w:p>
    <w:p w:rsidR="00B55760" w:rsidRPr="004C0708" w:rsidRDefault="00B55760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760" w:rsidRPr="005B0565" w:rsidRDefault="00B55760" w:rsidP="004C070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0708">
        <w:rPr>
          <w:rFonts w:ascii="Times New Roman" w:hAnsi="Times New Roman" w:cs="Times New Roman"/>
          <w:sz w:val="28"/>
          <w:szCs w:val="28"/>
          <w:lang w:eastAsia="ru-RU"/>
        </w:rPr>
        <w:t xml:space="preserve">      В соответствии со </w:t>
      </w:r>
      <w:hyperlink r:id="rId5" w:anchor="block_172" w:history="1">
        <w:r w:rsidRPr="004C0708">
          <w:rPr>
            <w:rFonts w:ascii="Times New Roman" w:hAnsi="Times New Roman" w:cs="Times New Roman"/>
            <w:sz w:val="28"/>
            <w:szCs w:val="28"/>
            <w:lang w:eastAsia="ru-RU"/>
          </w:rPr>
          <w:t>статьей 172</w:t>
        </w:r>
      </w:hyperlink>
      <w:r w:rsidRPr="004C0708">
        <w:rPr>
          <w:rFonts w:ascii="Times New Roman" w:hAnsi="Times New Roman" w:cs="Times New Roman"/>
          <w:sz w:val="28"/>
          <w:szCs w:val="28"/>
          <w:lang w:eastAsia="ru-RU"/>
        </w:rPr>
        <w:t> 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C0708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 постановляет</w:t>
      </w:r>
      <w:r w:rsidRPr="005B056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55760" w:rsidRPr="005B753A" w:rsidRDefault="00B55760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1.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 Утвердить </w:t>
      </w:r>
      <w:hyperlink r:id="rId6" w:anchor="block_1000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о</w:t>
        </w:r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сновные направления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55760" w:rsidRPr="005B753A" w:rsidRDefault="00B55760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760" w:rsidRDefault="00B55760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Ind w:w="2" w:type="dxa"/>
        <w:tblCellMar>
          <w:left w:w="0" w:type="dxa"/>
          <w:right w:w="0" w:type="dxa"/>
        </w:tblCellMar>
        <w:tblLook w:val="00A0"/>
      </w:tblPr>
      <w:tblGrid>
        <w:gridCol w:w="9719"/>
        <w:gridCol w:w="2754"/>
      </w:tblGrid>
      <w:tr w:rsidR="00B55760" w:rsidRPr="00F31FE0">
        <w:tc>
          <w:tcPr>
            <w:tcW w:w="38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5760" w:rsidRDefault="00B55760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Новобаевского</w:t>
            </w:r>
          </w:p>
          <w:p w:rsidR="00B55760" w:rsidRDefault="00B55760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 поселения                                                    В.И.Французов</w:t>
            </w:r>
          </w:p>
          <w:p w:rsidR="00B55760" w:rsidRPr="00FE2E6B" w:rsidRDefault="00B55760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5760" w:rsidRPr="00FE2E6B" w:rsidRDefault="00B55760" w:rsidP="00FE2E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Т.Н.Полозова</w:t>
            </w:r>
          </w:p>
        </w:tc>
      </w:tr>
    </w:tbl>
    <w:p w:rsidR="00B55760" w:rsidRPr="00FE2E6B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Default="00B5576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55760" w:rsidRPr="005B753A" w:rsidRDefault="00B55760" w:rsidP="005B75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sz w:val="28"/>
          <w:szCs w:val="28"/>
          <w:lang w:eastAsia="ru-RU"/>
        </w:rPr>
        <w:t>Утверждено:</w:t>
      </w:r>
    </w:p>
    <w:p w:rsidR="00B55760" w:rsidRDefault="00B55760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</w:t>
      </w:r>
      <w:r w:rsidRPr="002C2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55760" w:rsidRDefault="00B55760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</w:p>
    <w:p w:rsidR="00B55760" w:rsidRDefault="00B55760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B55760" w:rsidRDefault="00B55760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55760" w:rsidRPr="005B753A" w:rsidRDefault="00B55760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15.10.2018 г №29</w:t>
      </w:r>
    </w:p>
    <w:p w:rsidR="00B55760" w:rsidRPr="005B753A" w:rsidRDefault="00B55760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5B753A" w:rsidRDefault="00B55760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5B753A" w:rsidRDefault="00B55760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Default="00B55760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Новобаевского</w:t>
      </w:r>
      <w:r w:rsidRPr="002C20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9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</w:t>
      </w:r>
    </w:p>
    <w:p w:rsidR="00B55760" w:rsidRDefault="00B55760" w:rsidP="002C20C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20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B55760" w:rsidRPr="002F3A42" w:rsidRDefault="00B55760" w:rsidP="002F3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F3A42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2F3A42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 определяют условия и подходы к формированию проекта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2F3A42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годов, а также приоритеты развития бюджетной системы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</w:t>
      </w:r>
      <w:r w:rsidRPr="002F3A42">
        <w:rPr>
          <w:rFonts w:ascii="Times New Roman" w:hAnsi="Times New Roman" w:cs="Times New Roman"/>
          <w:sz w:val="28"/>
          <w:szCs w:val="28"/>
        </w:rPr>
        <w:t>в среднесрочной перспективе.</w:t>
      </w:r>
    </w:p>
    <w:p w:rsidR="00B55760" w:rsidRPr="002F3A42" w:rsidRDefault="00B55760" w:rsidP="002F3A42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F3A42">
        <w:rPr>
          <w:rFonts w:ascii="Times New Roman" w:hAnsi="Times New Roman" w:cs="Times New Roman"/>
          <w:sz w:val="28"/>
          <w:szCs w:val="28"/>
        </w:rPr>
        <w:t>Основные цели</w:t>
      </w:r>
      <w:r w:rsidRPr="002F3A42">
        <w:rPr>
          <w:rFonts w:ascii="Times New Roman" w:hAnsi="Times New Roman" w:cs="Times New Roman"/>
          <w:sz w:val="28"/>
          <w:szCs w:val="28"/>
        </w:rPr>
        <w:br/>
        <w:t xml:space="preserve">и задачи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2F3A4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на 2019 год и на плановый период 2020 и 2021 годов</w:t>
      </w:r>
      <w:bookmarkEnd w:id="0"/>
    </w:p>
    <w:p w:rsidR="00B55760" w:rsidRPr="002F3A42" w:rsidRDefault="00B55760" w:rsidP="002F3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3A42">
        <w:rPr>
          <w:rFonts w:ascii="Times New Roman" w:hAnsi="Times New Roman" w:cs="Times New Roman"/>
          <w:sz w:val="28"/>
          <w:szCs w:val="28"/>
        </w:rPr>
        <w:t xml:space="preserve">В условиях ограниченности бюджетных ресурсов и в целях минимизации угроз несбалансированности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F3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2F3A42">
        <w:rPr>
          <w:rFonts w:ascii="Times New Roman" w:hAnsi="Times New Roman" w:cs="Times New Roman"/>
          <w:sz w:val="28"/>
          <w:szCs w:val="28"/>
        </w:rPr>
        <w:t xml:space="preserve">бюджет) бюджетная и налоговая политика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Новобаевском сельском поселение</w:t>
      </w:r>
      <w:r w:rsidRPr="002F3A42">
        <w:rPr>
          <w:rFonts w:ascii="Times New Roman" w:hAnsi="Times New Roman" w:cs="Times New Roman"/>
          <w:sz w:val="28"/>
          <w:szCs w:val="28"/>
        </w:rPr>
        <w:t xml:space="preserve">, создания условий для устойчивого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 w:cs="Times New Roman"/>
          <w:sz w:val="28"/>
          <w:szCs w:val="28"/>
        </w:rPr>
        <w:t>.</w:t>
      </w:r>
    </w:p>
    <w:p w:rsidR="00B55760" w:rsidRPr="00D04469" w:rsidRDefault="00B55760" w:rsidP="002C20C8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бюджетная и налоговая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будет сконцентрирована на решении следующих основных задач:</w:t>
      </w:r>
    </w:p>
    <w:p w:rsidR="00B55760" w:rsidRDefault="00B55760" w:rsidP="002C20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Default="00B55760" w:rsidP="002C20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D04469" w:rsidRDefault="00B55760" w:rsidP="002C20C8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1) обеспечение долгосрочной сбалансированности и устойчивости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D04469">
        <w:rPr>
          <w:rFonts w:ascii="Times New Roman" w:hAnsi="Times New Roman" w:cs="Times New Roman"/>
          <w:sz w:val="28"/>
          <w:szCs w:val="28"/>
        </w:rPr>
        <w:t xml:space="preserve">бюджета в условиях необходимости дальнейшего снижения долговой нагрузки на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B55760" w:rsidRPr="00D04469" w:rsidRDefault="00B55760" w:rsidP="00174C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2) укрепление доходной базы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04469">
        <w:rPr>
          <w:rFonts w:ascii="Times New Roman" w:hAnsi="Times New Roman" w:cs="Times New Roman"/>
          <w:sz w:val="28"/>
          <w:szCs w:val="28"/>
        </w:rPr>
        <w:t>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государственного стратегического планиро</w:t>
      </w:r>
      <w:r>
        <w:rPr>
          <w:rFonts w:ascii="Times New Roman" w:hAnsi="Times New Roman" w:cs="Times New Roman"/>
          <w:sz w:val="28"/>
          <w:szCs w:val="28"/>
        </w:rPr>
        <w:t>вания, развитием муниципальных программ</w:t>
      </w:r>
      <w:r w:rsidRPr="00D04469">
        <w:rPr>
          <w:rFonts w:ascii="Times New Roman" w:hAnsi="Times New Roman" w:cs="Times New Roman"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04469">
        <w:rPr>
          <w:rFonts w:ascii="Times New Roman" w:hAnsi="Times New Roman" w:cs="Times New Roman"/>
          <w:sz w:val="28"/>
          <w:szCs w:val="28"/>
        </w:rPr>
        <w:t xml:space="preserve"> программы), сосредоточив финансовые ресурсы на реализации задач, поставленных в </w:t>
      </w:r>
      <w:hyperlink r:id="rId7" w:history="1">
        <w:r w:rsidRPr="002C20C8">
          <w:rPr>
            <w:rStyle w:val="a"/>
            <w:rFonts w:ascii="Times New Roman" w:hAnsi="Times New Roman" w:cs="Times New Roman"/>
            <w:sz w:val="28"/>
            <w:szCs w:val="28"/>
          </w:rPr>
          <w:t>Указе</w:t>
        </w:r>
      </w:hyperlink>
      <w:r w:rsidRPr="00D04469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 года";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4) обеспечение в полном объеме финансирования всех принятых расходных обязательств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 xml:space="preserve">(далее - расходные обязательства) при поддержании безопасного уровня долговой нагрузки на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5) сохранение социальной направленности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D04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>за счет концентрации расходов на приоритетных направлениях, связанных, прежде всего, с улучшением качества жизни и повышением доходов населения;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6) повышение качества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услуг, усиление контроля за к</w:t>
      </w:r>
      <w:r>
        <w:rPr>
          <w:rFonts w:ascii="Times New Roman" w:hAnsi="Times New Roman" w:cs="Times New Roman"/>
          <w:sz w:val="28"/>
          <w:szCs w:val="28"/>
        </w:rPr>
        <w:t>ачеством и полнотой выполнения муниципальными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учреждениями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 xml:space="preserve">(далее -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учреждения)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04469">
        <w:rPr>
          <w:rFonts w:ascii="Times New Roman" w:hAnsi="Times New Roman" w:cs="Times New Roman"/>
          <w:sz w:val="28"/>
          <w:szCs w:val="28"/>
        </w:rPr>
        <w:t xml:space="preserve"> заданий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услуг (выполнение работ);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7) недопущение роста дебиторской и кредиторской задолженности, а также образования просроченной кредиторской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D04469">
        <w:rPr>
          <w:rFonts w:ascii="Times New Roman" w:hAnsi="Times New Roman" w:cs="Times New Roman"/>
          <w:sz w:val="28"/>
          <w:szCs w:val="28"/>
        </w:rPr>
        <w:t>бюджета;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8) эффективное управление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D04469">
        <w:rPr>
          <w:rFonts w:ascii="Times New Roman" w:hAnsi="Times New Roman" w:cs="Times New Roman"/>
          <w:sz w:val="28"/>
          <w:szCs w:val="28"/>
        </w:rPr>
        <w:t xml:space="preserve"> долгом</w:t>
      </w:r>
      <w:r w:rsidRPr="00D628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D04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04469">
        <w:rPr>
          <w:rFonts w:ascii="Times New Roman" w:hAnsi="Times New Roman" w:cs="Times New Roman"/>
          <w:sz w:val="28"/>
          <w:szCs w:val="28"/>
        </w:rPr>
        <w:t xml:space="preserve">, направленное на сокращение объема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04469">
        <w:rPr>
          <w:rFonts w:ascii="Times New Roman" w:hAnsi="Times New Roman" w:cs="Times New Roman"/>
          <w:sz w:val="28"/>
          <w:szCs w:val="28"/>
        </w:rPr>
        <w:t xml:space="preserve"> долга и минимизацию расходов на его обслуживание;</w:t>
      </w:r>
    </w:p>
    <w:p w:rsidR="00B55760" w:rsidRPr="00D04469" w:rsidRDefault="00B55760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>9)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</w:t>
      </w:r>
      <w:r>
        <w:rPr>
          <w:rFonts w:ascii="Times New Roman" w:hAnsi="Times New Roman" w:cs="Times New Roman"/>
          <w:sz w:val="28"/>
          <w:szCs w:val="28"/>
        </w:rPr>
        <w:t>нсовой самостоятельности местного бюджета;</w:t>
      </w:r>
    </w:p>
    <w:p w:rsidR="00B55760" w:rsidRDefault="00B55760" w:rsidP="00D04469">
      <w:pPr>
        <w:rPr>
          <w:rFonts w:ascii="Times New Roman" w:hAnsi="Times New Roman" w:cs="Times New Roman"/>
          <w:sz w:val="28"/>
          <w:szCs w:val="28"/>
        </w:rPr>
      </w:pPr>
    </w:p>
    <w:p w:rsidR="00B55760" w:rsidRDefault="00B55760" w:rsidP="00D04469">
      <w:pPr>
        <w:rPr>
          <w:rFonts w:ascii="Times New Roman" w:hAnsi="Times New Roman" w:cs="Times New Roman"/>
          <w:sz w:val="28"/>
          <w:szCs w:val="28"/>
        </w:rPr>
      </w:pPr>
    </w:p>
    <w:p w:rsidR="00B55760" w:rsidRDefault="00B55760" w:rsidP="00D04469">
      <w:pPr>
        <w:rPr>
          <w:rFonts w:ascii="Times New Roman" w:hAnsi="Times New Roman" w:cs="Times New Roman"/>
          <w:sz w:val="28"/>
          <w:szCs w:val="28"/>
        </w:rPr>
      </w:pPr>
    </w:p>
    <w:p w:rsidR="00B55760" w:rsidRPr="00441FA3" w:rsidRDefault="00B55760" w:rsidP="00D04469">
      <w:pPr>
        <w:rPr>
          <w:rFonts w:ascii="Times New Roman" w:hAnsi="Times New Roman" w:cs="Times New Roman"/>
          <w:sz w:val="28"/>
          <w:szCs w:val="28"/>
        </w:rPr>
      </w:pPr>
      <w:r w:rsidRPr="00441FA3">
        <w:rPr>
          <w:rFonts w:ascii="Times New Roman" w:hAnsi="Times New Roman" w:cs="Times New Roman"/>
          <w:sz w:val="28"/>
          <w:szCs w:val="28"/>
        </w:rPr>
        <w:t xml:space="preserve">10) повышение подотчетности (подконтрольности) бюджетных расходов, в том числе за счет повышения эффективности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41FA3">
        <w:rPr>
          <w:rFonts w:ascii="Times New Roman" w:hAnsi="Times New Roman" w:cs="Times New Roman"/>
          <w:sz w:val="28"/>
          <w:szCs w:val="28"/>
        </w:rPr>
        <w:t xml:space="preserve"> финансового контроля;</w:t>
      </w:r>
    </w:p>
    <w:p w:rsidR="00B55760" w:rsidRPr="00A84643" w:rsidRDefault="00B55760" w:rsidP="00A84643">
      <w:pPr>
        <w:jc w:val="both"/>
        <w:rPr>
          <w:rFonts w:ascii="Times New Roman" w:hAnsi="Times New Roman" w:cs="Times New Roman"/>
          <w:sz w:val="28"/>
          <w:szCs w:val="28"/>
        </w:rPr>
      </w:pPr>
      <w:r w:rsidRPr="00441FA3">
        <w:rPr>
          <w:rFonts w:ascii="Times New Roman" w:hAnsi="Times New Roman" w:cs="Times New Roman"/>
          <w:sz w:val="28"/>
          <w:szCs w:val="28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B55760" w:rsidRPr="00A84643" w:rsidRDefault="00B55760" w:rsidP="00A8464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A8464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84643">
        <w:rPr>
          <w:rFonts w:ascii="Times New Roman" w:hAnsi="Times New Roman" w:cs="Times New Roman"/>
          <w:sz w:val="28"/>
          <w:szCs w:val="28"/>
        </w:rPr>
        <w:br/>
        <w:t xml:space="preserve">бюджетной политики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 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1"/>
    <w:p w:rsidR="00B55760" w:rsidRPr="00A84643" w:rsidRDefault="00B55760" w:rsidP="00A84643">
      <w:pPr>
        <w:rPr>
          <w:rFonts w:ascii="Times New Roman" w:hAnsi="Times New Roman" w:cs="Times New Roman"/>
          <w:sz w:val="28"/>
          <w:szCs w:val="28"/>
        </w:rPr>
      </w:pPr>
    </w:p>
    <w:p w:rsidR="00B55760" w:rsidRPr="00A84643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84643">
        <w:rPr>
          <w:rFonts w:ascii="Times New Roman" w:hAnsi="Times New Roman" w:cs="Times New Roman"/>
          <w:sz w:val="28"/>
          <w:szCs w:val="28"/>
        </w:rPr>
        <w:t xml:space="preserve">Бюджетная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</w:t>
      </w:r>
      <w:hyperlink r:id="rId8" w:history="1">
        <w:r w:rsidRPr="00D628EA">
          <w:rPr>
            <w:rStyle w:val="a"/>
            <w:rFonts w:ascii="Times New Roman" w:hAnsi="Times New Roman" w:cs="Times New Roman"/>
            <w:sz w:val="28"/>
            <w:szCs w:val="28"/>
          </w:rPr>
          <w:t>Указе</w:t>
        </w:r>
      </w:hyperlink>
      <w:r w:rsidRPr="00A84643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 года", и будет направлена на:</w:t>
      </w:r>
    </w:p>
    <w:p w:rsidR="00B55760" w:rsidRPr="00A84643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A84643">
        <w:rPr>
          <w:rFonts w:ascii="Times New Roman" w:hAnsi="Times New Roman" w:cs="Times New Roman"/>
          <w:sz w:val="28"/>
          <w:szCs w:val="28"/>
        </w:rPr>
        <w:t xml:space="preserve">1) обеспечение долгосрочной сбалансированности и финансовой устойчивости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A84643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B55760" w:rsidRPr="00A84643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A84643">
        <w:rPr>
          <w:rFonts w:ascii="Times New Roman" w:hAnsi="Times New Roman" w:cs="Times New Roman"/>
          <w:sz w:val="28"/>
          <w:szCs w:val="28"/>
        </w:rPr>
        <w:t xml:space="preserve">Для достижения сбалансированности и устойчивости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A84643">
        <w:rPr>
          <w:rFonts w:ascii="Times New Roman" w:hAnsi="Times New Roman" w:cs="Times New Roman"/>
          <w:sz w:val="28"/>
          <w:szCs w:val="28"/>
        </w:rPr>
        <w:t xml:space="preserve">бюджета, являющихся важнейшими предпосылками для сохранения макроэкономической стабильности в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Новобаевском сельском поселении</w:t>
      </w:r>
      <w:r w:rsidRPr="00A84643">
        <w:rPr>
          <w:rFonts w:ascii="Times New Roman" w:hAnsi="Times New Roman" w:cs="Times New Roman"/>
          <w:sz w:val="28"/>
          <w:szCs w:val="28"/>
        </w:rPr>
        <w:t>, необходимо обеспечить:</w:t>
      </w:r>
    </w:p>
    <w:p w:rsidR="00B55760" w:rsidRPr="00A84643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A84643">
        <w:rPr>
          <w:rFonts w:ascii="Times New Roman" w:hAnsi="Times New Roman" w:cs="Times New Roman"/>
          <w:sz w:val="28"/>
          <w:szCs w:val="28"/>
        </w:rPr>
        <w:t>а) расходные обязательства источниками финансирования.</w:t>
      </w:r>
    </w:p>
    <w:p w:rsidR="00B55760" w:rsidRPr="00EC52B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непервоочередных расходов, то есть отказа от необязательных затрат.</w:t>
      </w:r>
    </w:p>
    <w:p w:rsidR="00B55760" w:rsidRPr="00EC52B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C52B0">
        <w:rPr>
          <w:rFonts w:ascii="Times New Roman" w:hAnsi="Times New Roman" w:cs="Times New Roman"/>
          <w:sz w:val="28"/>
          <w:szCs w:val="28"/>
        </w:rPr>
        <w:t xml:space="preserve">Принятие и исполнение расходных обязательств необходимо осуществлять только в рамках полномочий, отнесенных </w:t>
      </w:r>
      <w:hyperlink r:id="rId9" w:history="1">
        <w:r w:rsidRPr="00D628EA">
          <w:rPr>
            <w:rStyle w:val="a"/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EC52B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к полномочиям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EC52B0">
        <w:rPr>
          <w:rFonts w:ascii="Times New Roman" w:hAnsi="Times New Roman" w:cs="Times New Roman"/>
          <w:sz w:val="28"/>
          <w:szCs w:val="28"/>
        </w:rPr>
        <w:t>, и при их обеспечении реальными доходными источниками, а в случае отсутствия дополнительных доходных источников - при условии сокращения расходов на реализацию действующих расходных обязательств.</w:t>
      </w:r>
    </w:p>
    <w:p w:rsidR="00B5576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EC52B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B55760" w:rsidRPr="00EC52B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 xml:space="preserve">б) долговую устойчивость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EC52B0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B55760" w:rsidRPr="00EC52B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 xml:space="preserve">в) использование всех возможностей для привлечения средств внебюджетных источников, а также средств федерального </w:t>
      </w:r>
      <w:r>
        <w:rPr>
          <w:rFonts w:ascii="Times New Roman" w:hAnsi="Times New Roman" w:cs="Times New Roman"/>
          <w:sz w:val="28"/>
          <w:szCs w:val="28"/>
        </w:rPr>
        <w:t xml:space="preserve">и республиканского </w:t>
      </w:r>
      <w:r w:rsidRPr="00EC52B0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C52B0">
        <w:rPr>
          <w:rFonts w:ascii="Times New Roman" w:hAnsi="Times New Roman" w:cs="Times New Roman"/>
          <w:sz w:val="28"/>
          <w:szCs w:val="28"/>
        </w:rPr>
        <w:t>, в первую очередь с наиболее высокой долей софинансирования;</w:t>
      </w:r>
    </w:p>
    <w:p w:rsidR="00B55760" w:rsidRPr="00EC52B0" w:rsidRDefault="00B55760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>2) повышение эффективности и оптимизацию бюджетных расходов.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Повышение эффективности бюджетных расходов в условиях опережающего роста расходов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бюджета остается наиболее значимым направлением бюджетной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>.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В рамках данного направления необходимо: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а)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 и непрограммных направлений деятельности путем дальнейшего совершенствования методологии разработки и оценки эффективности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программ, интеграции в их структуру приоритетных проектов. Внедрение и дальнейшее развитие проектных принципов управления позволит концентрировать управленческие усилия и бюджетные ас</w:t>
      </w:r>
      <w:r>
        <w:rPr>
          <w:rFonts w:ascii="Times New Roman" w:hAnsi="Times New Roman" w:cs="Times New Roman"/>
          <w:sz w:val="28"/>
          <w:szCs w:val="28"/>
        </w:rPr>
        <w:t xml:space="preserve">сигнования на тех мероприятиях 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б) в целях повышения качества и доступности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 (работ) для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продолжить: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совершенствование механизма планирования расходов на оказание (выполнение)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(работ), в том числе усиление контроля за их расходованием;</w:t>
      </w:r>
    </w:p>
    <w:p w:rsidR="00B55760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оптимизацию расходов на содержание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учреждений путем привлечения альтернативных источников финансирования, повышения эффективности их деятельности за счет всех источников доходов </w:t>
      </w:r>
    </w:p>
    <w:p w:rsidR="00B55760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учреждения, в том числе за счет доходов, полученных ими от приносящей доход деятельности, повышения эффективности использования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имущества, находящегося в пользовании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учреждений, экономии на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77">
        <w:rPr>
          <w:rFonts w:ascii="Times New Roman" w:hAnsi="Times New Roman" w:cs="Times New Roman"/>
          <w:sz w:val="28"/>
          <w:szCs w:val="28"/>
        </w:rPr>
        <w:t xml:space="preserve">повышение ответственности муниципальных учреждений за невыполнение муниципального задания на оказание  муниципальных услуг (выполнение работ), в том числе за счет реализации требований об обязательном возврате средств субсидии в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6F3677">
        <w:rPr>
          <w:rFonts w:ascii="Times New Roman" w:hAnsi="Times New Roman" w:cs="Times New Roman"/>
          <w:sz w:val="28"/>
          <w:szCs w:val="28"/>
        </w:rPr>
        <w:t xml:space="preserve"> бюджет в случае недостижения показателей, установленных в муниципальном</w:t>
      </w:r>
      <w:r w:rsidRPr="00D17661">
        <w:rPr>
          <w:rFonts w:ascii="Times New Roman" w:hAnsi="Times New Roman" w:cs="Times New Roman"/>
          <w:sz w:val="28"/>
          <w:szCs w:val="28"/>
        </w:rPr>
        <w:t xml:space="preserve"> задании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 (выполнение работ);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переход на "эффективный контракт", включающий показатели и критерии оценки эффективности деятельности работника для назначения ему стимулирующих выплат в зависимости от результатов его труда и качества оказываемых (выполняемых) им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 (работ), в увязке с показателями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учреждения и </w:t>
      </w:r>
      <w:r w:rsidRPr="00755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вовлече</w:t>
      </w:r>
      <w:r>
        <w:rPr>
          <w:rFonts w:ascii="Times New Roman" w:hAnsi="Times New Roman" w:cs="Times New Roman"/>
          <w:sz w:val="28"/>
          <w:szCs w:val="28"/>
        </w:rPr>
        <w:t xml:space="preserve">ние организаций, не являющихся </w:t>
      </w:r>
      <w:r w:rsidRPr="00755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учреждениями, в процесс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17661">
        <w:rPr>
          <w:rFonts w:ascii="Times New Roman" w:hAnsi="Times New Roman" w:cs="Times New Roman"/>
          <w:sz w:val="28"/>
          <w:szCs w:val="28"/>
        </w:rPr>
        <w:t xml:space="preserve">) в целях оптимизации и повышения эффективности расходов в сфере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управления обеспечить: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инвентаризацию расходов на содержание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17661">
        <w:rPr>
          <w:rFonts w:ascii="Times New Roman" w:hAnsi="Times New Roman" w:cs="Times New Roman"/>
          <w:sz w:val="28"/>
          <w:szCs w:val="28"/>
        </w:rPr>
        <w:t>и уточнение расходов, непосредственно не связанных с обеспечением их деятельности;</w:t>
      </w:r>
    </w:p>
    <w:p w:rsidR="00B55760" w:rsidRPr="00651FBC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651FBC">
        <w:rPr>
          <w:rFonts w:ascii="Times New Roman" w:hAnsi="Times New Roman" w:cs="Times New Roman"/>
          <w:sz w:val="28"/>
          <w:szCs w:val="28"/>
        </w:rPr>
        <w:t xml:space="preserve">дальнейшую оптимизацию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и и</w:t>
      </w:r>
      <w:r w:rsidRPr="00651FBC">
        <w:rPr>
          <w:rFonts w:ascii="Times New Roman" w:hAnsi="Times New Roman" w:cs="Times New Roman"/>
          <w:sz w:val="28"/>
          <w:szCs w:val="28"/>
        </w:rPr>
        <w:t>сключение дублирования их функций и полномочий;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неувеличение штатной чи</w:t>
      </w:r>
      <w:r>
        <w:rPr>
          <w:rFonts w:ascii="Times New Roman" w:hAnsi="Times New Roman" w:cs="Times New Roman"/>
          <w:sz w:val="28"/>
          <w:szCs w:val="28"/>
        </w:rPr>
        <w:t>сленности работников аппарата</w:t>
      </w:r>
      <w:r w:rsidRPr="00D17661">
        <w:rPr>
          <w:rFonts w:ascii="Times New Roman" w:hAnsi="Times New Roman" w:cs="Times New Roman"/>
          <w:sz w:val="28"/>
          <w:szCs w:val="28"/>
        </w:rPr>
        <w:t xml:space="preserve">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>, за исключением случаев, связанных с изменением функций и полномочий в соответствии с законодательством  Республики Мордовия;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повышение эффективности и прозрачности деятельности исполнительных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>;</w:t>
      </w:r>
    </w:p>
    <w:p w:rsidR="00B55760" w:rsidRPr="00D17661" w:rsidRDefault="00B55760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реализацию механизмов противодействия коррупции;</w:t>
      </w:r>
    </w:p>
    <w:p w:rsidR="00B55760" w:rsidRDefault="00B55760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Default="00B55760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BE454E" w:rsidRDefault="00B55760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D17661">
        <w:rPr>
          <w:rFonts w:ascii="Times New Roman" w:hAnsi="Times New Roman" w:cs="Times New Roman"/>
          <w:sz w:val="28"/>
          <w:szCs w:val="28"/>
        </w:rPr>
        <w:t xml:space="preserve">) в целях совершенствования системы финансирования инвестиционных проектов средства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бюджета в первую </w:t>
      </w:r>
      <w:r w:rsidRPr="00BE454E">
        <w:rPr>
          <w:rFonts w:ascii="Times New Roman" w:hAnsi="Times New Roman" w:cs="Times New Roman"/>
          <w:sz w:val="28"/>
          <w:szCs w:val="28"/>
        </w:rPr>
        <w:t>очередь направлять на поддержку приоритетных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E454E">
        <w:rPr>
          <w:rFonts w:ascii="Times New Roman" w:hAnsi="Times New Roman" w:cs="Times New Roman"/>
          <w:sz w:val="28"/>
          <w:szCs w:val="28"/>
        </w:rPr>
        <w:t xml:space="preserve">инвестиционных проектов, имеющих важное значение для экономики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BE454E">
        <w:rPr>
          <w:rFonts w:ascii="Times New Roman" w:hAnsi="Times New Roman" w:cs="Times New Roman"/>
          <w:sz w:val="28"/>
          <w:szCs w:val="28"/>
        </w:rPr>
        <w:t xml:space="preserve">, которые принесут в ближайшей перспективе экономический эффект, а также будут иметь важное социальное значение, и на завершение объектов высокой степени готовности, объектов, строительство которых способствует достижению принятых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BE454E">
        <w:rPr>
          <w:rFonts w:ascii="Times New Roman" w:hAnsi="Times New Roman" w:cs="Times New Roman"/>
          <w:sz w:val="28"/>
          <w:szCs w:val="28"/>
        </w:rPr>
        <w:t xml:space="preserve"> программами целевых показателей, а также объектов, строительство которых обеспечивается привлечением средств из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и республиканского бюджетов</w:t>
      </w:r>
      <w:r w:rsidRPr="00BE454E">
        <w:rPr>
          <w:rFonts w:ascii="Times New Roman" w:hAnsi="Times New Roman" w:cs="Times New Roman"/>
          <w:sz w:val="28"/>
          <w:szCs w:val="28"/>
        </w:rPr>
        <w:t xml:space="preserve"> и за счет внебюджетных источников.</w:t>
      </w:r>
    </w:p>
    <w:p w:rsidR="00B55760" w:rsidRPr="00BE454E" w:rsidRDefault="00B55760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BE454E">
        <w:rPr>
          <w:rFonts w:ascii="Times New Roman" w:hAnsi="Times New Roman" w:cs="Times New Roman"/>
          <w:sz w:val="28"/>
          <w:szCs w:val="28"/>
        </w:rPr>
        <w:t xml:space="preserve">Для повышения эффективности расходов на осуществление капитальных вложений в </w:t>
      </w:r>
      <w:r>
        <w:rPr>
          <w:rFonts w:ascii="Times New Roman" w:hAnsi="Times New Roman" w:cs="Times New Roman"/>
          <w:sz w:val="28"/>
          <w:szCs w:val="28"/>
        </w:rPr>
        <w:t>сельском поселении</w:t>
      </w:r>
      <w:r w:rsidRPr="00BE454E">
        <w:rPr>
          <w:rFonts w:ascii="Times New Roman" w:hAnsi="Times New Roman" w:cs="Times New Roman"/>
          <w:sz w:val="28"/>
          <w:szCs w:val="28"/>
        </w:rPr>
        <w:t xml:space="preserve"> должны быть созданы необходимые условия, которые послужат снижению вероятности рисков, связанных со срывом сроков строительства;</w:t>
      </w:r>
    </w:p>
    <w:p w:rsidR="00B55760" w:rsidRPr="00BE454E" w:rsidRDefault="00B55760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E454E">
        <w:rPr>
          <w:rFonts w:ascii="Times New Roman" w:hAnsi="Times New Roman" w:cs="Times New Roman"/>
          <w:sz w:val="28"/>
          <w:szCs w:val="28"/>
        </w:rPr>
        <w:t xml:space="preserve">) в целях совершенствования системы закупок для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BE454E">
        <w:rPr>
          <w:rFonts w:ascii="Times New Roman" w:hAnsi="Times New Roman" w:cs="Times New Roman"/>
          <w:sz w:val="28"/>
          <w:szCs w:val="28"/>
        </w:rPr>
        <w:t xml:space="preserve"> нужд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 w:rsidRPr="00BE454E">
        <w:rPr>
          <w:rFonts w:ascii="Times New Roman" w:hAnsi="Times New Roman" w:cs="Times New Roman"/>
          <w:sz w:val="28"/>
          <w:szCs w:val="28"/>
        </w:rPr>
        <w:t>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государственных контрактов, комплектности приобретаемого товара, его технических характеристик;</w:t>
      </w:r>
    </w:p>
    <w:p w:rsidR="00B55760" w:rsidRPr="00BE454E" w:rsidRDefault="00B55760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BE454E">
        <w:rPr>
          <w:rFonts w:ascii="Times New Roman" w:hAnsi="Times New Roman" w:cs="Times New Roman"/>
          <w:sz w:val="28"/>
          <w:szCs w:val="28"/>
        </w:rPr>
        <w:t>3) развитие и совершенствование межбюджетных отношений.</w:t>
      </w:r>
    </w:p>
    <w:p w:rsidR="00B55760" w:rsidRPr="00AC7635" w:rsidRDefault="00B55760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AC7635">
        <w:rPr>
          <w:rFonts w:ascii="Times New Roman" w:hAnsi="Times New Roman" w:cs="Times New Roman"/>
          <w:sz w:val="28"/>
          <w:szCs w:val="28"/>
        </w:rPr>
        <w:t>В рамках развития и совершенствования системы межбюджетных трансфертов необходимо осуществить создание предсказуемых, прозрачных и комфортных условий предоставления финансовой помощи, а также контроля за эффективным расходованием целевых межбюджетных трансфертов, за счет:</w:t>
      </w:r>
    </w:p>
    <w:p w:rsidR="00B55760" w:rsidRPr="00AC7635" w:rsidRDefault="00B55760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AC7635">
        <w:rPr>
          <w:rFonts w:ascii="Times New Roman" w:hAnsi="Times New Roman" w:cs="Times New Roman"/>
          <w:sz w:val="28"/>
          <w:szCs w:val="28"/>
        </w:rPr>
        <w:t>- повышения прозрачности и предсказуемости распределения межбюджетных трансфертов;</w:t>
      </w:r>
    </w:p>
    <w:p w:rsidR="00B55760" w:rsidRPr="00683255" w:rsidRDefault="00B55760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>- повышения ответственности получателей целевых межбюджетных трансфертов за результативность расходования полученных средств;</w:t>
      </w:r>
    </w:p>
    <w:p w:rsidR="00B55760" w:rsidRPr="00683255" w:rsidRDefault="00B55760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>- контроля</w:t>
      </w:r>
      <w:r>
        <w:rPr>
          <w:rFonts w:ascii="Times New Roman" w:hAnsi="Times New Roman" w:cs="Times New Roman"/>
          <w:sz w:val="28"/>
          <w:szCs w:val="28"/>
        </w:rPr>
        <w:t xml:space="preserve"> за непревышением муниципальным образованием</w:t>
      </w:r>
      <w:r w:rsidRPr="00BE454E">
        <w:rPr>
          <w:rFonts w:ascii="Times New Roman" w:hAnsi="Times New Roman" w:cs="Times New Roman"/>
          <w:sz w:val="28"/>
          <w:szCs w:val="28"/>
        </w:rPr>
        <w:t>,</w:t>
      </w:r>
      <w:r w:rsidRPr="00683255">
        <w:rPr>
          <w:rFonts w:ascii="Times New Roman" w:hAnsi="Times New Roman" w:cs="Times New Roman"/>
          <w:sz w:val="28"/>
          <w:szCs w:val="28"/>
        </w:rPr>
        <w:t xml:space="preserve"> установленных Правительством Республики Мордовия нормативов формирования расходов на содержание органов местного самоуправления;</w:t>
      </w:r>
    </w:p>
    <w:p w:rsidR="00B55760" w:rsidRDefault="00B55760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 xml:space="preserve">- создания стимулов для улучшения качества управления муниципальными финансами, повышения эффективности расходования средств местных </w:t>
      </w:r>
    </w:p>
    <w:p w:rsidR="00B55760" w:rsidRDefault="00B55760" w:rsidP="006832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683255" w:rsidRDefault="00B55760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>бюджетов (в том числе за счет осуществления ежегодного мониторинга и оценки качества управления муниципальными финансами).</w:t>
      </w:r>
    </w:p>
    <w:p w:rsidR="00B55760" w:rsidRPr="002465B3" w:rsidRDefault="00B55760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В целях развития фина</w:t>
      </w:r>
      <w:r>
        <w:rPr>
          <w:rFonts w:ascii="Times New Roman" w:hAnsi="Times New Roman" w:cs="Times New Roman"/>
          <w:sz w:val="28"/>
          <w:szCs w:val="28"/>
        </w:rPr>
        <w:t xml:space="preserve">нсовой самостоятельности </w:t>
      </w:r>
      <w:r w:rsidRPr="0024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2465B3">
        <w:rPr>
          <w:rFonts w:ascii="Times New Roman" w:hAnsi="Times New Roman" w:cs="Times New Roman"/>
          <w:sz w:val="28"/>
          <w:szCs w:val="28"/>
        </w:rPr>
        <w:t xml:space="preserve"> необходимо: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обесп</w:t>
      </w:r>
      <w:r>
        <w:rPr>
          <w:rFonts w:ascii="Times New Roman" w:hAnsi="Times New Roman" w:cs="Times New Roman"/>
          <w:sz w:val="28"/>
          <w:szCs w:val="28"/>
        </w:rPr>
        <w:t xml:space="preserve">ечить сбалансированность 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465B3">
        <w:rPr>
          <w:rFonts w:ascii="Times New Roman" w:hAnsi="Times New Roman" w:cs="Times New Roman"/>
          <w:sz w:val="28"/>
          <w:szCs w:val="28"/>
        </w:rPr>
        <w:t>, в том числе за счет проведения мероприятий по оптимизации и повышению эффективности бюджетных расходов и увеличения собственных доходов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4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465B3">
        <w:rPr>
          <w:rFonts w:ascii="Times New Roman" w:hAnsi="Times New Roman" w:cs="Times New Roman"/>
          <w:sz w:val="28"/>
          <w:szCs w:val="28"/>
        </w:rPr>
        <w:t>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t xml:space="preserve">- </w:t>
      </w:r>
      <w:r w:rsidRPr="002465B3">
        <w:rPr>
          <w:rFonts w:ascii="Times New Roman" w:hAnsi="Times New Roman" w:cs="Times New Roman"/>
          <w:sz w:val="28"/>
          <w:szCs w:val="28"/>
        </w:rPr>
        <w:t>внедрить механизмы, направленные на стимулирование главных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администраторов средств местного бюджета</w:t>
      </w:r>
      <w:r w:rsidRPr="002465B3">
        <w:rPr>
          <w:rFonts w:ascii="Times New Roman" w:hAnsi="Times New Roman" w:cs="Times New Roman"/>
          <w:sz w:val="28"/>
          <w:szCs w:val="28"/>
        </w:rPr>
        <w:t xml:space="preserve"> к увеличению доходной базы;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повысить эффективность и результативность расходования средств, предоставляемых в рамках целевых межбюджетных трансфертов;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продолжить работу по укрупнению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2465B3">
        <w:rPr>
          <w:rFonts w:ascii="Times New Roman" w:hAnsi="Times New Roman" w:cs="Times New Roman"/>
          <w:sz w:val="28"/>
          <w:szCs w:val="28"/>
        </w:rPr>
        <w:t>поселений, не имеющих экономического потенциала, путем их объединения с учетом социальной и транспортной доступности для населения;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продолжить реализацию мероприятий по сокращению муниципального долга;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расширить практику вовлечения граждан в процесс принятия решений о распределении муниципальных финансов;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осуществить меры, направленные на укрепление финансовой дисциплины, соблюдение требований бюджетного и </w:t>
      </w:r>
      <w:hyperlink r:id="rId10" w:history="1">
        <w:r w:rsidRPr="002465B3">
          <w:rPr>
            <w:rStyle w:val="a"/>
            <w:rFonts w:ascii="Times New Roman" w:hAnsi="Times New Roman" w:cs="Times New Roman"/>
            <w:sz w:val="28"/>
            <w:szCs w:val="28"/>
          </w:rPr>
          <w:t>налогового законодательства</w:t>
        </w:r>
      </w:hyperlink>
      <w:r w:rsidRPr="002465B3">
        <w:rPr>
          <w:rFonts w:ascii="Times New Roman" w:hAnsi="Times New Roman" w:cs="Times New Roman"/>
          <w:sz w:val="28"/>
          <w:szCs w:val="28"/>
        </w:rPr>
        <w:t xml:space="preserve"> Российской Федерации и Республики Мордовия;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4) усиление государственного финансового контроля за соблюдением </w:t>
      </w:r>
      <w:hyperlink r:id="rId11" w:history="1">
        <w:r w:rsidRPr="002465B3">
          <w:rPr>
            <w:rStyle w:val="a"/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2465B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2465B3">
          <w:rPr>
            <w:rStyle w:val="a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2465B3">
        <w:rPr>
          <w:rFonts w:ascii="Times New Roman" w:hAnsi="Times New Roman" w:cs="Times New Roman"/>
          <w:sz w:val="28"/>
          <w:szCs w:val="28"/>
        </w:rPr>
        <w:t xml:space="preserve"> о контрактной системе.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В условиях опережающего роста расходов по сравнению с доходными источниками основной целью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465B3">
        <w:rPr>
          <w:rFonts w:ascii="Times New Roman" w:hAnsi="Times New Roman" w:cs="Times New Roman"/>
          <w:sz w:val="28"/>
          <w:szCs w:val="28"/>
        </w:rPr>
        <w:t xml:space="preserve">финансового контроля, как и в предыдущие периоды, остается обоснованное и эффективное использование средств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В связи с этим бюджетная политика в сфере развития системы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финансового контроля и контроля в сфере закупок должна быть направлена на: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совершенствование методологических основ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финансового контроля и контроля в сфере закупок;</w:t>
      </w:r>
    </w:p>
    <w:p w:rsidR="00B55760" w:rsidRPr="002465B3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совершенствование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финансового контроля и контроля в сфере закупок с целью их ориентации на оценку эффективности</w:t>
      </w:r>
    </w:p>
    <w:p w:rsidR="00B55760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2465B3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465B3">
        <w:rPr>
          <w:rFonts w:ascii="Times New Roman" w:hAnsi="Times New Roman" w:cs="Times New Roman"/>
          <w:sz w:val="28"/>
          <w:szCs w:val="28"/>
        </w:rPr>
        <w:t xml:space="preserve"> ресурсов, переход с контроля над финансовыми потоками к контролю результатов их использования;</w:t>
      </w:r>
    </w:p>
    <w:p w:rsidR="00B55760" w:rsidRPr="002465B3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B55760" w:rsidRPr="00AC7635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повышение надежности и эффективности внутреннего финансового контроля и аудита, ведомственного контроля в сфере закупок, контроля за </w:t>
      </w:r>
      <w:r w:rsidRPr="00AC7635">
        <w:rPr>
          <w:rFonts w:ascii="Times New Roman" w:hAnsi="Times New Roman" w:cs="Times New Roman"/>
          <w:sz w:val="28"/>
          <w:szCs w:val="28"/>
        </w:rPr>
        <w:t xml:space="preserve">деятельностью муниципальных учреждений, осуществляемых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AC763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Республики Мордовия;</w:t>
      </w:r>
    </w:p>
    <w:p w:rsidR="00B55760" w:rsidRPr="002465B3" w:rsidRDefault="00B55760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5) обеспечение прозрачности и публичности общественных финансов.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проведение публичных слушаний по проектам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бюджета и годового отчета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2465B3">
        <w:rPr>
          <w:rFonts w:ascii="Times New Roman" w:hAnsi="Times New Roman" w:cs="Times New Roman"/>
          <w:sz w:val="28"/>
          <w:szCs w:val="28"/>
        </w:rPr>
        <w:t>бюджета;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формирование электронной информационной брошюры "Бюджет для граждан" к </w:t>
      </w:r>
      <w:r>
        <w:rPr>
          <w:rFonts w:ascii="Times New Roman" w:hAnsi="Times New Roman" w:cs="Times New Roman"/>
          <w:sz w:val="28"/>
          <w:szCs w:val="28"/>
        </w:rPr>
        <w:t>местному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бюджету в доступной для широкого круга заинтересованных пользователей форме;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465B3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"Интернет" (</w:t>
      </w:r>
      <w:hyperlink r:id="rId13" w:history="1">
        <w:r w:rsidRPr="00AC7635">
          <w:rPr>
            <w:rStyle w:val="a"/>
            <w:rFonts w:ascii="Times New Roman" w:hAnsi="Times New Roman" w:cs="Times New Roman"/>
            <w:sz w:val="28"/>
            <w:szCs w:val="28"/>
          </w:rPr>
          <w:t>www.bus.gov.ru</w:t>
        </w:r>
      </w:hyperlink>
      <w:r w:rsidRPr="002465B3">
        <w:rPr>
          <w:rFonts w:ascii="Times New Roman" w:hAnsi="Times New Roman" w:cs="Times New Roman"/>
          <w:sz w:val="28"/>
          <w:szCs w:val="28"/>
        </w:rPr>
        <w:t>);</w:t>
      </w:r>
    </w:p>
    <w:p w:rsidR="00B55760" w:rsidRPr="002465B3" w:rsidRDefault="00B55760" w:rsidP="00BE454E">
      <w:pPr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размещение информации на едином портале бюджетной системы Российской Федерации.</w:t>
      </w:r>
    </w:p>
    <w:p w:rsidR="00B55760" w:rsidRPr="002465B3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465B3">
        <w:rPr>
          <w:rFonts w:ascii="Times New Roman" w:hAnsi="Times New Roman" w:cs="Times New Roman"/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 w:rsidRPr="007C36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2465B3">
        <w:rPr>
          <w:rFonts w:ascii="Times New Roman" w:hAnsi="Times New Roman" w:cs="Times New Roman"/>
          <w:sz w:val="28"/>
          <w:szCs w:val="28"/>
        </w:rPr>
        <w:t>, а с другой стороны, как наиболее благоприятный с точки зрения относительно стабильного роста налоговых доходов  местн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465B3">
        <w:rPr>
          <w:rFonts w:ascii="Times New Roman" w:hAnsi="Times New Roman" w:cs="Times New Roman"/>
          <w:sz w:val="28"/>
          <w:szCs w:val="28"/>
        </w:rPr>
        <w:t xml:space="preserve">, а также успешности политики оптимизации расходов. Указанные предпосылки должны позволить выполнить задачу по выходу на бездефицитный </w:t>
      </w:r>
      <w:r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2465B3">
        <w:rPr>
          <w:rFonts w:ascii="Times New Roman" w:hAnsi="Times New Roman" w:cs="Times New Roman"/>
          <w:sz w:val="28"/>
          <w:szCs w:val="28"/>
        </w:rPr>
        <w:t xml:space="preserve">бюджет, снижению долговой нагрузки без чрезмерного риска для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465B3">
        <w:rPr>
          <w:rFonts w:ascii="Times New Roman" w:hAnsi="Times New Roman" w:cs="Times New Roman"/>
          <w:sz w:val="28"/>
          <w:szCs w:val="28"/>
        </w:rPr>
        <w:t>.</w:t>
      </w:r>
    </w:p>
    <w:p w:rsidR="00B55760" w:rsidRPr="00683255" w:rsidRDefault="00B55760" w:rsidP="00BE454E">
      <w:pPr>
        <w:rPr>
          <w:highlight w:val="red"/>
        </w:rPr>
      </w:pPr>
    </w:p>
    <w:p w:rsidR="00B55760" w:rsidRDefault="00B55760" w:rsidP="00BE454E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" w:name="sub_3"/>
    </w:p>
    <w:p w:rsidR="00B55760" w:rsidRDefault="00B55760" w:rsidP="00BE454E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B55760" w:rsidRPr="00C221A5" w:rsidRDefault="00B55760" w:rsidP="00BE454E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C221A5">
        <w:rPr>
          <w:rFonts w:ascii="Times New Roman" w:hAnsi="Times New Roman" w:cs="Times New Roman"/>
          <w:sz w:val="28"/>
          <w:szCs w:val="28"/>
        </w:rPr>
        <w:br/>
        <w:t xml:space="preserve">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2"/>
    <w:p w:rsidR="00B55760" w:rsidRPr="00C221A5" w:rsidRDefault="00B55760" w:rsidP="00BE454E">
      <w:pPr>
        <w:rPr>
          <w:rFonts w:ascii="Times New Roman" w:hAnsi="Times New Roman" w:cs="Times New Roman"/>
          <w:sz w:val="28"/>
          <w:szCs w:val="28"/>
        </w:rPr>
      </w:pP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221A5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в 2019 году и в плановом периоде 2020 и 2021 годов должна быть направлена на развитие круга и повышение устойчивости </w:t>
      </w:r>
      <w:r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C221A5">
        <w:rPr>
          <w:rFonts w:ascii="Times New Roman" w:hAnsi="Times New Roman" w:cs="Times New Roman"/>
          <w:sz w:val="28"/>
          <w:szCs w:val="28"/>
        </w:rPr>
        <w:t xml:space="preserve"> экономической деятельности, обеспечивающих формирование доходов бюджета и внебюджетных фондов. В предстоящем периоде необходимо сосредоточиться на: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1) продолжении работы по переходу к налогообложению объектов недвижимого имущества, исходя из их кадастровой стоимости.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3) установлении Порядка определения остаточной стоимости основных средств для индивидуальных предпринимателей, применяющих упрощенную систему налогообложения; уточнении Порядка определения налоговой базы по упрощенной системе налогообложения в отношении учета доходов и расходов товариществ собственников жилья, товариществ собственников недвижимости, управляющих организациями, садоводческих, огороднических или дачных некоммерческих товариществ (некоммерческих партнерств), жилищных, садоводческих, огороднических, дачных или иных специализированных потребительских кооперативов в части средств, полученных от собственников недвижимости в оплату коммунальных услуг и перечисленных ресурсоснабжающим организациям.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Отмена обязанности представления налоговой декларации налогоплательщиками, применяющими упрощенную систему налогообложения с объектом налогообложения в виде доходов и использующими контрольно-кассовую технику, обеспечивающую передачу фискальных данных в налоговые органы в режиме "он-лайн";</w:t>
      </w:r>
    </w:p>
    <w:p w:rsidR="00B55760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 xml:space="preserve">4) расширении перечня видов предпринимательской деятельности, в отношении которых применяется патентная система налогообложения (далее - ПСН), за счет включения в него видов деятельности, связанных с </w:t>
      </w:r>
    </w:p>
    <w:p w:rsidR="00B55760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растениеводством и животноводством, а также услуг, связанных с этими видами деятельностями.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C221A5">
        <w:rPr>
          <w:rFonts w:ascii="Times New Roman" w:hAnsi="Times New Roman" w:cs="Times New Roman"/>
          <w:sz w:val="28"/>
          <w:szCs w:val="28"/>
        </w:rPr>
        <w:t xml:space="preserve"> полномочий по установлению ограничений для применения ПСН: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- по общей площади сдаваемых в аренду (наем) жилых и нежилых помещений, дач, земельных участков, принадлежащих индивидуальному предпринимателю на праве собственности;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- по общему количеству автотранспортных средств и судов водного транспорта;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- по общему количеству объектов розничной торговли и общественного питания и (или) их общей площади;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5) снижении размера государственной пошлины "до нуля" при подаче заявления о государственной регистрации юридических лиц и индивидуальных предпринимателей в форме электронного документа ("старт за ноль"); установлении дифференцированного подхода к определению размера государственной пошлины для лиц, осуществляющих розничную торговлю алкогольной продукцией в зависимости от количества мест осуществления деятельности;</w:t>
      </w:r>
    </w:p>
    <w:p w:rsidR="00B55760" w:rsidRPr="00C221A5" w:rsidRDefault="00B55760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 xml:space="preserve">6) постоянном мониторинге и систематическом анализе полноты использования и эффективности действия </w:t>
      </w:r>
      <w:r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 налоговых льгот, оперативном реагировании на результаты анализа в виде отмены налоговых преимуществ и льгот либо совершенствовании механизма их действия;</w:t>
      </w:r>
    </w:p>
    <w:p w:rsidR="00B55760" w:rsidRPr="00C221A5" w:rsidRDefault="00B55760" w:rsidP="00BE454E">
      <w:pPr>
        <w:rPr>
          <w:rFonts w:ascii="Times New Roman" w:hAnsi="Times New Roman" w:cs="Times New Roman"/>
          <w:sz w:val="28"/>
          <w:szCs w:val="28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D17661" w:rsidRDefault="00B55760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55760" w:rsidRPr="005B753A" w:rsidRDefault="00B55760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sectPr w:rsidR="00B55760" w:rsidRPr="005B753A" w:rsidSect="002C20C8">
      <w:pgSz w:w="11906" w:h="16838"/>
      <w:pgMar w:top="0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00E2F"/>
    <w:rsid w:val="00051756"/>
    <w:rsid w:val="00094EF1"/>
    <w:rsid w:val="000956D0"/>
    <w:rsid w:val="000B49BD"/>
    <w:rsid w:val="000B622F"/>
    <w:rsid w:val="000E0F7D"/>
    <w:rsid w:val="000F3A35"/>
    <w:rsid w:val="001471F6"/>
    <w:rsid w:val="00166A95"/>
    <w:rsid w:val="00171D0B"/>
    <w:rsid w:val="00174C70"/>
    <w:rsid w:val="00200E15"/>
    <w:rsid w:val="00223EC1"/>
    <w:rsid w:val="0023004F"/>
    <w:rsid w:val="002448FE"/>
    <w:rsid w:val="002465B3"/>
    <w:rsid w:val="00253DF9"/>
    <w:rsid w:val="00267EEF"/>
    <w:rsid w:val="00271C6C"/>
    <w:rsid w:val="00276B46"/>
    <w:rsid w:val="002C20C8"/>
    <w:rsid w:val="002C3348"/>
    <w:rsid w:val="002D5E1D"/>
    <w:rsid w:val="002E1023"/>
    <w:rsid w:val="002F3A42"/>
    <w:rsid w:val="00313657"/>
    <w:rsid w:val="00313BE2"/>
    <w:rsid w:val="00313BFE"/>
    <w:rsid w:val="00326149"/>
    <w:rsid w:val="00331893"/>
    <w:rsid w:val="003A1B5B"/>
    <w:rsid w:val="003D2F2C"/>
    <w:rsid w:val="003D35C1"/>
    <w:rsid w:val="003D4C27"/>
    <w:rsid w:val="00404BD3"/>
    <w:rsid w:val="00441FA3"/>
    <w:rsid w:val="00482EE1"/>
    <w:rsid w:val="004927F2"/>
    <w:rsid w:val="004A7613"/>
    <w:rsid w:val="004A784D"/>
    <w:rsid w:val="004C0708"/>
    <w:rsid w:val="004C68C4"/>
    <w:rsid w:val="004D212B"/>
    <w:rsid w:val="004F0ACE"/>
    <w:rsid w:val="004F432E"/>
    <w:rsid w:val="005233D5"/>
    <w:rsid w:val="0053392B"/>
    <w:rsid w:val="005475C3"/>
    <w:rsid w:val="00570D5A"/>
    <w:rsid w:val="005B0565"/>
    <w:rsid w:val="005B3212"/>
    <w:rsid w:val="005B753A"/>
    <w:rsid w:val="005E0340"/>
    <w:rsid w:val="0062439B"/>
    <w:rsid w:val="006471D8"/>
    <w:rsid w:val="00651FBC"/>
    <w:rsid w:val="0065545B"/>
    <w:rsid w:val="00683255"/>
    <w:rsid w:val="00693B58"/>
    <w:rsid w:val="006B2481"/>
    <w:rsid w:val="006D23C6"/>
    <w:rsid w:val="006D61E0"/>
    <w:rsid w:val="006E01D8"/>
    <w:rsid w:val="006F3677"/>
    <w:rsid w:val="00731E41"/>
    <w:rsid w:val="00736DFF"/>
    <w:rsid w:val="007370FF"/>
    <w:rsid w:val="00753C9D"/>
    <w:rsid w:val="00754FD3"/>
    <w:rsid w:val="007552CE"/>
    <w:rsid w:val="0076023A"/>
    <w:rsid w:val="007605AC"/>
    <w:rsid w:val="007617F1"/>
    <w:rsid w:val="00772B7E"/>
    <w:rsid w:val="00772CF5"/>
    <w:rsid w:val="00792142"/>
    <w:rsid w:val="007B0C8B"/>
    <w:rsid w:val="007B3A07"/>
    <w:rsid w:val="007B5AAE"/>
    <w:rsid w:val="007C365B"/>
    <w:rsid w:val="007D4134"/>
    <w:rsid w:val="007D5C09"/>
    <w:rsid w:val="007D65A2"/>
    <w:rsid w:val="007D696B"/>
    <w:rsid w:val="00811612"/>
    <w:rsid w:val="00847A18"/>
    <w:rsid w:val="008B06CF"/>
    <w:rsid w:val="008D6EA6"/>
    <w:rsid w:val="008E70C7"/>
    <w:rsid w:val="00920B35"/>
    <w:rsid w:val="009211E8"/>
    <w:rsid w:val="00936F5E"/>
    <w:rsid w:val="00965FAB"/>
    <w:rsid w:val="00985F9B"/>
    <w:rsid w:val="009D4BB8"/>
    <w:rsid w:val="009F35E9"/>
    <w:rsid w:val="00A07DB3"/>
    <w:rsid w:val="00A71FB6"/>
    <w:rsid w:val="00A83265"/>
    <w:rsid w:val="00A84643"/>
    <w:rsid w:val="00AC3199"/>
    <w:rsid w:val="00AC5D82"/>
    <w:rsid w:val="00AC7635"/>
    <w:rsid w:val="00AE3637"/>
    <w:rsid w:val="00B24021"/>
    <w:rsid w:val="00B27B60"/>
    <w:rsid w:val="00B55760"/>
    <w:rsid w:val="00B627D6"/>
    <w:rsid w:val="00BA59F6"/>
    <w:rsid w:val="00BD68DF"/>
    <w:rsid w:val="00BD6EAC"/>
    <w:rsid w:val="00BE454E"/>
    <w:rsid w:val="00BF7CC9"/>
    <w:rsid w:val="00C0147F"/>
    <w:rsid w:val="00C13453"/>
    <w:rsid w:val="00C221A5"/>
    <w:rsid w:val="00C261CD"/>
    <w:rsid w:val="00C55F40"/>
    <w:rsid w:val="00C7782E"/>
    <w:rsid w:val="00CA5325"/>
    <w:rsid w:val="00CD0FA2"/>
    <w:rsid w:val="00CF49FC"/>
    <w:rsid w:val="00D04469"/>
    <w:rsid w:val="00D17661"/>
    <w:rsid w:val="00D26285"/>
    <w:rsid w:val="00D628EA"/>
    <w:rsid w:val="00DC2744"/>
    <w:rsid w:val="00DC6B4D"/>
    <w:rsid w:val="00DE0E50"/>
    <w:rsid w:val="00E04741"/>
    <w:rsid w:val="00E25A42"/>
    <w:rsid w:val="00E37B29"/>
    <w:rsid w:val="00E502DD"/>
    <w:rsid w:val="00E62B0C"/>
    <w:rsid w:val="00E84108"/>
    <w:rsid w:val="00EC2E93"/>
    <w:rsid w:val="00EC52B0"/>
    <w:rsid w:val="00EE24B7"/>
    <w:rsid w:val="00EF734C"/>
    <w:rsid w:val="00F02D50"/>
    <w:rsid w:val="00F07959"/>
    <w:rsid w:val="00F12AE9"/>
    <w:rsid w:val="00F27098"/>
    <w:rsid w:val="00F31FE0"/>
    <w:rsid w:val="00F71181"/>
    <w:rsid w:val="00F73592"/>
    <w:rsid w:val="00FE2E6B"/>
    <w:rsid w:val="00FF1C88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2F3A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2B7E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</w:style>
  <w:style w:type="paragraph" w:styleId="ListParagraph">
    <w:name w:val="List Paragraph"/>
    <w:basedOn w:val="Normal"/>
    <w:uiPriority w:val="99"/>
    <w:qFormat/>
    <w:rsid w:val="0053392B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D04469"/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482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4A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3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4782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4789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73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3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3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73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1837200&amp;sub=0" TargetMode="External"/><Relationship Id="rId13" Type="http://schemas.openxmlformats.org/officeDocument/2006/relationships/hyperlink" Target="http://internet.garant.ru/document?id=8816657&amp;sub=2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71837200&amp;sub=0" TargetMode="External"/><Relationship Id="rId12" Type="http://schemas.openxmlformats.org/officeDocument/2006/relationships/hyperlink" Target="http://internet.garant.ru/document?id=70253464&amp;sub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hyperlink" Target="http://internet.garant.ru/document?id=12012604&amp;sub=20001" TargetMode="External"/><Relationship Id="rId5" Type="http://schemas.openxmlformats.org/officeDocument/2006/relationships/hyperlink" Target="http://base.garant.ru/12112604/23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10800200&amp;sub=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0003000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755</TotalTime>
  <Pages>11</Pages>
  <Words>3322</Words>
  <Characters>18940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26</cp:revision>
  <cp:lastPrinted>2019-01-04T10:58:00Z</cp:lastPrinted>
  <dcterms:created xsi:type="dcterms:W3CDTF">2017-10-31T06:20:00Z</dcterms:created>
  <dcterms:modified xsi:type="dcterms:W3CDTF">2019-01-04T11:00:00Z</dcterms:modified>
</cp:coreProperties>
</file>