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47F" w:rsidRPr="00ED547F" w:rsidRDefault="00ED547F" w:rsidP="00ED547F">
      <w:pPr>
        <w:tabs>
          <w:tab w:val="left" w:pos="5670"/>
          <w:tab w:val="left" w:pos="6663"/>
          <w:tab w:val="left" w:pos="7513"/>
          <w:tab w:val="left" w:pos="7938"/>
        </w:tabs>
        <w:spacing w:before="120"/>
        <w:jc w:val="center"/>
        <w:rPr>
          <w:b/>
          <w:spacing w:val="8"/>
          <w:sz w:val="36"/>
          <w:szCs w:val="20"/>
        </w:rPr>
      </w:pPr>
      <w:r w:rsidRPr="00ED547F">
        <w:rPr>
          <w:b/>
          <w:noProof/>
          <w:spacing w:val="8"/>
          <w:sz w:val="20"/>
          <w:szCs w:val="20"/>
        </w:rPr>
        <w:drawing>
          <wp:inline distT="0" distB="0" distL="0" distR="0">
            <wp:extent cx="571500" cy="600075"/>
            <wp:effectExtent l="0" t="0" r="0" b="9525"/>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600075"/>
                    </a:xfrm>
                    <a:prstGeom prst="rect">
                      <a:avLst/>
                    </a:prstGeom>
                    <a:noFill/>
                    <a:ln>
                      <a:noFill/>
                    </a:ln>
                  </pic:spPr>
                </pic:pic>
              </a:graphicData>
            </a:graphic>
          </wp:inline>
        </w:drawing>
      </w:r>
    </w:p>
    <w:p w:rsidR="00ED547F" w:rsidRPr="00ED547F" w:rsidRDefault="00ED547F" w:rsidP="00ED547F">
      <w:pPr>
        <w:tabs>
          <w:tab w:val="left" w:pos="5670"/>
          <w:tab w:val="left" w:pos="6663"/>
          <w:tab w:val="left" w:pos="7513"/>
          <w:tab w:val="left" w:pos="7938"/>
        </w:tabs>
        <w:spacing w:before="120"/>
        <w:jc w:val="center"/>
        <w:rPr>
          <w:b/>
          <w:spacing w:val="8"/>
          <w:sz w:val="36"/>
          <w:szCs w:val="20"/>
        </w:rPr>
      </w:pPr>
      <w:r w:rsidRPr="00ED547F">
        <w:rPr>
          <w:b/>
          <w:spacing w:val="8"/>
          <w:sz w:val="36"/>
          <w:szCs w:val="20"/>
        </w:rPr>
        <w:t>Администрация Большеигнатовского муниципального  района Республики  Мордовия</w:t>
      </w:r>
    </w:p>
    <w:p w:rsidR="00ED547F" w:rsidRPr="00ED547F" w:rsidRDefault="00ED547F" w:rsidP="00ED547F">
      <w:pPr>
        <w:tabs>
          <w:tab w:val="left" w:pos="5670"/>
          <w:tab w:val="left" w:pos="6663"/>
          <w:tab w:val="left" w:pos="7513"/>
          <w:tab w:val="left" w:pos="7938"/>
        </w:tabs>
        <w:jc w:val="center"/>
        <w:rPr>
          <w:spacing w:val="8"/>
          <w:sz w:val="28"/>
          <w:szCs w:val="20"/>
        </w:rPr>
      </w:pPr>
    </w:p>
    <w:p w:rsidR="00ED547F" w:rsidRPr="00ED547F" w:rsidRDefault="00ED547F" w:rsidP="00ED547F">
      <w:pPr>
        <w:tabs>
          <w:tab w:val="left" w:pos="5670"/>
          <w:tab w:val="left" w:pos="6663"/>
          <w:tab w:val="left" w:pos="7513"/>
          <w:tab w:val="left" w:pos="7938"/>
        </w:tabs>
        <w:jc w:val="center"/>
        <w:rPr>
          <w:b/>
          <w:spacing w:val="8"/>
          <w:sz w:val="28"/>
          <w:szCs w:val="20"/>
        </w:rPr>
      </w:pPr>
      <w:r w:rsidRPr="00ED547F">
        <w:rPr>
          <w:b/>
          <w:spacing w:val="8"/>
          <w:sz w:val="28"/>
          <w:szCs w:val="20"/>
        </w:rPr>
        <w:t>ПОСТАНОВЛЕНИЕ</w:t>
      </w:r>
    </w:p>
    <w:p w:rsidR="00ED547F" w:rsidRPr="00ED547F" w:rsidRDefault="00ED547F" w:rsidP="00ED547F">
      <w:pPr>
        <w:tabs>
          <w:tab w:val="left" w:pos="-2552"/>
          <w:tab w:val="right" w:pos="10632"/>
        </w:tabs>
        <w:ind w:left="-100"/>
        <w:jc w:val="center"/>
        <w:rPr>
          <w:spacing w:val="8"/>
          <w:sz w:val="28"/>
          <w:szCs w:val="20"/>
        </w:rPr>
      </w:pPr>
    </w:p>
    <w:p w:rsidR="00ED547F" w:rsidRPr="00ED547F" w:rsidRDefault="00E56702" w:rsidP="00712F2C">
      <w:pPr>
        <w:tabs>
          <w:tab w:val="left" w:pos="-2552"/>
          <w:tab w:val="right" w:pos="10632"/>
        </w:tabs>
        <w:ind w:left="-100"/>
        <w:rPr>
          <w:spacing w:val="8"/>
          <w:sz w:val="28"/>
          <w:szCs w:val="20"/>
        </w:rPr>
      </w:pPr>
      <w:r>
        <w:rPr>
          <w:spacing w:val="8"/>
          <w:sz w:val="28"/>
          <w:szCs w:val="20"/>
        </w:rPr>
        <w:t xml:space="preserve"> от </w:t>
      </w:r>
      <w:r w:rsidR="00712F2C">
        <w:rPr>
          <w:spacing w:val="8"/>
          <w:sz w:val="28"/>
          <w:szCs w:val="20"/>
        </w:rPr>
        <w:t>01 марта</w:t>
      </w:r>
      <w:r w:rsidR="00ED547F" w:rsidRPr="00ED547F">
        <w:rPr>
          <w:spacing w:val="8"/>
          <w:sz w:val="28"/>
          <w:szCs w:val="20"/>
        </w:rPr>
        <w:t xml:space="preserve"> 2019 г.                        </w:t>
      </w:r>
      <w:r w:rsidR="00712F2C">
        <w:rPr>
          <w:spacing w:val="8"/>
          <w:sz w:val="28"/>
          <w:szCs w:val="20"/>
        </w:rPr>
        <w:t xml:space="preserve">                                                      </w:t>
      </w:r>
      <w:r w:rsidR="00ED547F" w:rsidRPr="00ED547F">
        <w:rPr>
          <w:spacing w:val="8"/>
          <w:sz w:val="28"/>
          <w:szCs w:val="20"/>
        </w:rPr>
        <w:t xml:space="preserve">    </w:t>
      </w:r>
      <w:r>
        <w:rPr>
          <w:spacing w:val="8"/>
          <w:sz w:val="28"/>
          <w:szCs w:val="20"/>
        </w:rPr>
        <w:t>№</w:t>
      </w:r>
      <w:r w:rsidR="00401B6A">
        <w:rPr>
          <w:spacing w:val="8"/>
          <w:sz w:val="28"/>
          <w:szCs w:val="20"/>
        </w:rPr>
        <w:t xml:space="preserve"> 93</w:t>
      </w:r>
    </w:p>
    <w:p w:rsidR="00ED547F" w:rsidRPr="00ED547F" w:rsidRDefault="00E56702" w:rsidP="00ED547F">
      <w:pPr>
        <w:ind w:firstLine="567"/>
        <w:jc w:val="center"/>
        <w:rPr>
          <w:sz w:val="22"/>
          <w:szCs w:val="20"/>
        </w:rPr>
      </w:pPr>
      <w:r>
        <w:rPr>
          <w:sz w:val="22"/>
          <w:szCs w:val="20"/>
        </w:rPr>
        <w:t>с. Большое Игнатово</w:t>
      </w:r>
      <w:bookmarkStart w:id="0" w:name="_GoBack"/>
      <w:bookmarkEnd w:id="0"/>
    </w:p>
    <w:p w:rsidR="00ED547F" w:rsidRPr="00ED547F" w:rsidRDefault="00ED547F" w:rsidP="00ED547F">
      <w:pPr>
        <w:rPr>
          <w:sz w:val="26"/>
          <w:szCs w:val="26"/>
        </w:rPr>
      </w:pPr>
    </w:p>
    <w:p w:rsidR="00ED547F" w:rsidRDefault="00ED547F" w:rsidP="00E56702">
      <w:pPr>
        <w:ind w:left="567" w:hanging="567"/>
        <w:rPr>
          <w:sz w:val="28"/>
          <w:szCs w:val="28"/>
        </w:rPr>
      </w:pPr>
      <w:r>
        <w:rPr>
          <w:sz w:val="28"/>
          <w:szCs w:val="28"/>
        </w:rPr>
        <w:t>О муниципальном земельном контроле</w:t>
      </w:r>
    </w:p>
    <w:p w:rsidR="00ED547F" w:rsidRDefault="00ED547F" w:rsidP="00ED547F">
      <w:pPr>
        <w:rPr>
          <w:sz w:val="28"/>
          <w:szCs w:val="28"/>
        </w:rPr>
      </w:pPr>
      <w:r>
        <w:rPr>
          <w:sz w:val="28"/>
          <w:szCs w:val="28"/>
        </w:rPr>
        <w:t>на территории Большеигнатовского</w:t>
      </w:r>
    </w:p>
    <w:p w:rsidR="00ED547F" w:rsidRPr="00ED547F" w:rsidRDefault="00ED547F" w:rsidP="00ED547F">
      <w:pPr>
        <w:rPr>
          <w:sz w:val="28"/>
          <w:szCs w:val="28"/>
        </w:rPr>
      </w:pPr>
      <w:r>
        <w:rPr>
          <w:sz w:val="28"/>
          <w:szCs w:val="28"/>
        </w:rPr>
        <w:t>муниципального района</w:t>
      </w:r>
    </w:p>
    <w:p w:rsidR="00ED547F" w:rsidRPr="00ED547F" w:rsidRDefault="00ED547F" w:rsidP="00ED547F">
      <w:pPr>
        <w:rPr>
          <w:sz w:val="28"/>
          <w:szCs w:val="28"/>
        </w:rPr>
      </w:pPr>
    </w:p>
    <w:p w:rsidR="00ED547F" w:rsidRPr="00ED547F" w:rsidRDefault="00ED547F" w:rsidP="00ED547F">
      <w:pPr>
        <w:widowControl w:val="0"/>
        <w:autoSpaceDE w:val="0"/>
        <w:autoSpaceDN w:val="0"/>
        <w:adjustRightInd w:val="0"/>
        <w:ind w:firstLine="851"/>
        <w:jc w:val="both"/>
        <w:rPr>
          <w:b/>
          <w:sz w:val="28"/>
          <w:szCs w:val="28"/>
        </w:rPr>
      </w:pPr>
      <w:r w:rsidRPr="00ED547F">
        <w:rPr>
          <w:bCs/>
          <w:sz w:val="28"/>
          <w:szCs w:val="28"/>
        </w:rPr>
        <w:t>В соответствии</w:t>
      </w:r>
      <w:r w:rsidRPr="00ED547F">
        <w:rPr>
          <w:sz w:val="28"/>
          <w:szCs w:val="28"/>
        </w:rPr>
        <w:t xml:space="preserve"> с Земельным кодексом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Большеигнатовского муниципального района  </w:t>
      </w:r>
      <w:r>
        <w:rPr>
          <w:sz w:val="28"/>
          <w:szCs w:val="28"/>
        </w:rPr>
        <w:t>постановляет</w:t>
      </w:r>
      <w:r w:rsidRPr="00ED547F">
        <w:rPr>
          <w:sz w:val="28"/>
          <w:szCs w:val="28"/>
        </w:rPr>
        <w:t>:</w:t>
      </w:r>
    </w:p>
    <w:p w:rsidR="00ED547F" w:rsidRPr="00ED547F" w:rsidRDefault="00ED547F" w:rsidP="00ED547F">
      <w:pPr>
        <w:pStyle w:val="ConsPlusNormal"/>
        <w:ind w:firstLine="540"/>
        <w:jc w:val="both"/>
        <w:rPr>
          <w:sz w:val="28"/>
          <w:szCs w:val="28"/>
        </w:rPr>
      </w:pPr>
      <w:r w:rsidRPr="00ED547F">
        <w:rPr>
          <w:sz w:val="28"/>
          <w:szCs w:val="28"/>
        </w:rPr>
        <w:t xml:space="preserve"> Утвердить:</w:t>
      </w:r>
    </w:p>
    <w:p w:rsidR="00ED547F" w:rsidRPr="00ED547F" w:rsidRDefault="00ED547F" w:rsidP="00ED547F">
      <w:pPr>
        <w:pStyle w:val="ConsPlusNormal"/>
        <w:ind w:firstLine="540"/>
        <w:jc w:val="both"/>
        <w:rPr>
          <w:sz w:val="28"/>
          <w:szCs w:val="28"/>
        </w:rPr>
      </w:pPr>
      <w:r w:rsidRPr="00ED547F">
        <w:rPr>
          <w:sz w:val="28"/>
          <w:szCs w:val="28"/>
        </w:rPr>
        <w:t xml:space="preserve"> 1.Форму проверочного листа  (списка контрольных вопросов), применяемого при осуществлении муниципального земельного контроля. (Приложение №1)</w:t>
      </w:r>
    </w:p>
    <w:p w:rsidR="00ED547F" w:rsidRPr="00ED547F" w:rsidRDefault="00ED547F" w:rsidP="00ED547F">
      <w:pPr>
        <w:jc w:val="both"/>
        <w:rPr>
          <w:color w:val="000000"/>
          <w:sz w:val="28"/>
          <w:szCs w:val="28"/>
        </w:rPr>
      </w:pPr>
      <w:r w:rsidRPr="00ED547F">
        <w:rPr>
          <w:sz w:val="28"/>
          <w:szCs w:val="28"/>
        </w:rPr>
        <w:t xml:space="preserve">         2.</w:t>
      </w:r>
      <w:r w:rsidRPr="00ED547F">
        <w:rPr>
          <w:color w:val="000000"/>
          <w:sz w:val="28"/>
          <w:szCs w:val="28"/>
        </w:rPr>
        <w:t xml:space="preserve">Программу профилактики нарушений обязательных требований в сфере муниципального земельного контроля на территории </w:t>
      </w:r>
      <w:r w:rsidRPr="00ED547F">
        <w:rPr>
          <w:sz w:val="28"/>
          <w:szCs w:val="28"/>
        </w:rPr>
        <w:t>Большеигнатовского</w:t>
      </w:r>
      <w:r w:rsidRPr="00ED547F">
        <w:rPr>
          <w:color w:val="000000"/>
          <w:sz w:val="28"/>
          <w:szCs w:val="28"/>
        </w:rPr>
        <w:t xml:space="preserve"> муниципального района на 2019 год.</w:t>
      </w:r>
      <w:r w:rsidRPr="00ED547F">
        <w:rPr>
          <w:sz w:val="28"/>
          <w:szCs w:val="28"/>
        </w:rPr>
        <w:t xml:space="preserve"> (Приложение №2)</w:t>
      </w:r>
    </w:p>
    <w:p w:rsidR="00ED547F" w:rsidRPr="00ED547F" w:rsidRDefault="00ED547F" w:rsidP="00ED547F">
      <w:pPr>
        <w:jc w:val="both"/>
        <w:rPr>
          <w:b/>
          <w:sz w:val="28"/>
          <w:szCs w:val="28"/>
        </w:rPr>
      </w:pPr>
      <w:r w:rsidRPr="00ED547F">
        <w:rPr>
          <w:color w:val="000000"/>
          <w:sz w:val="28"/>
          <w:szCs w:val="28"/>
        </w:rPr>
        <w:t xml:space="preserve">        3.Р</w:t>
      </w:r>
      <w:r w:rsidRPr="00ED547F">
        <w:rPr>
          <w:sz w:val="28"/>
          <w:szCs w:val="28"/>
        </w:rPr>
        <w:t>уководство по соблюдению обязательных требований земельного законодательства, предъявляемых   при   проведении   мероприятий    по    осуществлению муниципального земельного   контроля     на       территории Большеигнатовского  муниципального района. (Приложение №3)</w:t>
      </w:r>
    </w:p>
    <w:p w:rsidR="00ED547F" w:rsidRPr="00ED547F" w:rsidRDefault="00ED547F" w:rsidP="00ED547F">
      <w:pPr>
        <w:autoSpaceDE w:val="0"/>
        <w:autoSpaceDN w:val="0"/>
        <w:adjustRightInd w:val="0"/>
        <w:jc w:val="both"/>
        <w:rPr>
          <w:sz w:val="28"/>
          <w:szCs w:val="28"/>
        </w:rPr>
      </w:pPr>
      <w:r w:rsidRPr="00ED547F">
        <w:rPr>
          <w:color w:val="000000"/>
          <w:sz w:val="28"/>
          <w:szCs w:val="28"/>
        </w:rPr>
        <w:t xml:space="preserve">         4.</w:t>
      </w:r>
      <w:r w:rsidRPr="00ED547F">
        <w:rPr>
          <w:sz w:val="28"/>
          <w:szCs w:val="28"/>
        </w:rPr>
        <w:t>Порядок оформления и содержания заданий на проведение  муниципального земельного  контроля без взаимодействия с юридическими лицами, индивидуальными предпринимателями, а также оформления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(Приложение №4)</w:t>
      </w:r>
    </w:p>
    <w:p w:rsidR="00ED547F" w:rsidRPr="00ED547F" w:rsidRDefault="00ED547F" w:rsidP="00ED547F">
      <w:pPr>
        <w:jc w:val="both"/>
        <w:rPr>
          <w:sz w:val="28"/>
          <w:szCs w:val="28"/>
        </w:rPr>
      </w:pPr>
      <w:r w:rsidRPr="00ED547F">
        <w:rPr>
          <w:color w:val="000000"/>
          <w:sz w:val="28"/>
          <w:szCs w:val="28"/>
        </w:rPr>
        <w:t xml:space="preserve">        5</w:t>
      </w:r>
      <w:r w:rsidRPr="00ED547F">
        <w:rPr>
          <w:sz w:val="28"/>
          <w:szCs w:val="28"/>
        </w:rPr>
        <w:t>. Настоящее постановление вступает в силу со  дня его  официального  опубликования.</w:t>
      </w:r>
    </w:p>
    <w:p w:rsidR="00ED547F" w:rsidRPr="00ED547F" w:rsidRDefault="00ED547F" w:rsidP="00ED547F">
      <w:pPr>
        <w:jc w:val="both"/>
        <w:rPr>
          <w:sz w:val="28"/>
          <w:szCs w:val="28"/>
        </w:rPr>
      </w:pPr>
    </w:p>
    <w:p w:rsidR="00ED547F" w:rsidRPr="00ED547F" w:rsidRDefault="00ED547F" w:rsidP="00ED547F">
      <w:pPr>
        <w:jc w:val="both"/>
        <w:rPr>
          <w:sz w:val="28"/>
          <w:szCs w:val="28"/>
        </w:rPr>
      </w:pPr>
    </w:p>
    <w:p w:rsidR="00ED547F" w:rsidRPr="00ED547F" w:rsidRDefault="00ED547F" w:rsidP="00ED547F">
      <w:pPr>
        <w:autoSpaceDE w:val="0"/>
        <w:autoSpaceDN w:val="0"/>
        <w:adjustRightInd w:val="0"/>
        <w:jc w:val="both"/>
        <w:rPr>
          <w:sz w:val="28"/>
          <w:szCs w:val="28"/>
        </w:rPr>
      </w:pPr>
      <w:r w:rsidRPr="00ED547F">
        <w:rPr>
          <w:sz w:val="28"/>
          <w:szCs w:val="28"/>
        </w:rPr>
        <w:t xml:space="preserve">Глава  Большеигнатовского </w:t>
      </w:r>
    </w:p>
    <w:p w:rsidR="00ED547F" w:rsidRPr="00ED547F" w:rsidRDefault="00ED547F" w:rsidP="00ED547F">
      <w:pPr>
        <w:autoSpaceDE w:val="0"/>
        <w:autoSpaceDN w:val="0"/>
        <w:adjustRightInd w:val="0"/>
        <w:jc w:val="both"/>
        <w:rPr>
          <w:sz w:val="28"/>
          <w:szCs w:val="28"/>
        </w:rPr>
      </w:pPr>
      <w:r w:rsidRPr="00ED547F">
        <w:rPr>
          <w:sz w:val="28"/>
          <w:szCs w:val="28"/>
        </w:rPr>
        <w:t xml:space="preserve">муниципального района                                                               Т.Н.Полозова </w:t>
      </w:r>
    </w:p>
    <w:p w:rsidR="00ED547F" w:rsidRPr="00ED547F" w:rsidRDefault="00ED547F" w:rsidP="00ED547F">
      <w:pPr>
        <w:ind w:left="4680"/>
        <w:jc w:val="right"/>
        <w:rPr>
          <w:b/>
          <w:sz w:val="26"/>
          <w:szCs w:val="26"/>
        </w:rPr>
      </w:pPr>
    </w:p>
    <w:p w:rsidR="00471D2B" w:rsidRDefault="00FD7E84" w:rsidP="00FD7E84">
      <w:pPr>
        <w:jc w:val="right"/>
        <w:rPr>
          <w:rFonts w:ascii="Arial" w:hAnsi="Arial" w:cs="Arial"/>
        </w:rPr>
      </w:pPr>
      <w:r w:rsidRPr="0012596B">
        <w:rPr>
          <w:rFonts w:ascii="Arial" w:hAnsi="Arial" w:cs="Arial"/>
        </w:rPr>
        <w:t xml:space="preserve">   </w:t>
      </w:r>
      <w:r>
        <w:rPr>
          <w:rFonts w:ascii="Arial" w:hAnsi="Arial" w:cs="Arial"/>
        </w:rPr>
        <w:t xml:space="preserve">                                                                                                    </w:t>
      </w:r>
    </w:p>
    <w:p w:rsidR="00471D2B" w:rsidRDefault="00471D2B" w:rsidP="00FD7E84">
      <w:pPr>
        <w:jc w:val="right"/>
        <w:rPr>
          <w:rFonts w:ascii="Arial" w:hAnsi="Arial" w:cs="Arial"/>
        </w:rPr>
      </w:pPr>
    </w:p>
    <w:p w:rsidR="00471D2B" w:rsidRDefault="00471D2B" w:rsidP="00FD7E84">
      <w:pPr>
        <w:jc w:val="right"/>
        <w:rPr>
          <w:rFonts w:ascii="Arial" w:hAnsi="Arial" w:cs="Arial"/>
        </w:rPr>
      </w:pPr>
    </w:p>
    <w:p w:rsidR="00471D2B" w:rsidRDefault="00471D2B" w:rsidP="00FD7E84">
      <w:pPr>
        <w:jc w:val="right"/>
        <w:rPr>
          <w:rFonts w:ascii="Arial" w:hAnsi="Arial" w:cs="Arial"/>
        </w:rPr>
      </w:pPr>
    </w:p>
    <w:p w:rsidR="00FD7E84" w:rsidRPr="005B2218" w:rsidRDefault="00FD7E84" w:rsidP="00FD7E84">
      <w:pPr>
        <w:jc w:val="right"/>
      </w:pPr>
      <w:r>
        <w:rPr>
          <w:rFonts w:ascii="Arial" w:hAnsi="Arial" w:cs="Arial"/>
        </w:rPr>
        <w:lastRenderedPageBreak/>
        <w:t xml:space="preserve">     </w:t>
      </w:r>
      <w:r w:rsidRPr="005B2218">
        <w:t>Приложение №1</w:t>
      </w:r>
    </w:p>
    <w:p w:rsidR="00FD7E84" w:rsidRPr="005B2218" w:rsidRDefault="00FD7E84" w:rsidP="00FD7E84">
      <w:pPr>
        <w:autoSpaceDE w:val="0"/>
        <w:autoSpaceDN w:val="0"/>
        <w:adjustRightInd w:val="0"/>
        <w:jc w:val="right"/>
      </w:pPr>
      <w:r w:rsidRPr="005B2218">
        <w:t xml:space="preserve">                                                                                       к постановлению администрации </w:t>
      </w:r>
    </w:p>
    <w:p w:rsidR="00FD7E84" w:rsidRPr="005B2218" w:rsidRDefault="00FD7E84" w:rsidP="00FD7E84">
      <w:pPr>
        <w:autoSpaceDE w:val="0"/>
        <w:autoSpaceDN w:val="0"/>
        <w:adjustRightInd w:val="0"/>
        <w:jc w:val="right"/>
      </w:pPr>
      <w:r w:rsidRPr="005B2218">
        <w:t xml:space="preserve">                                                                              Большеигнатовского муниципального района </w:t>
      </w:r>
    </w:p>
    <w:p w:rsidR="00FD7E84" w:rsidRPr="005B2218" w:rsidRDefault="00FD7E84" w:rsidP="00FD7E84">
      <w:pPr>
        <w:tabs>
          <w:tab w:val="left" w:pos="5529"/>
        </w:tabs>
        <w:autoSpaceDE w:val="0"/>
        <w:autoSpaceDN w:val="0"/>
        <w:adjustRightInd w:val="0"/>
        <w:jc w:val="right"/>
      </w:pPr>
      <w:r w:rsidRPr="005B2218">
        <w:t xml:space="preserve">                                                                                                      </w:t>
      </w:r>
      <w:r>
        <w:t>От 01.03.</w:t>
      </w:r>
      <w:r w:rsidRPr="005B2218">
        <w:t xml:space="preserve">2019 г. № </w:t>
      </w:r>
      <w:r>
        <w:t>93</w:t>
      </w:r>
    </w:p>
    <w:p w:rsidR="00FD7E84" w:rsidRPr="00647B29" w:rsidRDefault="00FD7E84" w:rsidP="00FD7E84">
      <w:pPr>
        <w:autoSpaceDE w:val="0"/>
        <w:autoSpaceDN w:val="0"/>
        <w:adjustRightInd w:val="0"/>
        <w:jc w:val="center"/>
        <w:rPr>
          <w:rFonts w:ascii="Arial" w:hAnsi="Arial" w:cs="Arial"/>
        </w:rPr>
      </w:pPr>
    </w:p>
    <w:p w:rsidR="00FD7E84" w:rsidRPr="00970C89" w:rsidRDefault="006325B6" w:rsidP="00FD7E84">
      <w:pPr>
        <w:jc w:val="center"/>
        <w:rPr>
          <w:rFonts w:ascii="Arial" w:hAnsi="Arial" w:cs="Arial"/>
          <w:b/>
          <w:bCs/>
          <w:caps/>
          <w:sz w:val="28"/>
          <w:szCs w:val="28"/>
        </w:rPr>
      </w:pPr>
      <w:r w:rsidRPr="00970C89">
        <w:rPr>
          <w:rFonts w:ascii="Arial" w:hAnsi="Arial" w:cs="Arial"/>
          <w:b/>
          <w:sz w:val="28"/>
          <w:szCs w:val="28"/>
        </w:rPr>
        <w:fldChar w:fldCharType="begin"/>
      </w:r>
      <w:r w:rsidR="00FD7E84" w:rsidRPr="00970C89">
        <w:rPr>
          <w:rFonts w:ascii="Arial" w:hAnsi="Arial" w:cs="Arial"/>
          <w:b/>
          <w:sz w:val="28"/>
          <w:szCs w:val="28"/>
        </w:rPr>
        <w:instrText>HYPERLINK "../../../../System32/config/systemprofile/AppData/Local/Temp/MOB167638_0_20151131_141331_53904.rtf" \l "Par34#Par34" \o "ПОЛОЖЕНИЕ"</w:instrText>
      </w:r>
      <w:r w:rsidRPr="00970C89">
        <w:rPr>
          <w:rFonts w:ascii="Arial" w:hAnsi="Arial" w:cs="Arial"/>
          <w:b/>
          <w:sz w:val="28"/>
          <w:szCs w:val="28"/>
        </w:rPr>
        <w:fldChar w:fldCharType="separate"/>
      </w:r>
    </w:p>
    <w:p w:rsidR="00FD7E84" w:rsidRPr="00970C89" w:rsidRDefault="00FD7E84" w:rsidP="00FD7E84">
      <w:pPr>
        <w:widowControl w:val="0"/>
        <w:autoSpaceDE w:val="0"/>
        <w:autoSpaceDN w:val="0"/>
        <w:adjustRightInd w:val="0"/>
        <w:ind w:firstLine="540"/>
        <w:jc w:val="center"/>
        <w:rPr>
          <w:rFonts w:ascii="Arial" w:hAnsi="Arial" w:cs="Arial"/>
          <w:b/>
          <w:sz w:val="28"/>
          <w:szCs w:val="28"/>
        </w:rPr>
      </w:pPr>
      <w:r w:rsidRPr="00970C89">
        <w:rPr>
          <w:rFonts w:ascii="Arial" w:hAnsi="Arial" w:cs="Arial"/>
          <w:b/>
          <w:caps/>
          <w:sz w:val="28"/>
          <w:szCs w:val="28"/>
        </w:rPr>
        <w:t xml:space="preserve">форма проверочного листа (списка контрольных вопросов), применяемого при осуществлении </w:t>
      </w:r>
      <w:r>
        <w:rPr>
          <w:rFonts w:ascii="Arial" w:hAnsi="Arial" w:cs="Arial"/>
          <w:b/>
          <w:caps/>
          <w:sz w:val="28"/>
          <w:szCs w:val="28"/>
        </w:rPr>
        <w:t>МУНИЦИПАЛЬНОГО</w:t>
      </w:r>
      <w:r w:rsidRPr="00970C89">
        <w:rPr>
          <w:rFonts w:ascii="Arial" w:hAnsi="Arial" w:cs="Arial"/>
          <w:b/>
          <w:caps/>
          <w:sz w:val="28"/>
          <w:szCs w:val="28"/>
        </w:rPr>
        <w:t xml:space="preserve"> земельного </w:t>
      </w:r>
      <w:r>
        <w:rPr>
          <w:rFonts w:ascii="Arial" w:hAnsi="Arial" w:cs="Arial"/>
          <w:b/>
          <w:caps/>
          <w:sz w:val="28"/>
          <w:szCs w:val="28"/>
        </w:rPr>
        <w:t>КОНТРОЛЯ</w:t>
      </w:r>
    </w:p>
    <w:p w:rsidR="00FD7E84" w:rsidRPr="00970C89" w:rsidRDefault="006325B6" w:rsidP="00FD7E84">
      <w:pPr>
        <w:widowControl w:val="0"/>
        <w:pBdr>
          <w:bottom w:val="single" w:sz="12" w:space="1" w:color="auto"/>
        </w:pBdr>
        <w:autoSpaceDE w:val="0"/>
        <w:autoSpaceDN w:val="0"/>
        <w:adjustRightInd w:val="0"/>
        <w:rPr>
          <w:rFonts w:ascii="Arial" w:hAnsi="Arial" w:cs="Arial"/>
          <w:b/>
          <w:sz w:val="28"/>
          <w:szCs w:val="28"/>
        </w:rPr>
      </w:pPr>
      <w:r w:rsidRPr="00970C89">
        <w:rPr>
          <w:rFonts w:ascii="Arial" w:hAnsi="Arial" w:cs="Arial"/>
          <w:b/>
          <w:sz w:val="28"/>
          <w:szCs w:val="28"/>
        </w:rPr>
        <w:fldChar w:fldCharType="end"/>
      </w:r>
      <w:r w:rsidR="00FD7E84" w:rsidRPr="00970C89">
        <w:rPr>
          <w:rFonts w:ascii="Arial" w:hAnsi="Arial" w:cs="Arial"/>
          <w:b/>
          <w:sz w:val="28"/>
          <w:szCs w:val="28"/>
        </w:rPr>
        <w:t xml:space="preserve"> </w:t>
      </w:r>
    </w:p>
    <w:p w:rsidR="00FD7E84" w:rsidRDefault="00FD7E84" w:rsidP="00FD7E84">
      <w:pPr>
        <w:widowControl w:val="0"/>
        <w:autoSpaceDE w:val="0"/>
        <w:autoSpaceDN w:val="0"/>
        <w:adjustRightInd w:val="0"/>
        <w:jc w:val="center"/>
        <w:rPr>
          <w:rFonts w:ascii="Arial" w:hAnsi="Arial" w:cs="Arial"/>
          <w:sz w:val="20"/>
          <w:szCs w:val="20"/>
        </w:rPr>
      </w:pPr>
      <w:r w:rsidRPr="00933143">
        <w:rPr>
          <w:rFonts w:ascii="Arial" w:hAnsi="Arial" w:cs="Arial"/>
          <w:sz w:val="20"/>
          <w:szCs w:val="20"/>
        </w:rPr>
        <w:t xml:space="preserve">(наименование органа </w:t>
      </w:r>
      <w:r>
        <w:rPr>
          <w:rFonts w:ascii="Arial" w:hAnsi="Arial" w:cs="Arial"/>
          <w:sz w:val="20"/>
          <w:szCs w:val="20"/>
        </w:rPr>
        <w:t>муниципального земельного контроля)</w:t>
      </w:r>
    </w:p>
    <w:p w:rsidR="00FD7E84" w:rsidRPr="00933143" w:rsidRDefault="00FD7E84" w:rsidP="00FD7E84">
      <w:pPr>
        <w:widowControl w:val="0"/>
        <w:autoSpaceDE w:val="0"/>
        <w:autoSpaceDN w:val="0"/>
        <w:adjustRightInd w:val="0"/>
        <w:jc w:val="center"/>
        <w:rPr>
          <w:rFonts w:ascii="Arial" w:hAnsi="Arial" w:cs="Arial"/>
          <w:sz w:val="20"/>
          <w:szCs w:val="20"/>
        </w:rPr>
      </w:pPr>
    </w:p>
    <w:p w:rsidR="00FD7E84" w:rsidRPr="00213ABD" w:rsidRDefault="00FD7E84" w:rsidP="00FD7E84">
      <w:pPr>
        <w:widowControl w:val="0"/>
        <w:autoSpaceDE w:val="0"/>
        <w:autoSpaceDN w:val="0"/>
        <w:adjustRightInd w:val="0"/>
        <w:jc w:val="center"/>
        <w:rPr>
          <w:rFonts w:ascii="Arial" w:hAnsi="Arial" w:cs="Arial"/>
          <w:b/>
          <w:sz w:val="28"/>
          <w:szCs w:val="28"/>
          <w:u w:val="single"/>
        </w:rPr>
      </w:pPr>
      <w:r w:rsidRPr="00213ABD">
        <w:rPr>
          <w:rFonts w:ascii="Arial" w:hAnsi="Arial" w:cs="Arial"/>
          <w:b/>
          <w:sz w:val="28"/>
          <w:szCs w:val="28"/>
          <w:u w:val="single"/>
        </w:rPr>
        <w:t>муниципальный земельный контроль</w:t>
      </w:r>
    </w:p>
    <w:p w:rsidR="00FD7E84" w:rsidRDefault="00FD7E84" w:rsidP="00FD7E84">
      <w:pPr>
        <w:widowControl w:val="0"/>
        <w:autoSpaceDE w:val="0"/>
        <w:autoSpaceDN w:val="0"/>
        <w:adjustRightInd w:val="0"/>
        <w:jc w:val="center"/>
        <w:rPr>
          <w:rFonts w:ascii="Arial" w:hAnsi="Arial" w:cs="Arial"/>
          <w:sz w:val="20"/>
          <w:szCs w:val="20"/>
        </w:rPr>
      </w:pPr>
      <w:r>
        <w:rPr>
          <w:rFonts w:ascii="Arial" w:hAnsi="Arial" w:cs="Arial"/>
          <w:sz w:val="20"/>
          <w:szCs w:val="20"/>
        </w:rPr>
        <w:t>(вид государственного надзора)</w:t>
      </w:r>
    </w:p>
    <w:p w:rsidR="00FD7E84" w:rsidRPr="00933143" w:rsidRDefault="00FD7E84" w:rsidP="00FD7E84">
      <w:pPr>
        <w:widowControl w:val="0"/>
        <w:autoSpaceDE w:val="0"/>
        <w:autoSpaceDN w:val="0"/>
        <w:adjustRightInd w:val="0"/>
        <w:jc w:val="center"/>
        <w:rPr>
          <w:rFonts w:ascii="Arial" w:hAnsi="Arial" w:cs="Arial"/>
          <w:sz w:val="20"/>
          <w:szCs w:val="20"/>
        </w:rPr>
      </w:pPr>
    </w:p>
    <w:p w:rsidR="00FD7E84" w:rsidRDefault="00FD7E84" w:rsidP="00FD7E84">
      <w:pPr>
        <w:widowControl w:val="0"/>
        <w:autoSpaceDE w:val="0"/>
        <w:autoSpaceDN w:val="0"/>
        <w:adjustRightInd w:val="0"/>
        <w:jc w:val="center"/>
        <w:rPr>
          <w:rFonts w:ascii="Arial" w:hAnsi="Arial" w:cs="Arial"/>
          <w:b/>
        </w:rPr>
      </w:pPr>
      <w:r w:rsidRPr="00D659C8">
        <w:rPr>
          <w:rFonts w:ascii="Arial" w:hAnsi="Arial" w:cs="Arial"/>
          <w:b/>
        </w:rPr>
        <w:t>Проверочный лист (спис</w:t>
      </w:r>
      <w:r>
        <w:rPr>
          <w:rFonts w:ascii="Arial" w:hAnsi="Arial" w:cs="Arial"/>
          <w:b/>
        </w:rPr>
        <w:t>о</w:t>
      </w:r>
      <w:r w:rsidRPr="00D659C8">
        <w:rPr>
          <w:rFonts w:ascii="Arial" w:hAnsi="Arial" w:cs="Arial"/>
          <w:b/>
        </w:rPr>
        <w:t>к</w:t>
      </w:r>
      <w:r>
        <w:rPr>
          <w:rFonts w:ascii="Arial" w:hAnsi="Arial" w:cs="Arial"/>
          <w:b/>
        </w:rPr>
        <w:t xml:space="preserve"> </w:t>
      </w:r>
      <w:r w:rsidRPr="00D659C8">
        <w:rPr>
          <w:rFonts w:ascii="Arial" w:hAnsi="Arial" w:cs="Arial"/>
          <w:b/>
        </w:rPr>
        <w:t xml:space="preserve">контрольных вопросов), применяемый при осуществлении </w:t>
      </w:r>
      <w:r>
        <w:rPr>
          <w:rFonts w:ascii="Arial" w:hAnsi="Arial" w:cs="Arial"/>
          <w:b/>
        </w:rPr>
        <w:t>муниципального</w:t>
      </w:r>
      <w:r w:rsidRPr="00D659C8">
        <w:rPr>
          <w:rFonts w:ascii="Arial" w:hAnsi="Arial" w:cs="Arial"/>
          <w:b/>
        </w:rPr>
        <w:t xml:space="preserve"> земельного </w:t>
      </w:r>
      <w:r>
        <w:rPr>
          <w:rFonts w:ascii="Arial" w:hAnsi="Arial" w:cs="Arial"/>
          <w:b/>
        </w:rPr>
        <w:t>контроля</w:t>
      </w:r>
    </w:p>
    <w:p w:rsidR="00FD7E84" w:rsidRPr="009A5A55" w:rsidRDefault="00FD7E84" w:rsidP="00FD7E84">
      <w:pPr>
        <w:widowControl w:val="0"/>
        <w:autoSpaceDE w:val="0"/>
        <w:autoSpaceDN w:val="0"/>
        <w:adjustRightInd w:val="0"/>
        <w:ind w:firstLine="708"/>
        <w:jc w:val="both"/>
        <w:rPr>
          <w:sz w:val="28"/>
          <w:szCs w:val="28"/>
        </w:rPr>
      </w:pPr>
      <w:r w:rsidRPr="009A5A55">
        <w:rPr>
          <w:sz w:val="28"/>
          <w:szCs w:val="28"/>
        </w:rPr>
        <w:t>1.Наименование юридического лица, фамилия, имя, отчество (при наличии) индивидуального предпринимателя___________________________________________.</w:t>
      </w:r>
    </w:p>
    <w:p w:rsidR="00FD7E84" w:rsidRPr="009A5A55" w:rsidRDefault="00FD7E84" w:rsidP="00FD7E84">
      <w:pPr>
        <w:widowControl w:val="0"/>
        <w:autoSpaceDE w:val="0"/>
        <w:autoSpaceDN w:val="0"/>
        <w:adjustRightInd w:val="0"/>
        <w:ind w:firstLine="708"/>
        <w:jc w:val="both"/>
        <w:rPr>
          <w:sz w:val="28"/>
          <w:szCs w:val="28"/>
        </w:rPr>
      </w:pPr>
      <w:r w:rsidRPr="009A5A55">
        <w:rPr>
          <w:sz w:val="28"/>
          <w:szCs w:val="28"/>
        </w:rPr>
        <w:t>2. Место проведения плановой проверки с заполнением проверочного листа и (или) используемые юридическим лицом, индивидуальным предпринимателем земельные участки ___________________________________________________________________.</w:t>
      </w:r>
    </w:p>
    <w:p w:rsidR="00FD7E84" w:rsidRPr="009A5A55" w:rsidRDefault="00FD7E84" w:rsidP="00FD7E84">
      <w:pPr>
        <w:widowControl w:val="0"/>
        <w:autoSpaceDE w:val="0"/>
        <w:autoSpaceDN w:val="0"/>
        <w:adjustRightInd w:val="0"/>
        <w:ind w:firstLine="708"/>
        <w:rPr>
          <w:sz w:val="28"/>
          <w:szCs w:val="28"/>
        </w:rPr>
      </w:pPr>
      <w:r w:rsidRPr="009A5A55">
        <w:rPr>
          <w:sz w:val="28"/>
          <w:szCs w:val="28"/>
        </w:rPr>
        <w:t>3. Реквизиты распоряжения о проведении плановой проверки юридического лица, индивидуального предпринимателя: _____________________________________________________________</w:t>
      </w:r>
      <w:r>
        <w:rPr>
          <w:sz w:val="28"/>
          <w:szCs w:val="28"/>
        </w:rPr>
        <w:t>___________</w:t>
      </w:r>
      <w:r w:rsidRPr="009A5A55">
        <w:rPr>
          <w:sz w:val="28"/>
          <w:szCs w:val="28"/>
        </w:rPr>
        <w:t>.</w:t>
      </w:r>
    </w:p>
    <w:p w:rsidR="00FD7E84" w:rsidRPr="009A5A55" w:rsidRDefault="00FD7E84" w:rsidP="00FD7E84">
      <w:pPr>
        <w:widowControl w:val="0"/>
        <w:autoSpaceDE w:val="0"/>
        <w:autoSpaceDN w:val="0"/>
        <w:adjustRightInd w:val="0"/>
        <w:jc w:val="both"/>
        <w:rPr>
          <w:sz w:val="28"/>
          <w:szCs w:val="28"/>
        </w:rPr>
      </w:pPr>
      <w:r w:rsidRPr="009A5A55">
        <w:rPr>
          <w:sz w:val="28"/>
          <w:szCs w:val="28"/>
        </w:rPr>
        <w:t>(номер, дата распоряжения о проведении плановой проверки юридического лица, индивидуального предпринимателя)</w:t>
      </w:r>
    </w:p>
    <w:p w:rsidR="00FD7E84" w:rsidRPr="009A5A55" w:rsidRDefault="00FD7E84" w:rsidP="00FD7E84">
      <w:pPr>
        <w:widowControl w:val="0"/>
        <w:autoSpaceDE w:val="0"/>
        <w:autoSpaceDN w:val="0"/>
        <w:adjustRightInd w:val="0"/>
        <w:ind w:firstLine="708"/>
        <w:rPr>
          <w:sz w:val="28"/>
          <w:szCs w:val="28"/>
        </w:rPr>
      </w:pPr>
      <w:r w:rsidRPr="009A5A55">
        <w:rPr>
          <w:sz w:val="28"/>
          <w:szCs w:val="28"/>
        </w:rPr>
        <w:t>4. Учетный номер проверки и дата присвоения учетного номера проверки в едином реестре проверок ______________________________________________________________________</w:t>
      </w:r>
      <w:r>
        <w:rPr>
          <w:sz w:val="28"/>
          <w:szCs w:val="28"/>
        </w:rPr>
        <w:t>__</w:t>
      </w:r>
      <w:r w:rsidRPr="009A5A55">
        <w:rPr>
          <w:sz w:val="28"/>
          <w:szCs w:val="28"/>
        </w:rPr>
        <w:t>.</w:t>
      </w:r>
    </w:p>
    <w:p w:rsidR="00FD7E84" w:rsidRPr="009A5A55" w:rsidRDefault="00FD7E84" w:rsidP="00FD7E84">
      <w:pPr>
        <w:widowControl w:val="0"/>
        <w:autoSpaceDE w:val="0"/>
        <w:autoSpaceDN w:val="0"/>
        <w:adjustRightInd w:val="0"/>
        <w:jc w:val="both"/>
        <w:rPr>
          <w:sz w:val="28"/>
          <w:szCs w:val="28"/>
        </w:rPr>
      </w:pPr>
      <w:r w:rsidRPr="009A5A55">
        <w:rPr>
          <w:sz w:val="28"/>
          <w:szCs w:val="28"/>
        </w:rPr>
        <w:t>(указывается учетный номер проверки и дата его присвоения в едином реестре проверок)</w:t>
      </w:r>
    </w:p>
    <w:p w:rsidR="00FD7E84" w:rsidRPr="009A5A55" w:rsidRDefault="00FD7E84" w:rsidP="00FD7E84">
      <w:pPr>
        <w:widowControl w:val="0"/>
        <w:autoSpaceDE w:val="0"/>
        <w:autoSpaceDN w:val="0"/>
        <w:adjustRightInd w:val="0"/>
        <w:ind w:firstLine="708"/>
        <w:jc w:val="both"/>
        <w:rPr>
          <w:sz w:val="28"/>
          <w:szCs w:val="28"/>
        </w:rPr>
      </w:pPr>
      <w:r w:rsidRPr="009A5A55">
        <w:rPr>
          <w:sz w:val="28"/>
          <w:szCs w:val="28"/>
        </w:rPr>
        <w:t>5. Форма проверочного листа утверждена постановлением администрации Большеигнатовского муниципального района от ______ №____.</w:t>
      </w:r>
    </w:p>
    <w:p w:rsidR="00FD7E84" w:rsidRPr="009A5A55" w:rsidRDefault="00FD7E84" w:rsidP="00FD7E84">
      <w:pPr>
        <w:widowControl w:val="0"/>
        <w:autoSpaceDE w:val="0"/>
        <w:autoSpaceDN w:val="0"/>
        <w:adjustRightInd w:val="0"/>
        <w:ind w:firstLine="708"/>
        <w:jc w:val="both"/>
        <w:rPr>
          <w:sz w:val="28"/>
          <w:szCs w:val="28"/>
        </w:rPr>
      </w:pPr>
      <w:r w:rsidRPr="009A5A55">
        <w:rPr>
          <w:sz w:val="28"/>
          <w:szCs w:val="28"/>
        </w:rPr>
        <w:t>6. Должность, фамилия и инициалы лица, проводящего плановую проверку и заполняющего проверочный лист____________________________.</w:t>
      </w:r>
    </w:p>
    <w:p w:rsidR="00FD7E84" w:rsidRDefault="00FD7E84" w:rsidP="00FD7E84">
      <w:pPr>
        <w:widowControl w:val="0"/>
        <w:autoSpaceDE w:val="0"/>
        <w:autoSpaceDN w:val="0"/>
        <w:adjustRightInd w:val="0"/>
        <w:ind w:firstLine="708"/>
        <w:jc w:val="both"/>
        <w:rPr>
          <w:rFonts w:ascii="Arial" w:hAnsi="Arial" w:cs="Arial"/>
        </w:rPr>
      </w:pPr>
      <w:r w:rsidRPr="009A5A55">
        <w:rPr>
          <w:sz w:val="28"/>
          <w:szCs w:val="28"/>
        </w:rPr>
        <w:t>7. Перечень вопросов, отражающих содержание обязательных требований, ответы на которые однозначно свидетельствуют о соблюдении или несоблюдении юридическим лицом, индивидуальным предпринимателем</w:t>
      </w:r>
      <w:r>
        <w:rPr>
          <w:rFonts w:ascii="Arial" w:hAnsi="Arial" w:cs="Arial"/>
        </w:rPr>
        <w:t xml:space="preserve"> обязательных требований, составляющих предмет проверки</w:t>
      </w:r>
    </w:p>
    <w:p w:rsidR="00FD7E84" w:rsidRDefault="00FD7E84" w:rsidP="00FD7E84">
      <w:pPr>
        <w:widowControl w:val="0"/>
        <w:autoSpaceDE w:val="0"/>
        <w:autoSpaceDN w:val="0"/>
        <w:adjustRightInd w:val="0"/>
        <w:jc w:val="both"/>
        <w:rPr>
          <w:rFonts w:ascii="Arial" w:hAnsi="Arial" w:cs="Arial"/>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0"/>
        <w:gridCol w:w="4450"/>
        <w:gridCol w:w="2977"/>
        <w:gridCol w:w="708"/>
        <w:gridCol w:w="709"/>
        <w:gridCol w:w="992"/>
      </w:tblGrid>
      <w:tr w:rsidR="00FD7E84" w:rsidRPr="00970C89" w:rsidTr="004549CA">
        <w:trPr>
          <w:trHeight w:val="570"/>
        </w:trPr>
        <w:tc>
          <w:tcPr>
            <w:tcW w:w="620" w:type="dxa"/>
            <w:vMerge w:val="restart"/>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w:t>
            </w:r>
          </w:p>
        </w:tc>
        <w:tc>
          <w:tcPr>
            <w:tcW w:w="4450" w:type="dxa"/>
            <w:vMerge w:val="restart"/>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Вопросы, отражающие содержание обязательных требований</w:t>
            </w:r>
          </w:p>
        </w:tc>
        <w:tc>
          <w:tcPr>
            <w:tcW w:w="2977" w:type="dxa"/>
            <w:vMerge w:val="restart"/>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Реквизиты нормативных правовых актов, с указанием их структурных единиц, которыми установлены обязательные требования</w:t>
            </w:r>
          </w:p>
        </w:tc>
        <w:tc>
          <w:tcPr>
            <w:tcW w:w="2409" w:type="dxa"/>
            <w:gridSpan w:val="3"/>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Ответы на вопросы</w:t>
            </w:r>
          </w:p>
        </w:tc>
      </w:tr>
      <w:tr w:rsidR="00FD7E84" w:rsidRPr="00970C89" w:rsidTr="004549CA">
        <w:trPr>
          <w:trHeight w:val="1957"/>
        </w:trPr>
        <w:tc>
          <w:tcPr>
            <w:tcW w:w="620" w:type="dxa"/>
            <w:vMerge/>
            <w:shd w:val="clear" w:color="auto" w:fill="auto"/>
          </w:tcPr>
          <w:p w:rsidR="00FD7E84" w:rsidRPr="009A5A55" w:rsidRDefault="00FD7E84" w:rsidP="004549CA">
            <w:pPr>
              <w:widowControl w:val="0"/>
              <w:autoSpaceDE w:val="0"/>
              <w:autoSpaceDN w:val="0"/>
              <w:adjustRightInd w:val="0"/>
              <w:jc w:val="center"/>
              <w:rPr>
                <w:sz w:val="26"/>
                <w:szCs w:val="26"/>
              </w:rPr>
            </w:pPr>
          </w:p>
        </w:tc>
        <w:tc>
          <w:tcPr>
            <w:tcW w:w="4450" w:type="dxa"/>
            <w:vMerge/>
            <w:shd w:val="clear" w:color="auto" w:fill="auto"/>
          </w:tcPr>
          <w:p w:rsidR="00FD7E84" w:rsidRPr="009A5A55" w:rsidRDefault="00FD7E84" w:rsidP="004549CA">
            <w:pPr>
              <w:widowControl w:val="0"/>
              <w:autoSpaceDE w:val="0"/>
              <w:autoSpaceDN w:val="0"/>
              <w:adjustRightInd w:val="0"/>
              <w:jc w:val="center"/>
              <w:rPr>
                <w:sz w:val="26"/>
                <w:szCs w:val="26"/>
              </w:rPr>
            </w:pPr>
          </w:p>
        </w:tc>
        <w:tc>
          <w:tcPr>
            <w:tcW w:w="2977" w:type="dxa"/>
            <w:vMerge/>
            <w:shd w:val="clear" w:color="auto" w:fill="auto"/>
          </w:tcPr>
          <w:p w:rsidR="00FD7E84" w:rsidRPr="009A5A55" w:rsidRDefault="00FD7E84" w:rsidP="004549CA">
            <w:pPr>
              <w:widowControl w:val="0"/>
              <w:autoSpaceDE w:val="0"/>
              <w:autoSpaceDN w:val="0"/>
              <w:adjustRightInd w:val="0"/>
              <w:jc w:val="center"/>
              <w:rPr>
                <w:sz w:val="26"/>
                <w:szCs w:val="26"/>
              </w:rPr>
            </w:pPr>
          </w:p>
        </w:tc>
        <w:tc>
          <w:tcPr>
            <w:tcW w:w="708"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Да</w:t>
            </w:r>
          </w:p>
        </w:tc>
        <w:tc>
          <w:tcPr>
            <w:tcW w:w="709"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Нет</w:t>
            </w:r>
          </w:p>
        </w:tc>
        <w:tc>
          <w:tcPr>
            <w:tcW w:w="992"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Не распространяется требование</w:t>
            </w:r>
          </w:p>
        </w:tc>
      </w:tr>
      <w:tr w:rsidR="00FD7E84" w:rsidRPr="00970C89" w:rsidTr="004549CA">
        <w:tc>
          <w:tcPr>
            <w:tcW w:w="62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lastRenderedPageBreak/>
              <w:t>1</w:t>
            </w:r>
          </w:p>
        </w:tc>
        <w:tc>
          <w:tcPr>
            <w:tcW w:w="445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Используется ли проверяемым юридическим лицом или индивидуальным предпринимателем земельный участок в соответствии с установленным целевым назначением и (или) видом разрешенного использования?</w:t>
            </w:r>
          </w:p>
        </w:tc>
        <w:tc>
          <w:tcPr>
            <w:tcW w:w="2977"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Пункт 2 статьи 7, статья 42 Земельного кодекса российской Федерации</w:t>
            </w:r>
          </w:p>
        </w:tc>
        <w:tc>
          <w:tcPr>
            <w:tcW w:w="708"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709"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992" w:type="dxa"/>
            <w:shd w:val="clear" w:color="auto" w:fill="auto"/>
          </w:tcPr>
          <w:p w:rsidR="00FD7E84" w:rsidRPr="009A5A55" w:rsidRDefault="00FD7E84" w:rsidP="004549CA">
            <w:pPr>
              <w:widowControl w:val="0"/>
              <w:autoSpaceDE w:val="0"/>
              <w:autoSpaceDN w:val="0"/>
              <w:adjustRightInd w:val="0"/>
              <w:jc w:val="center"/>
              <w:rPr>
                <w:sz w:val="26"/>
                <w:szCs w:val="26"/>
              </w:rPr>
            </w:pPr>
          </w:p>
        </w:tc>
      </w:tr>
      <w:tr w:rsidR="00FD7E84" w:rsidRPr="00970C89" w:rsidTr="004549CA">
        <w:tc>
          <w:tcPr>
            <w:tcW w:w="62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2</w:t>
            </w:r>
          </w:p>
        </w:tc>
        <w:tc>
          <w:tcPr>
            <w:tcW w:w="445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Имеются ли у проверяемого юридического лица или индивидуального предпринимателя права, предусмотренные законодательством Российской Федерации, на используемый земельный участок (используемые земельные участки, части земельных участков)?</w:t>
            </w:r>
          </w:p>
        </w:tc>
        <w:tc>
          <w:tcPr>
            <w:tcW w:w="2977"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Пункт 1 статьи 25 Земельного кодекса Российской Федерации</w:t>
            </w:r>
          </w:p>
        </w:tc>
        <w:tc>
          <w:tcPr>
            <w:tcW w:w="708"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709"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992" w:type="dxa"/>
            <w:shd w:val="clear" w:color="auto" w:fill="auto"/>
          </w:tcPr>
          <w:p w:rsidR="00FD7E84" w:rsidRPr="009A5A55" w:rsidRDefault="00FD7E84" w:rsidP="004549CA">
            <w:pPr>
              <w:widowControl w:val="0"/>
              <w:autoSpaceDE w:val="0"/>
              <w:autoSpaceDN w:val="0"/>
              <w:adjustRightInd w:val="0"/>
              <w:jc w:val="center"/>
              <w:rPr>
                <w:sz w:val="26"/>
                <w:szCs w:val="26"/>
              </w:rPr>
            </w:pPr>
          </w:p>
        </w:tc>
      </w:tr>
      <w:tr w:rsidR="00FD7E84" w:rsidRPr="00970C89" w:rsidTr="004549CA">
        <w:tc>
          <w:tcPr>
            <w:tcW w:w="62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3</w:t>
            </w:r>
          </w:p>
        </w:tc>
        <w:tc>
          <w:tcPr>
            <w:tcW w:w="445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Зарегистрированы ли права либо обременение на используемый земельный участок (используемые земельные участки, часть земельного участка) в порядке, установленном Федеральным законом от 13 июля 2015 г.</w:t>
            </w:r>
          </w:p>
          <w:p w:rsidR="00FD7E84" w:rsidRPr="009A5A55" w:rsidRDefault="00FD7E84" w:rsidP="004549CA">
            <w:pPr>
              <w:widowControl w:val="0"/>
              <w:autoSpaceDE w:val="0"/>
              <w:autoSpaceDN w:val="0"/>
              <w:adjustRightInd w:val="0"/>
              <w:jc w:val="center"/>
              <w:rPr>
                <w:sz w:val="26"/>
                <w:szCs w:val="26"/>
              </w:rPr>
            </w:pPr>
            <w:r w:rsidRPr="009A5A55">
              <w:rPr>
                <w:sz w:val="26"/>
                <w:szCs w:val="26"/>
              </w:rPr>
              <w:t xml:space="preserve"> № 218-ФЗ «О государственной регистрации недвижимости»?</w:t>
            </w:r>
          </w:p>
        </w:tc>
        <w:tc>
          <w:tcPr>
            <w:tcW w:w="2977"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Пункт 1 статьи 26 Земельного кодекса Российской Федерации,  статья 8.1 Гражданского кодекса Российской Федерации</w:t>
            </w:r>
          </w:p>
        </w:tc>
        <w:tc>
          <w:tcPr>
            <w:tcW w:w="708"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709"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992" w:type="dxa"/>
            <w:shd w:val="clear" w:color="auto" w:fill="auto"/>
          </w:tcPr>
          <w:p w:rsidR="00FD7E84" w:rsidRPr="009A5A55" w:rsidRDefault="00FD7E84" w:rsidP="004549CA">
            <w:pPr>
              <w:widowControl w:val="0"/>
              <w:autoSpaceDE w:val="0"/>
              <w:autoSpaceDN w:val="0"/>
              <w:adjustRightInd w:val="0"/>
              <w:jc w:val="center"/>
              <w:rPr>
                <w:sz w:val="26"/>
                <w:szCs w:val="26"/>
              </w:rPr>
            </w:pPr>
          </w:p>
        </w:tc>
      </w:tr>
      <w:tr w:rsidR="00FD7E84" w:rsidRPr="00970C89" w:rsidTr="004549CA">
        <w:tc>
          <w:tcPr>
            <w:tcW w:w="62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4</w:t>
            </w:r>
          </w:p>
        </w:tc>
        <w:tc>
          <w:tcPr>
            <w:tcW w:w="445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Соответствует ли площадь используемого проверяемым юридическим лицом, индивидуальным предпринимателем земельного участка площади земельного участка, указанной в правоустанавливающих документах</w:t>
            </w:r>
          </w:p>
        </w:tc>
        <w:tc>
          <w:tcPr>
            <w:tcW w:w="2977"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Пункт 1 статьи 25, пункт 1 статьи 26 Земельного кодекса Российской Федерации</w:t>
            </w:r>
          </w:p>
        </w:tc>
        <w:tc>
          <w:tcPr>
            <w:tcW w:w="708"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709"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992" w:type="dxa"/>
            <w:shd w:val="clear" w:color="auto" w:fill="auto"/>
          </w:tcPr>
          <w:p w:rsidR="00FD7E84" w:rsidRPr="009A5A55" w:rsidRDefault="00FD7E84" w:rsidP="004549CA">
            <w:pPr>
              <w:widowControl w:val="0"/>
              <w:autoSpaceDE w:val="0"/>
              <w:autoSpaceDN w:val="0"/>
              <w:adjustRightInd w:val="0"/>
              <w:jc w:val="center"/>
              <w:rPr>
                <w:sz w:val="26"/>
                <w:szCs w:val="26"/>
              </w:rPr>
            </w:pPr>
          </w:p>
        </w:tc>
      </w:tr>
      <w:tr w:rsidR="00FD7E84" w:rsidRPr="00970C89" w:rsidTr="004549CA">
        <w:trPr>
          <w:trHeight w:val="557"/>
        </w:trPr>
        <w:tc>
          <w:tcPr>
            <w:tcW w:w="62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5</w:t>
            </w:r>
          </w:p>
        </w:tc>
        <w:tc>
          <w:tcPr>
            <w:tcW w:w="4450" w:type="dxa"/>
            <w:shd w:val="clear" w:color="auto" w:fill="auto"/>
          </w:tcPr>
          <w:p w:rsidR="00FD7E84" w:rsidRPr="009A5A55" w:rsidRDefault="00FD7E84" w:rsidP="004549CA">
            <w:pPr>
              <w:jc w:val="center"/>
              <w:rPr>
                <w:sz w:val="26"/>
                <w:szCs w:val="26"/>
              </w:rPr>
            </w:pPr>
            <w:r w:rsidRPr="009A5A55">
              <w:rPr>
                <w:sz w:val="26"/>
                <w:szCs w:val="26"/>
              </w:rPr>
              <w:t>В случае если использование земельного участка (земельных участков), находящегося в государственной или муниципальной собственности, на  основании 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приведены ли земли или земельные участки в состояние, пригодное для использования в соответствии с</w:t>
            </w:r>
          </w:p>
          <w:p w:rsidR="00FD7E84" w:rsidRPr="009A5A55" w:rsidRDefault="00FD7E84" w:rsidP="00471D2B">
            <w:pPr>
              <w:jc w:val="center"/>
              <w:rPr>
                <w:sz w:val="26"/>
                <w:szCs w:val="26"/>
              </w:rPr>
            </w:pPr>
            <w:r w:rsidRPr="009A5A55">
              <w:rPr>
                <w:sz w:val="26"/>
                <w:szCs w:val="26"/>
              </w:rPr>
              <w:t>разрешенным использованием?</w:t>
            </w:r>
          </w:p>
        </w:tc>
        <w:tc>
          <w:tcPr>
            <w:tcW w:w="2977"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Пункт 5 статьи 13, подпункт 1 статьи 39.35 Земельного кодекса Российской Федерации</w:t>
            </w:r>
          </w:p>
        </w:tc>
        <w:tc>
          <w:tcPr>
            <w:tcW w:w="708"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709"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992" w:type="dxa"/>
            <w:shd w:val="clear" w:color="auto" w:fill="auto"/>
          </w:tcPr>
          <w:p w:rsidR="00FD7E84" w:rsidRPr="009A5A55" w:rsidRDefault="00FD7E84" w:rsidP="004549CA">
            <w:pPr>
              <w:widowControl w:val="0"/>
              <w:autoSpaceDE w:val="0"/>
              <w:autoSpaceDN w:val="0"/>
              <w:adjustRightInd w:val="0"/>
              <w:jc w:val="center"/>
              <w:rPr>
                <w:sz w:val="26"/>
                <w:szCs w:val="26"/>
              </w:rPr>
            </w:pPr>
          </w:p>
        </w:tc>
      </w:tr>
      <w:tr w:rsidR="00FD7E84" w:rsidRPr="00970C89" w:rsidTr="004549CA">
        <w:trPr>
          <w:trHeight w:val="3000"/>
        </w:trPr>
        <w:tc>
          <w:tcPr>
            <w:tcW w:w="62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lastRenderedPageBreak/>
              <w:t>6</w:t>
            </w:r>
          </w:p>
        </w:tc>
        <w:tc>
          <w:tcPr>
            <w:tcW w:w="4450" w:type="dxa"/>
            <w:shd w:val="clear" w:color="auto" w:fill="auto"/>
          </w:tcPr>
          <w:p w:rsidR="00FD7E84" w:rsidRPr="009A5A55" w:rsidRDefault="00FD7E84" w:rsidP="00471D2B">
            <w:pPr>
              <w:jc w:val="center"/>
              <w:rPr>
                <w:sz w:val="26"/>
                <w:szCs w:val="26"/>
              </w:rPr>
            </w:pPr>
            <w:r w:rsidRPr="009A5A55">
              <w:rPr>
                <w:sz w:val="26"/>
                <w:szCs w:val="26"/>
              </w:rPr>
              <w:t>В случае если действие сервитута прекращено, исполнена ли проверяемым юридическим лицом, индивидуальным предпринимателем, в отношении которого установлен сервитут, обязанность привести земельный участок в состояние, пригодное для использования, в соответствии с разрешенным использованием?</w:t>
            </w:r>
          </w:p>
        </w:tc>
        <w:tc>
          <w:tcPr>
            <w:tcW w:w="2977"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Пункт 5 статьи 13. Подпункт 9 пункта 1 статьи 39.25 Земельного кодекса Российской Федерации</w:t>
            </w:r>
          </w:p>
        </w:tc>
        <w:tc>
          <w:tcPr>
            <w:tcW w:w="708"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709"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992" w:type="dxa"/>
            <w:shd w:val="clear" w:color="auto" w:fill="auto"/>
          </w:tcPr>
          <w:p w:rsidR="00FD7E84" w:rsidRPr="009A5A55" w:rsidRDefault="00FD7E84" w:rsidP="004549CA">
            <w:pPr>
              <w:widowControl w:val="0"/>
              <w:autoSpaceDE w:val="0"/>
              <w:autoSpaceDN w:val="0"/>
              <w:adjustRightInd w:val="0"/>
              <w:jc w:val="center"/>
              <w:rPr>
                <w:sz w:val="26"/>
                <w:szCs w:val="26"/>
              </w:rPr>
            </w:pPr>
          </w:p>
        </w:tc>
      </w:tr>
      <w:tr w:rsidR="00FD7E84" w:rsidRPr="00970C89" w:rsidTr="004549CA">
        <w:tc>
          <w:tcPr>
            <w:tcW w:w="62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7</w:t>
            </w:r>
          </w:p>
        </w:tc>
        <w:tc>
          <w:tcPr>
            <w:tcW w:w="4450" w:type="dxa"/>
            <w:shd w:val="clear" w:color="auto" w:fill="auto"/>
          </w:tcPr>
          <w:p w:rsidR="00FD7E84" w:rsidRPr="009A5A55" w:rsidRDefault="00FD7E84" w:rsidP="004549CA">
            <w:pPr>
              <w:jc w:val="center"/>
              <w:rPr>
                <w:sz w:val="26"/>
                <w:szCs w:val="26"/>
              </w:rPr>
            </w:pPr>
            <w:r w:rsidRPr="009A5A55">
              <w:rPr>
                <w:sz w:val="26"/>
                <w:szCs w:val="26"/>
              </w:rPr>
              <w:t>Выполнена ли проверяемым юридическим лицом (за исключением органа государственной власти, органа местного самоуправления, государственного и муниципального учреждения (бюджетного, казенного, автономного), казенного предприятия, центра исторического наследия президента Российской Федерации, прекратившего  исполнение своих полномочий) обязанность переоформить право постоянного (бессрочного) пользования земельным участком (земельными участками) на право аренды земельного участка (земельных участков) или приобрести земельный участок (земельные участки) в собственность?</w:t>
            </w:r>
          </w:p>
        </w:tc>
        <w:tc>
          <w:tcPr>
            <w:tcW w:w="2977"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 xml:space="preserve">Пункт 2 статьи 3 Федерального закона от 25 октября 2001г. № 137 – ФЗ «О введении в действие Земельного кодекса Российской Федерации» </w:t>
            </w:r>
          </w:p>
        </w:tc>
        <w:tc>
          <w:tcPr>
            <w:tcW w:w="708"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709"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992" w:type="dxa"/>
            <w:shd w:val="clear" w:color="auto" w:fill="auto"/>
          </w:tcPr>
          <w:p w:rsidR="00FD7E84" w:rsidRPr="009A5A55" w:rsidRDefault="00FD7E84" w:rsidP="004549CA">
            <w:pPr>
              <w:widowControl w:val="0"/>
              <w:autoSpaceDE w:val="0"/>
              <w:autoSpaceDN w:val="0"/>
              <w:adjustRightInd w:val="0"/>
              <w:jc w:val="center"/>
              <w:rPr>
                <w:sz w:val="26"/>
                <w:szCs w:val="26"/>
              </w:rPr>
            </w:pPr>
          </w:p>
        </w:tc>
      </w:tr>
      <w:tr w:rsidR="00FD7E84" w:rsidRPr="00970C89" w:rsidTr="004549CA">
        <w:tc>
          <w:tcPr>
            <w:tcW w:w="620"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8</w:t>
            </w:r>
          </w:p>
        </w:tc>
        <w:tc>
          <w:tcPr>
            <w:tcW w:w="4450" w:type="dxa"/>
            <w:shd w:val="clear" w:color="auto" w:fill="auto"/>
          </w:tcPr>
          <w:p w:rsidR="00FD7E84" w:rsidRPr="009A5A55" w:rsidRDefault="00FD7E84" w:rsidP="004549CA">
            <w:pPr>
              <w:jc w:val="center"/>
              <w:rPr>
                <w:sz w:val="26"/>
                <w:szCs w:val="26"/>
              </w:rPr>
            </w:pPr>
            <w:r w:rsidRPr="009A5A55">
              <w:rPr>
                <w:sz w:val="26"/>
                <w:szCs w:val="26"/>
              </w:rPr>
              <w:t>Соблюдено ли требование об обязательности использования (освоения) земельного участка в сроки, установленные законодательством?</w:t>
            </w:r>
          </w:p>
          <w:p w:rsidR="00FD7E84" w:rsidRPr="009A5A55" w:rsidRDefault="00FD7E84" w:rsidP="004549CA">
            <w:pPr>
              <w:jc w:val="center"/>
              <w:rPr>
                <w:sz w:val="26"/>
                <w:szCs w:val="26"/>
              </w:rPr>
            </w:pPr>
          </w:p>
          <w:p w:rsidR="00FD7E84" w:rsidRPr="009A5A55" w:rsidRDefault="00FD7E84" w:rsidP="004549CA">
            <w:pPr>
              <w:jc w:val="center"/>
              <w:rPr>
                <w:sz w:val="26"/>
                <w:szCs w:val="26"/>
              </w:rPr>
            </w:pPr>
          </w:p>
        </w:tc>
        <w:tc>
          <w:tcPr>
            <w:tcW w:w="2977" w:type="dxa"/>
            <w:shd w:val="clear" w:color="auto" w:fill="auto"/>
          </w:tcPr>
          <w:p w:rsidR="00FD7E84" w:rsidRPr="009A5A55" w:rsidRDefault="00FD7E84" w:rsidP="004549CA">
            <w:pPr>
              <w:widowControl w:val="0"/>
              <w:autoSpaceDE w:val="0"/>
              <w:autoSpaceDN w:val="0"/>
              <w:adjustRightInd w:val="0"/>
              <w:jc w:val="center"/>
              <w:rPr>
                <w:sz w:val="26"/>
                <w:szCs w:val="26"/>
              </w:rPr>
            </w:pPr>
            <w:r w:rsidRPr="009A5A55">
              <w:rPr>
                <w:sz w:val="26"/>
                <w:szCs w:val="26"/>
              </w:rPr>
              <w:t xml:space="preserve">Статья 42 Земельного кодекса Российской Федерации, статья 284 Гражданского кодекса Российской Федерации, пункт 2 статьи 45 Земельного кодекса Российской Федерации, пункт 7 части 2 статьи 19 Федерального закона от 15 апреля 1998г. № 66 – ФЗ «О садоводческих, огороднических и дачных  некоммерческих объединениях» </w:t>
            </w:r>
          </w:p>
        </w:tc>
        <w:tc>
          <w:tcPr>
            <w:tcW w:w="708"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709" w:type="dxa"/>
            <w:shd w:val="clear" w:color="auto" w:fill="auto"/>
          </w:tcPr>
          <w:p w:rsidR="00FD7E84" w:rsidRPr="009A5A55" w:rsidRDefault="00FD7E84" w:rsidP="004549CA">
            <w:pPr>
              <w:widowControl w:val="0"/>
              <w:autoSpaceDE w:val="0"/>
              <w:autoSpaceDN w:val="0"/>
              <w:adjustRightInd w:val="0"/>
              <w:jc w:val="center"/>
              <w:rPr>
                <w:sz w:val="26"/>
                <w:szCs w:val="26"/>
              </w:rPr>
            </w:pPr>
          </w:p>
        </w:tc>
        <w:tc>
          <w:tcPr>
            <w:tcW w:w="992" w:type="dxa"/>
            <w:shd w:val="clear" w:color="auto" w:fill="auto"/>
          </w:tcPr>
          <w:p w:rsidR="00FD7E84" w:rsidRPr="009A5A55" w:rsidRDefault="00FD7E84" w:rsidP="004549CA">
            <w:pPr>
              <w:widowControl w:val="0"/>
              <w:autoSpaceDE w:val="0"/>
              <w:autoSpaceDN w:val="0"/>
              <w:adjustRightInd w:val="0"/>
              <w:jc w:val="center"/>
              <w:rPr>
                <w:sz w:val="26"/>
                <w:szCs w:val="26"/>
              </w:rPr>
            </w:pPr>
          </w:p>
        </w:tc>
      </w:tr>
    </w:tbl>
    <w:p w:rsidR="00FD7E84" w:rsidRPr="005F32AB" w:rsidRDefault="00FD7E84" w:rsidP="00FD7E84">
      <w:pPr>
        <w:rPr>
          <w:rFonts w:ascii="Arial" w:hAnsi="Arial" w:cs="Arial"/>
        </w:rPr>
      </w:pPr>
      <w:r w:rsidRPr="005F32AB">
        <w:rPr>
          <w:rFonts w:ascii="Arial" w:hAnsi="Arial" w:cs="Arial"/>
        </w:rPr>
        <w:t>«_____» ____20__г.</w:t>
      </w:r>
    </w:p>
    <w:p w:rsidR="00FD7E84" w:rsidRPr="009A5A55" w:rsidRDefault="00FD7E84" w:rsidP="00FD7E84">
      <w:pPr>
        <w:rPr>
          <w:sz w:val="16"/>
          <w:szCs w:val="16"/>
        </w:rPr>
      </w:pPr>
      <w:r w:rsidRPr="00E16A06">
        <w:rPr>
          <w:rFonts w:ascii="Arial" w:hAnsi="Arial" w:cs="Arial"/>
          <w:sz w:val="16"/>
          <w:szCs w:val="16"/>
        </w:rPr>
        <w:t>(</w:t>
      </w:r>
      <w:r w:rsidRPr="009A5A55">
        <w:rPr>
          <w:sz w:val="16"/>
          <w:szCs w:val="16"/>
        </w:rPr>
        <w:t>указывается дата заполнения</w:t>
      </w:r>
    </w:p>
    <w:p w:rsidR="00FD7E84" w:rsidRPr="009A5A55" w:rsidRDefault="00FD7E84" w:rsidP="00FD7E84">
      <w:pPr>
        <w:rPr>
          <w:sz w:val="16"/>
          <w:szCs w:val="16"/>
        </w:rPr>
      </w:pPr>
      <w:r w:rsidRPr="009A5A55">
        <w:rPr>
          <w:sz w:val="16"/>
          <w:szCs w:val="16"/>
        </w:rPr>
        <w:t xml:space="preserve">  проверочного листа)</w:t>
      </w:r>
    </w:p>
    <w:p w:rsidR="00FD7E84" w:rsidRPr="009A5A55" w:rsidRDefault="00FD7E84" w:rsidP="00FD7E84">
      <w:r w:rsidRPr="009A5A55">
        <w:t xml:space="preserve"> ____________________          _________         ________________</w:t>
      </w:r>
    </w:p>
    <w:p w:rsidR="00FD7E84" w:rsidRPr="009A5A55" w:rsidRDefault="00FD7E84" w:rsidP="00FD7E84">
      <w:pPr>
        <w:rPr>
          <w:sz w:val="16"/>
          <w:szCs w:val="16"/>
        </w:rPr>
      </w:pPr>
      <w:r w:rsidRPr="009A5A55">
        <w:rPr>
          <w:sz w:val="16"/>
          <w:szCs w:val="16"/>
        </w:rPr>
        <w:lastRenderedPageBreak/>
        <w:t>(должность лица,                                               (подпись)                      (фамилия, имя, отчество лица,</w:t>
      </w:r>
    </w:p>
    <w:p w:rsidR="00FD7E84" w:rsidRPr="009A5A55" w:rsidRDefault="00FD7E84" w:rsidP="00FD7E84">
      <w:pPr>
        <w:rPr>
          <w:sz w:val="16"/>
          <w:szCs w:val="16"/>
        </w:rPr>
      </w:pPr>
      <w:r w:rsidRPr="009A5A55">
        <w:rPr>
          <w:sz w:val="16"/>
          <w:szCs w:val="16"/>
        </w:rPr>
        <w:t>заполнившего проверочный лист)                                                        заполнившего проверочный лист)</w:t>
      </w:r>
    </w:p>
    <w:p w:rsidR="00FD7E84" w:rsidRPr="005F32AB" w:rsidRDefault="00FD7E84" w:rsidP="00FD7E84">
      <w:pPr>
        <w:jc w:val="center"/>
        <w:rPr>
          <w:rFonts w:ascii="Arial" w:hAnsi="Arial" w:cs="Arial"/>
        </w:rPr>
      </w:pPr>
    </w:p>
    <w:tbl>
      <w:tblPr>
        <w:tblpPr w:leftFromText="45" w:rightFromText="45" w:vertAnchor="text" w:tblpXSpec="right" w:tblpYSpec="center"/>
        <w:tblW w:w="10455" w:type="dxa"/>
        <w:tblCellSpacing w:w="0" w:type="dxa"/>
        <w:tblCellMar>
          <w:left w:w="0" w:type="dxa"/>
          <w:right w:w="0" w:type="dxa"/>
        </w:tblCellMar>
        <w:tblLook w:val="04A0"/>
      </w:tblPr>
      <w:tblGrid>
        <w:gridCol w:w="5925"/>
        <w:gridCol w:w="4530"/>
      </w:tblGrid>
      <w:tr w:rsidR="00FD7E84" w:rsidRPr="00043017" w:rsidTr="004549CA">
        <w:trPr>
          <w:tblCellSpacing w:w="0" w:type="dxa"/>
        </w:trPr>
        <w:tc>
          <w:tcPr>
            <w:tcW w:w="5925" w:type="dxa"/>
            <w:vAlign w:val="center"/>
            <w:hideMark/>
          </w:tcPr>
          <w:p w:rsidR="00FD7E84" w:rsidRDefault="00FD7E84" w:rsidP="004549CA">
            <w:pPr>
              <w:rPr>
                <w:rFonts w:ascii="Tahoma" w:hAnsi="Tahoma" w:cs="Tahoma"/>
                <w:color w:val="000000"/>
                <w:sz w:val="18"/>
                <w:szCs w:val="18"/>
              </w:rPr>
            </w:pPr>
            <w:r w:rsidRPr="002508FC">
              <w:rPr>
                <w:rFonts w:ascii="Tahoma" w:hAnsi="Tahoma" w:cs="Tahoma"/>
                <w:color w:val="000000"/>
                <w:sz w:val="18"/>
                <w:szCs w:val="18"/>
              </w:rPr>
              <w:t> </w:t>
            </w:r>
          </w:p>
          <w:p w:rsidR="00FD7E84" w:rsidRDefault="00FD7E84" w:rsidP="004549CA">
            <w:pPr>
              <w:rPr>
                <w:rFonts w:ascii="Tahoma" w:hAnsi="Tahoma" w:cs="Tahoma"/>
                <w:color w:val="000000"/>
                <w:sz w:val="18"/>
                <w:szCs w:val="18"/>
              </w:rPr>
            </w:pPr>
          </w:p>
          <w:p w:rsidR="00FD7E84" w:rsidRDefault="00FD7E84" w:rsidP="004549CA">
            <w:pPr>
              <w:rPr>
                <w:rFonts w:ascii="Tahoma" w:hAnsi="Tahoma" w:cs="Tahoma"/>
                <w:color w:val="000000"/>
                <w:sz w:val="18"/>
                <w:szCs w:val="18"/>
              </w:rPr>
            </w:pPr>
          </w:p>
          <w:p w:rsidR="00FD7E84" w:rsidRDefault="00FD7E84" w:rsidP="004549CA">
            <w:pPr>
              <w:rPr>
                <w:rFonts w:ascii="Tahoma" w:hAnsi="Tahoma" w:cs="Tahoma"/>
                <w:color w:val="000000"/>
                <w:sz w:val="18"/>
                <w:szCs w:val="18"/>
              </w:rPr>
            </w:pPr>
          </w:p>
          <w:p w:rsidR="00FD7E84" w:rsidRDefault="00FD7E84" w:rsidP="004549CA">
            <w:pPr>
              <w:rPr>
                <w:rFonts w:ascii="Tahoma" w:hAnsi="Tahoma" w:cs="Tahoma"/>
                <w:color w:val="000000"/>
                <w:sz w:val="18"/>
                <w:szCs w:val="18"/>
              </w:rPr>
            </w:pPr>
          </w:p>
          <w:p w:rsidR="00FD7E84" w:rsidRPr="002508FC" w:rsidRDefault="00FD7E84" w:rsidP="004549CA">
            <w:pPr>
              <w:rPr>
                <w:rFonts w:ascii="Tahoma" w:hAnsi="Tahoma" w:cs="Tahoma"/>
                <w:color w:val="000000"/>
                <w:sz w:val="18"/>
                <w:szCs w:val="18"/>
              </w:rPr>
            </w:pPr>
          </w:p>
        </w:tc>
        <w:tc>
          <w:tcPr>
            <w:tcW w:w="4530" w:type="dxa"/>
            <w:vAlign w:val="center"/>
            <w:hideMark/>
          </w:tcPr>
          <w:p w:rsidR="00FD7E84" w:rsidRPr="00506D6B" w:rsidRDefault="00FD7E84" w:rsidP="004549CA">
            <w:pPr>
              <w:jc w:val="right"/>
              <w:rPr>
                <w:color w:val="000000"/>
              </w:rPr>
            </w:pPr>
            <w:r w:rsidRPr="00506D6B">
              <w:rPr>
                <w:color w:val="000000"/>
              </w:rPr>
              <w:t>Приложение №2</w:t>
            </w:r>
          </w:p>
          <w:p w:rsidR="00FD7E84" w:rsidRPr="00506D6B" w:rsidRDefault="00FD7E84" w:rsidP="004549CA">
            <w:pPr>
              <w:jc w:val="right"/>
              <w:rPr>
                <w:color w:val="000000"/>
              </w:rPr>
            </w:pPr>
            <w:r w:rsidRPr="00506D6B">
              <w:rPr>
                <w:color w:val="000000"/>
              </w:rPr>
              <w:t>к постановлению администрации</w:t>
            </w:r>
          </w:p>
          <w:p w:rsidR="00FD7E84" w:rsidRPr="00506D6B" w:rsidRDefault="00FD7E84" w:rsidP="004549CA">
            <w:pPr>
              <w:jc w:val="right"/>
              <w:rPr>
                <w:color w:val="000000"/>
              </w:rPr>
            </w:pPr>
            <w:r w:rsidRPr="00506D6B">
              <w:rPr>
                <w:color w:val="000000"/>
              </w:rPr>
              <w:t xml:space="preserve">Большеигнатовского муниципального района  </w:t>
            </w:r>
          </w:p>
          <w:p w:rsidR="00FD7E84" w:rsidRPr="00506D6B" w:rsidRDefault="00FD7E84" w:rsidP="004549CA">
            <w:pPr>
              <w:jc w:val="right"/>
              <w:rPr>
                <w:color w:val="000000"/>
              </w:rPr>
            </w:pPr>
            <w:r w:rsidRPr="00506D6B">
              <w:rPr>
                <w:color w:val="000000"/>
              </w:rPr>
              <w:t xml:space="preserve">от </w:t>
            </w:r>
            <w:r>
              <w:rPr>
                <w:color w:val="000000"/>
              </w:rPr>
              <w:t>01.03.</w:t>
            </w:r>
            <w:r w:rsidRPr="00506D6B">
              <w:rPr>
                <w:color w:val="000000"/>
              </w:rPr>
              <w:t>2019 года №</w:t>
            </w:r>
            <w:r>
              <w:rPr>
                <w:color w:val="000000"/>
              </w:rPr>
              <w:t xml:space="preserve"> 93</w:t>
            </w:r>
          </w:p>
        </w:tc>
      </w:tr>
    </w:tbl>
    <w:p w:rsidR="00FD7E84" w:rsidRPr="002508FC" w:rsidRDefault="00FD7E84" w:rsidP="00FD7E84">
      <w:pPr>
        <w:ind w:left="4275"/>
        <w:rPr>
          <w:rFonts w:ascii="Tahoma" w:hAnsi="Tahoma" w:cs="Tahoma"/>
          <w:color w:val="000000"/>
          <w:sz w:val="18"/>
          <w:szCs w:val="18"/>
        </w:rPr>
      </w:pPr>
      <w:r w:rsidRPr="002508FC">
        <w:rPr>
          <w:rFonts w:ascii="Tahoma" w:hAnsi="Tahoma" w:cs="Tahoma"/>
          <w:color w:val="000000"/>
          <w:sz w:val="18"/>
          <w:szCs w:val="18"/>
        </w:rPr>
        <w:t> </w:t>
      </w:r>
    </w:p>
    <w:p w:rsidR="00FD7E84" w:rsidRPr="002508FC" w:rsidRDefault="00FD7E84" w:rsidP="00FD7E84">
      <w:pPr>
        <w:ind w:left="4275"/>
        <w:rPr>
          <w:rFonts w:ascii="Tahoma" w:hAnsi="Tahoma" w:cs="Tahoma"/>
          <w:color w:val="000000"/>
          <w:sz w:val="18"/>
          <w:szCs w:val="18"/>
        </w:rPr>
      </w:pPr>
      <w:r w:rsidRPr="002508FC">
        <w:rPr>
          <w:rFonts w:ascii="Tahoma" w:hAnsi="Tahoma" w:cs="Tahoma"/>
          <w:color w:val="000000"/>
          <w:sz w:val="18"/>
          <w:szCs w:val="18"/>
        </w:rPr>
        <w:t> </w:t>
      </w:r>
    </w:p>
    <w:p w:rsidR="00FD7E84" w:rsidRPr="002508FC" w:rsidRDefault="00FD7E84" w:rsidP="00FD7E84">
      <w:pPr>
        <w:ind w:left="4275"/>
        <w:jc w:val="center"/>
        <w:rPr>
          <w:rFonts w:ascii="Tahoma" w:hAnsi="Tahoma" w:cs="Tahoma"/>
          <w:color w:val="000000"/>
          <w:sz w:val="18"/>
          <w:szCs w:val="18"/>
        </w:rPr>
      </w:pPr>
    </w:p>
    <w:p w:rsidR="00FD7E84" w:rsidRPr="002508FC" w:rsidRDefault="00FD7E84" w:rsidP="00FD7E84">
      <w:pPr>
        <w:ind w:left="4275"/>
        <w:jc w:val="center"/>
        <w:rPr>
          <w:rFonts w:ascii="Tahoma" w:hAnsi="Tahoma" w:cs="Tahoma"/>
          <w:color w:val="000000"/>
          <w:sz w:val="18"/>
          <w:szCs w:val="18"/>
        </w:rPr>
      </w:pPr>
      <w:r w:rsidRPr="002508FC">
        <w:rPr>
          <w:rFonts w:ascii="Tahoma" w:hAnsi="Tahoma" w:cs="Tahoma"/>
          <w:color w:val="000000"/>
          <w:sz w:val="18"/>
          <w:szCs w:val="18"/>
        </w:rPr>
        <w:t> </w:t>
      </w:r>
    </w:p>
    <w:p w:rsidR="00FD7E84" w:rsidRPr="000A1F58" w:rsidRDefault="00FD7E84" w:rsidP="00FD7E84">
      <w:pPr>
        <w:ind w:left="-284" w:firstLine="284"/>
        <w:jc w:val="center"/>
        <w:rPr>
          <w:color w:val="000000"/>
          <w:sz w:val="28"/>
          <w:szCs w:val="28"/>
        </w:rPr>
      </w:pPr>
      <w:r w:rsidRPr="000A1F58">
        <w:rPr>
          <w:b/>
          <w:bCs/>
          <w:color w:val="000000"/>
          <w:sz w:val="28"/>
          <w:szCs w:val="28"/>
        </w:rPr>
        <w:t>ПРОГРАММА</w:t>
      </w:r>
    </w:p>
    <w:p w:rsidR="00FD7E84" w:rsidRPr="000A1F58" w:rsidRDefault="00FD7E84" w:rsidP="00FD7E84">
      <w:pPr>
        <w:ind w:left="-284" w:firstLine="284"/>
        <w:jc w:val="center"/>
        <w:rPr>
          <w:b/>
          <w:bCs/>
          <w:color w:val="000000"/>
          <w:sz w:val="28"/>
          <w:szCs w:val="28"/>
        </w:rPr>
      </w:pPr>
      <w:r w:rsidRPr="000A1F58">
        <w:rPr>
          <w:b/>
          <w:bCs/>
          <w:color w:val="000000"/>
          <w:sz w:val="28"/>
          <w:szCs w:val="28"/>
        </w:rPr>
        <w:t>ПРОФИЛАКТИКИ НАРУШЕНИЙ ОБЯЗАТЕЛЬНЫХ ТРЕБОВАНИЙ В СФЕРЕ  МУНИЦИПАЛЬНОГО ЗЕМЕЛЬНОГО КОНТРОЛЯ НА ТЕРРИТОРИИ  БОЛЬШЕИГНАТОВСКОГО МУНИЦИПАЛЬНОГО РАЙОНА РЕСПУБЛИКИ  МОРДОВИЯ НА 2019 ГОД.</w:t>
      </w:r>
    </w:p>
    <w:p w:rsidR="00FD7E84" w:rsidRDefault="00FD7E84" w:rsidP="00FD7E84">
      <w:pPr>
        <w:ind w:left="-284" w:firstLine="284"/>
        <w:jc w:val="center"/>
        <w:rPr>
          <w:rFonts w:ascii="Arial" w:hAnsi="Arial" w:cs="Arial"/>
          <w:b/>
          <w:bCs/>
          <w:color w:val="000000"/>
          <w:sz w:val="32"/>
          <w:szCs w:val="32"/>
        </w:rPr>
      </w:pPr>
    </w:p>
    <w:p w:rsidR="00FD7E84" w:rsidRPr="002508FC" w:rsidRDefault="00FD7E84" w:rsidP="00FD7E84">
      <w:pPr>
        <w:ind w:left="4275"/>
        <w:rPr>
          <w:rFonts w:ascii="Tahoma" w:hAnsi="Tahoma" w:cs="Tahoma"/>
          <w:color w:val="000000"/>
          <w:sz w:val="18"/>
          <w:szCs w:val="18"/>
        </w:rPr>
      </w:pPr>
    </w:p>
    <w:p w:rsidR="00FD7E84" w:rsidRPr="002508FC" w:rsidRDefault="00FD7E84" w:rsidP="00FD7E84">
      <w:pPr>
        <w:ind w:left="4275"/>
        <w:rPr>
          <w:rFonts w:ascii="Tahoma" w:hAnsi="Tahoma" w:cs="Tahoma"/>
          <w:color w:val="000000"/>
          <w:sz w:val="18"/>
          <w:szCs w:val="18"/>
        </w:rPr>
      </w:pPr>
      <w:r w:rsidRPr="002508FC">
        <w:rPr>
          <w:rFonts w:ascii="Tahoma" w:hAnsi="Tahoma" w:cs="Tahoma"/>
          <w:color w:val="000000"/>
          <w:sz w:val="18"/>
          <w:szCs w:val="18"/>
        </w:rPr>
        <w:t> </w:t>
      </w:r>
    </w:p>
    <w:p w:rsidR="00FD7E84" w:rsidRPr="002508FC" w:rsidRDefault="00FD7E84" w:rsidP="00FD7E84">
      <w:pPr>
        <w:jc w:val="center"/>
        <w:rPr>
          <w:color w:val="000000"/>
          <w:sz w:val="28"/>
          <w:szCs w:val="28"/>
        </w:rPr>
      </w:pPr>
      <w:r w:rsidRPr="00C27EDD">
        <w:rPr>
          <w:b/>
          <w:bCs/>
          <w:color w:val="000000"/>
          <w:sz w:val="28"/>
          <w:szCs w:val="28"/>
        </w:rPr>
        <w:t>1. Общие положения</w:t>
      </w:r>
    </w:p>
    <w:p w:rsidR="00FD7E84" w:rsidRPr="002508FC" w:rsidRDefault="00FD7E84" w:rsidP="00FD7E84">
      <w:pPr>
        <w:rPr>
          <w:color w:val="000000"/>
          <w:sz w:val="28"/>
          <w:szCs w:val="28"/>
        </w:rPr>
      </w:pPr>
      <w:r w:rsidRPr="002508FC">
        <w:rPr>
          <w:color w:val="000000"/>
          <w:sz w:val="28"/>
          <w:szCs w:val="28"/>
        </w:rPr>
        <w:t> </w:t>
      </w:r>
    </w:p>
    <w:p w:rsidR="00FD7E84" w:rsidRPr="002508FC" w:rsidRDefault="00FD7E84" w:rsidP="00FD7E84">
      <w:pPr>
        <w:jc w:val="both"/>
        <w:rPr>
          <w:color w:val="000000"/>
          <w:sz w:val="28"/>
          <w:szCs w:val="28"/>
        </w:rPr>
      </w:pPr>
      <w:r w:rsidRPr="002508FC">
        <w:rPr>
          <w:color w:val="000000"/>
          <w:sz w:val="28"/>
          <w:szCs w:val="28"/>
        </w:rPr>
        <w:t xml:space="preserve">1.1. Настоящая Программа разработана в целях организации проведения Администрацией </w:t>
      </w:r>
      <w:r>
        <w:rPr>
          <w:color w:val="000000"/>
          <w:sz w:val="28"/>
          <w:szCs w:val="28"/>
        </w:rPr>
        <w:t>Большеигнатовского</w:t>
      </w:r>
      <w:r w:rsidRPr="002508FC">
        <w:rPr>
          <w:color w:val="000000"/>
          <w:sz w:val="28"/>
          <w:szCs w:val="28"/>
        </w:rPr>
        <w:t xml:space="preserve">муниципального </w:t>
      </w:r>
      <w:r w:rsidRPr="00C27EDD">
        <w:rPr>
          <w:color w:val="000000"/>
          <w:sz w:val="28"/>
          <w:szCs w:val="28"/>
        </w:rPr>
        <w:t>районаРеспублики Мордовия</w:t>
      </w:r>
      <w:r w:rsidRPr="002508FC">
        <w:rPr>
          <w:color w:val="000000"/>
          <w:sz w:val="28"/>
          <w:szCs w:val="28"/>
        </w:rPr>
        <w:t xml:space="preserve"> профилактики нарушений обязательных требований земельного законодательства, установленных федеральными законами и иными нормативными правовыми актами Российской Федерации,</w:t>
      </w:r>
      <w:r>
        <w:rPr>
          <w:color w:val="000000"/>
          <w:sz w:val="28"/>
          <w:szCs w:val="28"/>
        </w:rPr>
        <w:t xml:space="preserve"> нормативно-правовыми  актами  Республики  Мордовия</w:t>
      </w:r>
      <w:r w:rsidRPr="002508FC">
        <w:rPr>
          <w:color w:val="000000"/>
          <w:sz w:val="28"/>
          <w:szCs w:val="28"/>
        </w:rPr>
        <w:t xml:space="preserve"> оценка соблюдения которых является предметом муниципального земельного контроля (далее также – обязательные требования).</w:t>
      </w:r>
    </w:p>
    <w:p w:rsidR="00FD7E84" w:rsidRPr="002508FC" w:rsidRDefault="00FD7E84" w:rsidP="00FD7E84">
      <w:pPr>
        <w:jc w:val="both"/>
        <w:rPr>
          <w:color w:val="000000"/>
          <w:sz w:val="28"/>
          <w:szCs w:val="28"/>
        </w:rPr>
      </w:pPr>
      <w:r w:rsidRPr="002508FC">
        <w:rPr>
          <w:color w:val="000000"/>
          <w:sz w:val="28"/>
          <w:szCs w:val="28"/>
        </w:rPr>
        <w:t>1.2. Профилактика нарушений обязательных требований проводится в рамках осуществления муниципального земельного контроля.</w:t>
      </w:r>
    </w:p>
    <w:p w:rsidR="00FD7E84" w:rsidRPr="002508FC" w:rsidRDefault="00FD7E84" w:rsidP="00FD7E84">
      <w:pPr>
        <w:jc w:val="both"/>
        <w:rPr>
          <w:b/>
          <w:color w:val="000000"/>
          <w:sz w:val="28"/>
          <w:szCs w:val="28"/>
        </w:rPr>
      </w:pPr>
      <w:r w:rsidRPr="002508FC">
        <w:rPr>
          <w:b/>
          <w:color w:val="000000"/>
          <w:sz w:val="28"/>
          <w:szCs w:val="28"/>
        </w:rPr>
        <w:t>1.3. Целями Программы являются:</w:t>
      </w:r>
    </w:p>
    <w:p w:rsidR="00FD7E84" w:rsidRPr="002508FC" w:rsidRDefault="00FD7E84" w:rsidP="00FD7E84">
      <w:pPr>
        <w:jc w:val="both"/>
        <w:rPr>
          <w:color w:val="000000"/>
          <w:sz w:val="28"/>
          <w:szCs w:val="28"/>
        </w:rPr>
      </w:pPr>
      <w:r w:rsidRPr="002508FC">
        <w:rPr>
          <w:color w:val="000000"/>
          <w:sz w:val="28"/>
          <w:szCs w:val="28"/>
        </w:rPr>
        <w:t>а) предупреждение нарушений юридическими лицами и индивидуальными предпринимателями обязательных требований, включая устранение причин, факторов и условий, способствующих возможному нарушению обязательных требований;</w:t>
      </w:r>
    </w:p>
    <w:p w:rsidR="00FD7E84" w:rsidRPr="002508FC" w:rsidRDefault="00FD7E84" w:rsidP="00FD7E84">
      <w:pPr>
        <w:jc w:val="both"/>
        <w:rPr>
          <w:color w:val="000000"/>
          <w:sz w:val="28"/>
          <w:szCs w:val="28"/>
        </w:rPr>
      </w:pPr>
      <w:r w:rsidRPr="002508FC">
        <w:rPr>
          <w:color w:val="000000"/>
          <w:sz w:val="28"/>
          <w:szCs w:val="28"/>
        </w:rPr>
        <w:t>б) создание мотивации к добросовестному поведению подконтрольных субъектов;</w:t>
      </w:r>
    </w:p>
    <w:p w:rsidR="00FD7E84" w:rsidRPr="002508FC" w:rsidRDefault="00FD7E84" w:rsidP="00FD7E84">
      <w:pPr>
        <w:jc w:val="both"/>
        <w:rPr>
          <w:color w:val="000000"/>
          <w:sz w:val="28"/>
          <w:szCs w:val="28"/>
        </w:rPr>
      </w:pPr>
      <w:r w:rsidRPr="002508FC">
        <w:rPr>
          <w:color w:val="000000"/>
          <w:sz w:val="28"/>
          <w:szCs w:val="28"/>
        </w:rPr>
        <w:t xml:space="preserve">в) снижение уровня ущерба охраняемым законом </w:t>
      </w:r>
      <w:r>
        <w:rPr>
          <w:color w:val="000000"/>
          <w:sz w:val="28"/>
          <w:szCs w:val="28"/>
        </w:rPr>
        <w:t>общественным отношениям</w:t>
      </w:r>
      <w:r w:rsidRPr="002508FC">
        <w:rPr>
          <w:color w:val="000000"/>
          <w:sz w:val="28"/>
          <w:szCs w:val="28"/>
        </w:rPr>
        <w:t>.</w:t>
      </w:r>
    </w:p>
    <w:p w:rsidR="00FD7E84" w:rsidRPr="002508FC" w:rsidRDefault="00FD7E84" w:rsidP="00FD7E84">
      <w:pPr>
        <w:jc w:val="both"/>
        <w:rPr>
          <w:b/>
          <w:color w:val="000000"/>
          <w:sz w:val="28"/>
          <w:szCs w:val="28"/>
        </w:rPr>
      </w:pPr>
      <w:r w:rsidRPr="002508FC">
        <w:rPr>
          <w:b/>
          <w:color w:val="000000"/>
          <w:sz w:val="28"/>
          <w:szCs w:val="28"/>
        </w:rPr>
        <w:t>1.4. Задачами Программы являются:</w:t>
      </w:r>
    </w:p>
    <w:p w:rsidR="00FD7E84" w:rsidRPr="002508FC" w:rsidRDefault="00FD7E84" w:rsidP="00FD7E84">
      <w:pPr>
        <w:jc w:val="both"/>
        <w:rPr>
          <w:color w:val="000000"/>
          <w:sz w:val="28"/>
          <w:szCs w:val="28"/>
        </w:rPr>
      </w:pPr>
      <w:r w:rsidRPr="002508FC">
        <w:rPr>
          <w:color w:val="000000"/>
          <w:sz w:val="28"/>
          <w:szCs w:val="28"/>
        </w:rPr>
        <w:t>а) укрепление системы профилактики нарушений обязательных требований путем активизации профилактической деятельности;</w:t>
      </w:r>
    </w:p>
    <w:p w:rsidR="00FD7E84" w:rsidRPr="002508FC" w:rsidRDefault="00FD7E84" w:rsidP="00FD7E84">
      <w:pPr>
        <w:jc w:val="both"/>
        <w:rPr>
          <w:color w:val="000000"/>
          <w:sz w:val="28"/>
          <w:szCs w:val="28"/>
        </w:rPr>
      </w:pPr>
      <w:r w:rsidRPr="002508FC">
        <w:rPr>
          <w:color w:val="000000"/>
          <w:sz w:val="28"/>
          <w:szCs w:val="28"/>
        </w:rPr>
        <w:t>б) выявление причин, факторов и условий, способствующих нарушениям обязательных требований;</w:t>
      </w:r>
    </w:p>
    <w:p w:rsidR="00FD7E84" w:rsidRPr="002508FC" w:rsidRDefault="00FD7E84" w:rsidP="00FD7E84">
      <w:pPr>
        <w:rPr>
          <w:color w:val="000000"/>
          <w:sz w:val="28"/>
          <w:szCs w:val="28"/>
        </w:rPr>
      </w:pPr>
      <w:r w:rsidRPr="002508FC">
        <w:rPr>
          <w:color w:val="000000"/>
          <w:sz w:val="28"/>
          <w:szCs w:val="28"/>
        </w:rPr>
        <w:t>в) повышение правосознания и правовой культуры руководителей юридических лиц и индивидуальных предпринимателей.</w:t>
      </w:r>
    </w:p>
    <w:p w:rsidR="00FD7E84" w:rsidRPr="002508FC" w:rsidRDefault="00FD7E84" w:rsidP="00FD7E84">
      <w:pPr>
        <w:rPr>
          <w:rFonts w:ascii="Arial" w:hAnsi="Arial" w:cs="Arial"/>
          <w:color w:val="000000"/>
        </w:rPr>
      </w:pPr>
      <w:r w:rsidRPr="002508FC">
        <w:rPr>
          <w:rFonts w:ascii="Arial" w:hAnsi="Arial" w:cs="Arial"/>
          <w:color w:val="000000"/>
        </w:rPr>
        <w:t> </w:t>
      </w:r>
    </w:p>
    <w:p w:rsidR="00FD7E84" w:rsidRDefault="00FD7E84" w:rsidP="00FD7E84">
      <w:pPr>
        <w:rPr>
          <w:rFonts w:ascii="Arial" w:hAnsi="Arial" w:cs="Arial"/>
          <w:color w:val="000000"/>
        </w:rPr>
      </w:pPr>
    </w:p>
    <w:p w:rsidR="00FD7E84" w:rsidRDefault="00FD7E84" w:rsidP="00FD7E84">
      <w:pPr>
        <w:rPr>
          <w:rFonts w:ascii="Arial" w:hAnsi="Arial" w:cs="Arial"/>
          <w:color w:val="000000"/>
        </w:rPr>
      </w:pPr>
    </w:p>
    <w:p w:rsidR="00FD7E84" w:rsidRDefault="00FD7E84" w:rsidP="00FD7E84">
      <w:pPr>
        <w:rPr>
          <w:rFonts w:ascii="Arial" w:hAnsi="Arial" w:cs="Arial"/>
          <w:color w:val="000000"/>
        </w:rPr>
      </w:pPr>
    </w:p>
    <w:p w:rsidR="00FD7E84" w:rsidRDefault="00FD7E84" w:rsidP="00FD7E84">
      <w:pPr>
        <w:rPr>
          <w:rFonts w:ascii="Arial" w:hAnsi="Arial" w:cs="Arial"/>
          <w:color w:val="000000"/>
        </w:rPr>
      </w:pPr>
    </w:p>
    <w:p w:rsidR="00FD7E84" w:rsidRDefault="00FD7E84" w:rsidP="00FD7E84">
      <w:pPr>
        <w:rPr>
          <w:rFonts w:ascii="Arial" w:hAnsi="Arial" w:cs="Arial"/>
          <w:color w:val="000000"/>
        </w:rPr>
      </w:pPr>
    </w:p>
    <w:p w:rsidR="00FD7E84" w:rsidRDefault="00FD7E84" w:rsidP="00FD7E84">
      <w:pPr>
        <w:rPr>
          <w:rFonts w:ascii="Arial" w:hAnsi="Arial" w:cs="Arial"/>
          <w:color w:val="000000"/>
        </w:rPr>
      </w:pPr>
    </w:p>
    <w:p w:rsidR="00FD7E84" w:rsidRDefault="00FD7E84" w:rsidP="00FD7E84">
      <w:pPr>
        <w:rPr>
          <w:rFonts w:ascii="Arial" w:hAnsi="Arial" w:cs="Arial"/>
          <w:color w:val="000000"/>
        </w:rPr>
      </w:pPr>
    </w:p>
    <w:p w:rsidR="00FD7E84" w:rsidRDefault="00FD7E84" w:rsidP="00FD7E84">
      <w:pPr>
        <w:rPr>
          <w:rFonts w:ascii="Arial" w:hAnsi="Arial" w:cs="Arial"/>
          <w:color w:val="000000"/>
        </w:rPr>
      </w:pPr>
    </w:p>
    <w:p w:rsidR="00FD7E84" w:rsidRDefault="00FD7E84" w:rsidP="00FD7E84">
      <w:pPr>
        <w:rPr>
          <w:rFonts w:ascii="Arial" w:hAnsi="Arial" w:cs="Arial"/>
          <w:color w:val="000000"/>
        </w:rPr>
      </w:pPr>
    </w:p>
    <w:p w:rsidR="00FD7E84" w:rsidRDefault="00FD7E84" w:rsidP="00FD7E84">
      <w:pPr>
        <w:rPr>
          <w:rFonts w:ascii="Arial" w:hAnsi="Arial" w:cs="Arial"/>
          <w:color w:val="000000"/>
        </w:rPr>
      </w:pPr>
    </w:p>
    <w:p w:rsidR="00FD7E84" w:rsidRPr="002508FC" w:rsidRDefault="00FD7E84" w:rsidP="00FD7E84">
      <w:pPr>
        <w:rPr>
          <w:color w:val="000000"/>
          <w:sz w:val="28"/>
          <w:szCs w:val="28"/>
        </w:rPr>
      </w:pPr>
      <w:r w:rsidRPr="004A79C3">
        <w:rPr>
          <w:b/>
          <w:bCs/>
          <w:color w:val="000000"/>
          <w:sz w:val="28"/>
          <w:szCs w:val="28"/>
        </w:rPr>
        <w:t>2. План-график профилактических мероприятий</w:t>
      </w:r>
    </w:p>
    <w:p w:rsidR="00FD7E84" w:rsidRDefault="00FD7E84" w:rsidP="00FD7E84">
      <w:pPr>
        <w:ind w:left="4275"/>
        <w:rPr>
          <w:rFonts w:ascii="Arial" w:hAnsi="Arial" w:cs="Arial"/>
          <w:color w:val="000000"/>
        </w:rPr>
      </w:pPr>
    </w:p>
    <w:tbl>
      <w:tblPr>
        <w:tblStyle w:val="a5"/>
        <w:tblW w:w="11057" w:type="dxa"/>
        <w:tblInd w:w="-147" w:type="dxa"/>
        <w:tblLook w:val="04A0"/>
      </w:tblPr>
      <w:tblGrid>
        <w:gridCol w:w="851"/>
        <w:gridCol w:w="5387"/>
        <w:gridCol w:w="2126"/>
        <w:gridCol w:w="2693"/>
      </w:tblGrid>
      <w:tr w:rsidR="00FD7E84" w:rsidTr="004549CA">
        <w:tc>
          <w:tcPr>
            <w:tcW w:w="851" w:type="dxa"/>
          </w:tcPr>
          <w:p w:rsidR="00FD7E84" w:rsidRPr="00C27EDD" w:rsidRDefault="00FD7E84" w:rsidP="004549CA">
            <w:pPr>
              <w:rPr>
                <w:rFonts w:ascii="Arial" w:hAnsi="Arial" w:cs="Arial"/>
                <w:b/>
                <w:color w:val="000000"/>
                <w:sz w:val="24"/>
                <w:szCs w:val="24"/>
              </w:rPr>
            </w:pPr>
            <w:r w:rsidRPr="00C27EDD">
              <w:rPr>
                <w:rFonts w:ascii="Arial" w:hAnsi="Arial" w:cs="Arial"/>
                <w:b/>
                <w:color w:val="000000"/>
                <w:sz w:val="24"/>
                <w:szCs w:val="24"/>
              </w:rPr>
              <w:t>№п/п</w:t>
            </w:r>
          </w:p>
        </w:tc>
        <w:tc>
          <w:tcPr>
            <w:tcW w:w="5387" w:type="dxa"/>
          </w:tcPr>
          <w:p w:rsidR="00FD7E84" w:rsidRPr="00C27EDD" w:rsidRDefault="00FD7E84" w:rsidP="004549CA">
            <w:pPr>
              <w:rPr>
                <w:rFonts w:ascii="Arial" w:hAnsi="Arial" w:cs="Arial"/>
                <w:color w:val="000000"/>
                <w:sz w:val="24"/>
                <w:szCs w:val="24"/>
              </w:rPr>
            </w:pPr>
            <w:r w:rsidRPr="00C27EDD">
              <w:rPr>
                <w:rFonts w:ascii="Arial" w:hAnsi="Arial" w:cs="Arial"/>
                <w:b/>
                <w:bCs/>
                <w:color w:val="000000"/>
                <w:sz w:val="24"/>
                <w:szCs w:val="24"/>
              </w:rPr>
              <w:t>Наименование мероприятия</w:t>
            </w:r>
          </w:p>
        </w:tc>
        <w:tc>
          <w:tcPr>
            <w:tcW w:w="2126" w:type="dxa"/>
            <w:vAlign w:val="center"/>
          </w:tcPr>
          <w:p w:rsidR="00FD7E84" w:rsidRPr="002508FC" w:rsidRDefault="00FD7E84" w:rsidP="004549CA">
            <w:pPr>
              <w:jc w:val="center"/>
              <w:rPr>
                <w:rFonts w:ascii="Arial" w:hAnsi="Arial" w:cs="Arial"/>
                <w:color w:val="000000"/>
                <w:sz w:val="24"/>
                <w:szCs w:val="24"/>
              </w:rPr>
            </w:pPr>
            <w:r w:rsidRPr="00C27EDD">
              <w:rPr>
                <w:rFonts w:ascii="Arial" w:hAnsi="Arial" w:cs="Arial"/>
                <w:b/>
                <w:bCs/>
                <w:color w:val="000000"/>
                <w:sz w:val="24"/>
                <w:szCs w:val="24"/>
              </w:rPr>
              <w:t>Срок исполнения</w:t>
            </w:r>
          </w:p>
        </w:tc>
        <w:tc>
          <w:tcPr>
            <w:tcW w:w="2693" w:type="dxa"/>
            <w:vAlign w:val="center"/>
          </w:tcPr>
          <w:p w:rsidR="00FD7E84" w:rsidRPr="002508FC" w:rsidRDefault="00FD7E84" w:rsidP="004549CA">
            <w:pPr>
              <w:jc w:val="center"/>
              <w:rPr>
                <w:rFonts w:ascii="Arial" w:hAnsi="Arial" w:cs="Arial"/>
                <w:color w:val="000000"/>
                <w:sz w:val="24"/>
                <w:szCs w:val="24"/>
              </w:rPr>
            </w:pPr>
            <w:r w:rsidRPr="00C27EDD">
              <w:rPr>
                <w:rFonts w:ascii="Arial" w:hAnsi="Arial" w:cs="Arial"/>
                <w:b/>
                <w:bCs/>
                <w:color w:val="000000"/>
                <w:sz w:val="24"/>
                <w:szCs w:val="24"/>
              </w:rPr>
              <w:t>Ответственный исполнитель</w:t>
            </w:r>
          </w:p>
        </w:tc>
      </w:tr>
      <w:tr w:rsidR="00FD7E84" w:rsidTr="004549CA">
        <w:tc>
          <w:tcPr>
            <w:tcW w:w="851" w:type="dxa"/>
          </w:tcPr>
          <w:p w:rsidR="00FD7E84" w:rsidRPr="000A1F58" w:rsidRDefault="00FD7E84" w:rsidP="004549CA">
            <w:pPr>
              <w:rPr>
                <w:color w:val="000000"/>
                <w:sz w:val="24"/>
                <w:szCs w:val="24"/>
              </w:rPr>
            </w:pPr>
            <w:r w:rsidRPr="000A1F58">
              <w:rPr>
                <w:color w:val="000000"/>
                <w:sz w:val="24"/>
                <w:szCs w:val="24"/>
              </w:rPr>
              <w:t>1</w:t>
            </w:r>
          </w:p>
        </w:tc>
        <w:tc>
          <w:tcPr>
            <w:tcW w:w="5387" w:type="dxa"/>
            <w:vAlign w:val="center"/>
          </w:tcPr>
          <w:p w:rsidR="00FD7E84" w:rsidRPr="000A1F58" w:rsidRDefault="00FD7E84" w:rsidP="004549CA">
            <w:pPr>
              <w:rPr>
                <w:color w:val="000000"/>
                <w:sz w:val="24"/>
                <w:szCs w:val="24"/>
              </w:rPr>
            </w:pPr>
            <w:r w:rsidRPr="000A1F58">
              <w:rPr>
                <w:color w:val="000000"/>
                <w:sz w:val="24"/>
                <w:szCs w:val="24"/>
              </w:rPr>
              <w:t>Размещение на официальном сайтеБольшеигнатовскогомуниципального района  в информационно-телекоммуникационной сети «Интернет»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земельного контроля, а также текстов соответствующих нормативных правовых актов</w:t>
            </w:r>
          </w:p>
        </w:tc>
        <w:tc>
          <w:tcPr>
            <w:tcW w:w="2126" w:type="dxa"/>
            <w:vAlign w:val="center"/>
          </w:tcPr>
          <w:p w:rsidR="00FD7E84" w:rsidRPr="000A1F58" w:rsidRDefault="00FD7E84" w:rsidP="004549CA">
            <w:pPr>
              <w:jc w:val="center"/>
              <w:rPr>
                <w:color w:val="000000"/>
                <w:sz w:val="24"/>
                <w:szCs w:val="24"/>
              </w:rPr>
            </w:pPr>
            <w:r w:rsidRPr="000A1F58">
              <w:rPr>
                <w:color w:val="000000"/>
                <w:sz w:val="24"/>
                <w:szCs w:val="24"/>
              </w:rPr>
              <w:t>постоянно</w:t>
            </w:r>
          </w:p>
        </w:tc>
        <w:tc>
          <w:tcPr>
            <w:tcW w:w="2693" w:type="dxa"/>
            <w:vAlign w:val="center"/>
          </w:tcPr>
          <w:p w:rsidR="00FD7E84" w:rsidRPr="000A1F58" w:rsidRDefault="00FD7E84" w:rsidP="004549CA">
            <w:pPr>
              <w:jc w:val="center"/>
              <w:rPr>
                <w:color w:val="000000"/>
                <w:sz w:val="24"/>
                <w:szCs w:val="24"/>
              </w:rPr>
            </w:pPr>
            <w:r w:rsidRPr="000A1F58">
              <w:rPr>
                <w:color w:val="000000"/>
                <w:sz w:val="24"/>
                <w:szCs w:val="24"/>
              </w:rPr>
              <w:t>Отдел имущественных и земельных отношений администрации Большеигнатовского муниципального района.</w:t>
            </w:r>
          </w:p>
        </w:tc>
      </w:tr>
      <w:tr w:rsidR="00FD7E84" w:rsidTr="004549CA">
        <w:tc>
          <w:tcPr>
            <w:tcW w:w="851" w:type="dxa"/>
          </w:tcPr>
          <w:p w:rsidR="00FD7E84" w:rsidRPr="000A1F58" w:rsidRDefault="00FD7E84" w:rsidP="004549CA">
            <w:pPr>
              <w:rPr>
                <w:color w:val="000000"/>
                <w:sz w:val="24"/>
                <w:szCs w:val="24"/>
              </w:rPr>
            </w:pPr>
            <w:r w:rsidRPr="000A1F58">
              <w:rPr>
                <w:color w:val="000000"/>
                <w:sz w:val="24"/>
                <w:szCs w:val="24"/>
              </w:rPr>
              <w:t>2</w:t>
            </w:r>
          </w:p>
        </w:tc>
        <w:tc>
          <w:tcPr>
            <w:tcW w:w="5387" w:type="dxa"/>
            <w:vAlign w:val="center"/>
          </w:tcPr>
          <w:p w:rsidR="00FD7E84" w:rsidRPr="000A1F58" w:rsidRDefault="00FD7E84" w:rsidP="004549CA">
            <w:pPr>
              <w:rPr>
                <w:color w:val="000000"/>
                <w:sz w:val="24"/>
                <w:szCs w:val="24"/>
              </w:rPr>
            </w:pPr>
            <w:r w:rsidRPr="000A1F58">
              <w:rPr>
                <w:color w:val="000000"/>
                <w:sz w:val="24"/>
                <w:szCs w:val="24"/>
              </w:rPr>
              <w:t>Информирование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разъяснительной работы в средствах массовой информации и иными способами</w:t>
            </w:r>
          </w:p>
        </w:tc>
        <w:tc>
          <w:tcPr>
            <w:tcW w:w="2126" w:type="dxa"/>
            <w:vAlign w:val="center"/>
          </w:tcPr>
          <w:p w:rsidR="00FD7E84" w:rsidRPr="000A1F58" w:rsidRDefault="00FD7E84" w:rsidP="004549CA">
            <w:pPr>
              <w:jc w:val="center"/>
              <w:rPr>
                <w:color w:val="000000"/>
                <w:sz w:val="24"/>
                <w:szCs w:val="24"/>
              </w:rPr>
            </w:pPr>
            <w:r w:rsidRPr="000A1F58">
              <w:rPr>
                <w:color w:val="000000"/>
                <w:sz w:val="24"/>
                <w:szCs w:val="24"/>
              </w:rPr>
              <w:t>по мере необходимости</w:t>
            </w:r>
          </w:p>
        </w:tc>
        <w:tc>
          <w:tcPr>
            <w:tcW w:w="2693" w:type="dxa"/>
            <w:vAlign w:val="center"/>
          </w:tcPr>
          <w:p w:rsidR="00FD7E84" w:rsidRPr="000A1F58" w:rsidRDefault="00FD7E84" w:rsidP="004549CA">
            <w:pPr>
              <w:jc w:val="center"/>
              <w:rPr>
                <w:color w:val="000000"/>
                <w:sz w:val="24"/>
                <w:szCs w:val="24"/>
              </w:rPr>
            </w:pPr>
            <w:r w:rsidRPr="000A1F58">
              <w:rPr>
                <w:color w:val="000000"/>
                <w:sz w:val="24"/>
                <w:szCs w:val="24"/>
              </w:rPr>
              <w:t>Отдел имущественных и земельных отношений администрации Большеигнатовского муниципального района</w:t>
            </w:r>
          </w:p>
        </w:tc>
      </w:tr>
      <w:tr w:rsidR="00FD7E84" w:rsidTr="004549CA">
        <w:tc>
          <w:tcPr>
            <w:tcW w:w="851" w:type="dxa"/>
          </w:tcPr>
          <w:p w:rsidR="00FD7E84" w:rsidRPr="000A1F58" w:rsidRDefault="00FD7E84" w:rsidP="004549CA">
            <w:pPr>
              <w:rPr>
                <w:color w:val="000000"/>
                <w:sz w:val="24"/>
                <w:szCs w:val="24"/>
              </w:rPr>
            </w:pPr>
            <w:r w:rsidRPr="000A1F58">
              <w:rPr>
                <w:color w:val="000000"/>
                <w:sz w:val="24"/>
                <w:szCs w:val="24"/>
              </w:rPr>
              <w:t>3</w:t>
            </w:r>
          </w:p>
        </w:tc>
        <w:tc>
          <w:tcPr>
            <w:tcW w:w="5387" w:type="dxa"/>
            <w:vAlign w:val="center"/>
          </w:tcPr>
          <w:p w:rsidR="00FD7E84" w:rsidRPr="000A1F58" w:rsidRDefault="00FD7E84" w:rsidP="004549CA">
            <w:pPr>
              <w:rPr>
                <w:color w:val="000000"/>
                <w:sz w:val="24"/>
                <w:szCs w:val="24"/>
              </w:rPr>
            </w:pPr>
            <w:r w:rsidRPr="000A1F58">
              <w:rPr>
                <w:color w:val="000000"/>
                <w:sz w:val="24"/>
                <w:szCs w:val="24"/>
              </w:rPr>
              <w:t>В случае изменения обязательных требований подготовка и распространение комментариев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рекомендаций о проведении необходимых организационных, технических мероприятий, направленных на внедрение и обеспечение соблюдения обязательных требований</w:t>
            </w:r>
          </w:p>
        </w:tc>
        <w:tc>
          <w:tcPr>
            <w:tcW w:w="2126" w:type="dxa"/>
            <w:vAlign w:val="center"/>
          </w:tcPr>
          <w:p w:rsidR="00FD7E84" w:rsidRPr="000A1F58" w:rsidRDefault="00FD7E84" w:rsidP="004549CA">
            <w:pPr>
              <w:jc w:val="center"/>
              <w:rPr>
                <w:color w:val="000000"/>
                <w:sz w:val="24"/>
                <w:szCs w:val="24"/>
              </w:rPr>
            </w:pPr>
            <w:r w:rsidRPr="000A1F58">
              <w:rPr>
                <w:color w:val="000000"/>
                <w:sz w:val="24"/>
                <w:szCs w:val="24"/>
              </w:rPr>
              <w:t>по мере необходимости</w:t>
            </w:r>
          </w:p>
        </w:tc>
        <w:tc>
          <w:tcPr>
            <w:tcW w:w="2693" w:type="dxa"/>
            <w:vAlign w:val="center"/>
          </w:tcPr>
          <w:p w:rsidR="00FD7E84" w:rsidRPr="000A1F58" w:rsidRDefault="00FD7E84" w:rsidP="004549CA">
            <w:pPr>
              <w:jc w:val="center"/>
              <w:rPr>
                <w:color w:val="000000"/>
                <w:sz w:val="24"/>
                <w:szCs w:val="24"/>
              </w:rPr>
            </w:pPr>
            <w:r w:rsidRPr="000A1F58">
              <w:rPr>
                <w:color w:val="000000"/>
                <w:sz w:val="24"/>
                <w:szCs w:val="24"/>
              </w:rPr>
              <w:t>Отдел имущественных и земельных отношений администрации Большеигнатовского муниципального района</w:t>
            </w:r>
          </w:p>
        </w:tc>
      </w:tr>
      <w:tr w:rsidR="00FD7E84" w:rsidTr="004549CA">
        <w:tc>
          <w:tcPr>
            <w:tcW w:w="851" w:type="dxa"/>
          </w:tcPr>
          <w:p w:rsidR="00FD7E84" w:rsidRPr="000A1F58" w:rsidRDefault="00FD7E84" w:rsidP="004549CA">
            <w:pPr>
              <w:rPr>
                <w:color w:val="000000"/>
                <w:sz w:val="24"/>
                <w:szCs w:val="24"/>
              </w:rPr>
            </w:pPr>
            <w:r w:rsidRPr="000A1F58">
              <w:rPr>
                <w:color w:val="000000"/>
                <w:sz w:val="24"/>
                <w:szCs w:val="24"/>
              </w:rPr>
              <w:t>4</w:t>
            </w:r>
          </w:p>
        </w:tc>
        <w:tc>
          <w:tcPr>
            <w:tcW w:w="5387" w:type="dxa"/>
            <w:vAlign w:val="center"/>
          </w:tcPr>
          <w:p w:rsidR="00FD7E84" w:rsidRPr="000A1F58" w:rsidRDefault="00FD7E84" w:rsidP="004549CA">
            <w:pPr>
              <w:rPr>
                <w:color w:val="000000"/>
                <w:sz w:val="24"/>
                <w:szCs w:val="24"/>
              </w:rPr>
            </w:pPr>
            <w:r w:rsidRPr="000A1F58">
              <w:rPr>
                <w:color w:val="000000"/>
                <w:sz w:val="24"/>
                <w:szCs w:val="24"/>
              </w:rPr>
              <w:t>Размещение на сайте Большеигнатовского муниципального района в информационно-телекоммуникационной сети «Интернет» информации о результатах осуществления муниципального земельного контроля</w:t>
            </w:r>
          </w:p>
        </w:tc>
        <w:tc>
          <w:tcPr>
            <w:tcW w:w="2126" w:type="dxa"/>
            <w:vAlign w:val="center"/>
          </w:tcPr>
          <w:p w:rsidR="00FD7E84" w:rsidRPr="000A1F58" w:rsidRDefault="00FD7E84" w:rsidP="004549CA">
            <w:pPr>
              <w:jc w:val="center"/>
              <w:rPr>
                <w:color w:val="000000"/>
                <w:sz w:val="24"/>
                <w:szCs w:val="24"/>
              </w:rPr>
            </w:pPr>
            <w:r w:rsidRPr="000A1F58">
              <w:rPr>
                <w:color w:val="000000"/>
                <w:sz w:val="24"/>
                <w:szCs w:val="24"/>
              </w:rPr>
              <w:t>постоянно</w:t>
            </w:r>
          </w:p>
        </w:tc>
        <w:tc>
          <w:tcPr>
            <w:tcW w:w="2693" w:type="dxa"/>
            <w:vAlign w:val="center"/>
          </w:tcPr>
          <w:p w:rsidR="00FD7E84" w:rsidRPr="000A1F58" w:rsidRDefault="00FD7E84" w:rsidP="004549CA">
            <w:pPr>
              <w:jc w:val="center"/>
              <w:rPr>
                <w:color w:val="000000"/>
                <w:sz w:val="24"/>
                <w:szCs w:val="24"/>
              </w:rPr>
            </w:pPr>
            <w:r w:rsidRPr="000A1F58">
              <w:rPr>
                <w:color w:val="000000"/>
                <w:sz w:val="24"/>
                <w:szCs w:val="24"/>
              </w:rPr>
              <w:t>Отдел имущественных и земельных отношений администрации Большеигнатовского муниципального района</w:t>
            </w:r>
          </w:p>
        </w:tc>
      </w:tr>
      <w:tr w:rsidR="00FD7E84" w:rsidTr="004549CA">
        <w:tc>
          <w:tcPr>
            <w:tcW w:w="851" w:type="dxa"/>
          </w:tcPr>
          <w:p w:rsidR="00FD7E84" w:rsidRPr="000A1F58" w:rsidRDefault="00FD7E84" w:rsidP="004549CA">
            <w:pPr>
              <w:rPr>
                <w:color w:val="000000"/>
                <w:sz w:val="24"/>
                <w:szCs w:val="24"/>
              </w:rPr>
            </w:pPr>
            <w:r w:rsidRPr="000A1F58">
              <w:rPr>
                <w:color w:val="000000"/>
                <w:sz w:val="24"/>
                <w:szCs w:val="24"/>
              </w:rPr>
              <w:t>5</w:t>
            </w:r>
          </w:p>
        </w:tc>
        <w:tc>
          <w:tcPr>
            <w:tcW w:w="5387" w:type="dxa"/>
            <w:vAlign w:val="center"/>
          </w:tcPr>
          <w:p w:rsidR="00FD7E84" w:rsidRPr="000A1F58" w:rsidRDefault="00FD7E84" w:rsidP="004549CA">
            <w:pPr>
              <w:rPr>
                <w:color w:val="000000"/>
                <w:sz w:val="24"/>
                <w:szCs w:val="24"/>
              </w:rPr>
            </w:pPr>
            <w:r w:rsidRPr="000A1F58">
              <w:rPr>
                <w:color w:val="000000"/>
                <w:sz w:val="24"/>
                <w:szCs w:val="24"/>
              </w:rPr>
              <w:t>Выдача юридическим лицам и индивидуальным предпринимателям предостережений о недопустимости нарушения обязательных требований земельного законодательства в соответствии с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tc>
        <w:tc>
          <w:tcPr>
            <w:tcW w:w="2126" w:type="dxa"/>
            <w:vAlign w:val="center"/>
          </w:tcPr>
          <w:p w:rsidR="00FD7E84" w:rsidRPr="000A1F58" w:rsidRDefault="00FD7E84" w:rsidP="004549CA">
            <w:pPr>
              <w:jc w:val="center"/>
              <w:rPr>
                <w:color w:val="000000"/>
                <w:sz w:val="24"/>
                <w:szCs w:val="24"/>
              </w:rPr>
            </w:pPr>
            <w:r w:rsidRPr="000A1F58">
              <w:rPr>
                <w:color w:val="000000"/>
                <w:sz w:val="24"/>
                <w:szCs w:val="24"/>
              </w:rPr>
              <w:t>в течение года (по мере необходимости)</w:t>
            </w:r>
          </w:p>
        </w:tc>
        <w:tc>
          <w:tcPr>
            <w:tcW w:w="2693" w:type="dxa"/>
            <w:vAlign w:val="center"/>
          </w:tcPr>
          <w:p w:rsidR="00FD7E84" w:rsidRPr="000A1F58" w:rsidRDefault="00FD7E84" w:rsidP="004549CA">
            <w:pPr>
              <w:jc w:val="center"/>
              <w:rPr>
                <w:color w:val="000000"/>
                <w:sz w:val="24"/>
                <w:szCs w:val="24"/>
              </w:rPr>
            </w:pPr>
            <w:r w:rsidRPr="000A1F58">
              <w:rPr>
                <w:color w:val="000000"/>
                <w:sz w:val="24"/>
                <w:szCs w:val="24"/>
              </w:rPr>
              <w:t>Отдел имущественных и земельных отношений администрации Большеигнатовского муниципального района</w:t>
            </w:r>
          </w:p>
        </w:tc>
      </w:tr>
    </w:tbl>
    <w:p w:rsidR="00471D2B" w:rsidRDefault="00471D2B" w:rsidP="00CD038A">
      <w:pPr>
        <w:ind w:left="4536"/>
        <w:jc w:val="right"/>
        <w:rPr>
          <w:sz w:val="28"/>
          <w:szCs w:val="28"/>
        </w:rPr>
      </w:pPr>
    </w:p>
    <w:p w:rsidR="00471D2B" w:rsidRDefault="00471D2B" w:rsidP="00CD038A">
      <w:pPr>
        <w:ind w:left="4536"/>
        <w:jc w:val="right"/>
        <w:rPr>
          <w:sz w:val="28"/>
          <w:szCs w:val="28"/>
        </w:rPr>
      </w:pPr>
    </w:p>
    <w:p w:rsidR="00CD038A" w:rsidRPr="00161DF4" w:rsidRDefault="00CD038A" w:rsidP="00CD038A">
      <w:pPr>
        <w:ind w:left="4536"/>
        <w:jc w:val="right"/>
        <w:rPr>
          <w:sz w:val="28"/>
          <w:szCs w:val="28"/>
        </w:rPr>
      </w:pPr>
      <w:r w:rsidRPr="00161DF4">
        <w:rPr>
          <w:sz w:val="28"/>
          <w:szCs w:val="28"/>
        </w:rPr>
        <w:lastRenderedPageBreak/>
        <w:t>Приложение№3</w:t>
      </w:r>
    </w:p>
    <w:p w:rsidR="00CD038A" w:rsidRPr="00161DF4" w:rsidRDefault="00CD038A" w:rsidP="00CD038A">
      <w:pPr>
        <w:ind w:left="4536"/>
        <w:jc w:val="right"/>
        <w:rPr>
          <w:sz w:val="28"/>
          <w:szCs w:val="28"/>
        </w:rPr>
      </w:pPr>
      <w:r w:rsidRPr="00161DF4">
        <w:rPr>
          <w:sz w:val="28"/>
          <w:szCs w:val="28"/>
        </w:rPr>
        <w:t xml:space="preserve">                              к постановлению администрации </w:t>
      </w:r>
    </w:p>
    <w:p w:rsidR="00CD038A" w:rsidRPr="00161DF4" w:rsidRDefault="00CD038A" w:rsidP="00CD038A">
      <w:pPr>
        <w:ind w:left="4536"/>
        <w:jc w:val="right"/>
        <w:rPr>
          <w:sz w:val="28"/>
          <w:szCs w:val="28"/>
        </w:rPr>
      </w:pPr>
      <w:r w:rsidRPr="00161DF4">
        <w:rPr>
          <w:sz w:val="28"/>
          <w:szCs w:val="28"/>
        </w:rPr>
        <w:t>Большеигнатовского муниципального района</w:t>
      </w:r>
    </w:p>
    <w:p w:rsidR="00CD038A" w:rsidRPr="00161DF4" w:rsidRDefault="00CD038A" w:rsidP="00CD038A">
      <w:pPr>
        <w:ind w:left="4536"/>
        <w:jc w:val="right"/>
        <w:rPr>
          <w:b/>
          <w:sz w:val="28"/>
          <w:szCs w:val="28"/>
        </w:rPr>
      </w:pPr>
      <w:r w:rsidRPr="00161DF4">
        <w:rPr>
          <w:sz w:val="28"/>
          <w:szCs w:val="28"/>
        </w:rPr>
        <w:t xml:space="preserve">от </w:t>
      </w:r>
      <w:r>
        <w:rPr>
          <w:sz w:val="28"/>
          <w:szCs w:val="28"/>
        </w:rPr>
        <w:t>01.03.</w:t>
      </w:r>
      <w:r w:rsidRPr="00161DF4">
        <w:rPr>
          <w:sz w:val="28"/>
          <w:szCs w:val="28"/>
        </w:rPr>
        <w:t>2019г. №</w:t>
      </w:r>
      <w:r>
        <w:rPr>
          <w:sz w:val="28"/>
          <w:szCs w:val="28"/>
        </w:rPr>
        <w:t xml:space="preserve"> 93</w:t>
      </w:r>
    </w:p>
    <w:p w:rsidR="00CD038A" w:rsidRPr="00B97374" w:rsidRDefault="00CD038A" w:rsidP="00CD038A">
      <w:pPr>
        <w:spacing w:line="240" w:lineRule="atLeast"/>
        <w:jc w:val="center"/>
        <w:rPr>
          <w:b/>
          <w:sz w:val="28"/>
          <w:szCs w:val="28"/>
        </w:rPr>
      </w:pPr>
    </w:p>
    <w:p w:rsidR="00CD038A" w:rsidRPr="00C72130" w:rsidRDefault="00CD038A" w:rsidP="00CD038A">
      <w:pPr>
        <w:widowControl w:val="0"/>
        <w:jc w:val="center"/>
        <w:rPr>
          <w:b/>
        </w:rPr>
      </w:pPr>
      <w:r w:rsidRPr="00C72130">
        <w:rPr>
          <w:b/>
        </w:rPr>
        <w:t>Руководство по соблюдению обязательных требований</w:t>
      </w:r>
    </w:p>
    <w:p w:rsidR="00CD038A" w:rsidRPr="00C72130" w:rsidRDefault="00CD038A" w:rsidP="00CD038A">
      <w:pPr>
        <w:widowControl w:val="0"/>
        <w:jc w:val="center"/>
        <w:rPr>
          <w:b/>
        </w:rPr>
      </w:pPr>
      <w:r w:rsidRPr="00C72130">
        <w:rPr>
          <w:b/>
        </w:rPr>
        <w:t xml:space="preserve"> земельного законодательства, предъявляемых при проведении мероприятий по осуществлению муниципального земельного </w:t>
      </w:r>
    </w:p>
    <w:p w:rsidR="00CD038A" w:rsidRPr="00C72130" w:rsidRDefault="00CD038A" w:rsidP="00CD038A">
      <w:pPr>
        <w:widowControl w:val="0"/>
        <w:jc w:val="center"/>
        <w:rPr>
          <w:b/>
        </w:rPr>
      </w:pPr>
      <w:r w:rsidRPr="00C72130">
        <w:rPr>
          <w:b/>
        </w:rPr>
        <w:t xml:space="preserve">контроля на территории </w:t>
      </w:r>
      <w:r>
        <w:rPr>
          <w:b/>
        </w:rPr>
        <w:t>Большеигнатовского</w:t>
      </w:r>
      <w:r w:rsidRPr="00C72130">
        <w:rPr>
          <w:b/>
        </w:rPr>
        <w:t xml:space="preserve"> муниципального района</w:t>
      </w:r>
    </w:p>
    <w:p w:rsidR="00CD038A" w:rsidRPr="00C72130" w:rsidRDefault="00CD038A" w:rsidP="00CD038A">
      <w:pPr>
        <w:widowControl w:val="0"/>
        <w:jc w:val="center"/>
        <w:rPr>
          <w:b/>
        </w:rPr>
      </w:pPr>
    </w:p>
    <w:p w:rsidR="00CD038A" w:rsidRPr="00C72130" w:rsidRDefault="00CD038A" w:rsidP="00CD038A">
      <w:pPr>
        <w:widowControl w:val="0"/>
        <w:autoSpaceDE w:val="0"/>
        <w:autoSpaceDN w:val="0"/>
        <w:adjustRightInd w:val="0"/>
        <w:ind w:firstLine="709"/>
        <w:jc w:val="both"/>
      </w:pPr>
      <w:r w:rsidRPr="00C72130">
        <w:t>В соответствии с положениями Земельного кодекса Российской Федерации от 25.10.2001 № 136-ФЗ (далее – Земельный кодекс) земельное законодательство регулирует отношения по использованию и охране земель в Российской Федерации как основы жизни и деятельности народов, проживающих на соответствующей территории (земельные отношения).</w:t>
      </w:r>
    </w:p>
    <w:p w:rsidR="00CD038A" w:rsidRPr="00C72130" w:rsidRDefault="00CD038A" w:rsidP="00CD038A">
      <w:pPr>
        <w:widowControl w:val="0"/>
        <w:autoSpaceDE w:val="0"/>
        <w:autoSpaceDN w:val="0"/>
        <w:adjustRightInd w:val="0"/>
        <w:ind w:firstLine="709"/>
        <w:jc w:val="both"/>
      </w:pPr>
      <w:r w:rsidRPr="00C72130">
        <w:t>Имущественные отношения по владению, пользованию и распоряжению земельными участками, а также по совершению сделок с ними регулируются гражданским законодательством, если иное не предусмотрено земельным, лесным, водным законодательством, законодательством о недрах, об охране окружающей среды, специальными федеральными законами.</w:t>
      </w:r>
    </w:p>
    <w:p w:rsidR="00CD038A" w:rsidRPr="00C72130" w:rsidRDefault="00CD038A" w:rsidP="00CD038A">
      <w:pPr>
        <w:widowControl w:val="0"/>
        <w:spacing w:after="200"/>
        <w:ind w:firstLine="709"/>
        <w:jc w:val="both"/>
      </w:pPr>
      <w:r w:rsidRPr="00C72130">
        <w:t>Объектами земельных отношений являются: земля как природный объект и природный ресурс; земельные участки; части земельных участков. В свою очередь, земельный участок как объект права собственности и иных предусмотренных Земельным кодексом прав на землю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 Государственный кадастровый учет земельных участков осуществляется в соответствии с Федеральным законом от 13.07.2015 № 218-ФЗ «О государственной регистрации недвижимости».</w:t>
      </w:r>
    </w:p>
    <w:p w:rsidR="00CD038A" w:rsidRPr="00C72130" w:rsidRDefault="00CD038A" w:rsidP="00CD038A">
      <w:pPr>
        <w:pStyle w:val="4"/>
        <w:keepNext w:val="0"/>
        <w:widowControl w:val="0"/>
        <w:ind w:firstLine="709"/>
        <w:rPr>
          <w:b/>
          <w:color w:val="auto"/>
          <w:szCs w:val="24"/>
          <w:u w:val="none"/>
        </w:rPr>
      </w:pPr>
      <w:r w:rsidRPr="00C72130">
        <w:rPr>
          <w:b/>
          <w:color w:val="auto"/>
          <w:szCs w:val="24"/>
          <w:u w:val="none"/>
        </w:rPr>
        <w:t>Обязанности правообладателей земельных участков</w:t>
      </w:r>
    </w:p>
    <w:p w:rsidR="00CD038A" w:rsidRPr="00C72130" w:rsidRDefault="00CD038A" w:rsidP="00CD038A">
      <w:pPr>
        <w:widowControl w:val="0"/>
        <w:ind w:firstLine="709"/>
        <w:jc w:val="both"/>
      </w:pPr>
      <w:r w:rsidRPr="00C72130">
        <w:t>Согласно статье 42 Земельного кодекса собственники земельных участков и лица, не являющиеся собственниками земельных участков, обязаны:</w:t>
      </w:r>
    </w:p>
    <w:p w:rsidR="00CD038A" w:rsidRPr="00C72130" w:rsidRDefault="00CD038A" w:rsidP="00CD038A">
      <w:pPr>
        <w:widowControl w:val="0"/>
        <w:ind w:firstLine="709"/>
        <w:jc w:val="both"/>
      </w:pPr>
      <w:r w:rsidRPr="00C72130">
        <w:t>- 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CD038A" w:rsidRPr="00C72130" w:rsidRDefault="00CD038A" w:rsidP="00CD038A">
      <w:pPr>
        <w:widowControl w:val="0"/>
        <w:ind w:firstLine="709"/>
        <w:jc w:val="both"/>
      </w:pPr>
      <w:r w:rsidRPr="00C72130">
        <w:t>- сохранять межевые, геодезические и другие специальные знаки, установленные на земельныхучастках в соответствии с законодательством;</w:t>
      </w:r>
    </w:p>
    <w:p w:rsidR="00CD038A" w:rsidRPr="00C72130" w:rsidRDefault="00CD038A" w:rsidP="00CD038A">
      <w:pPr>
        <w:pStyle w:val="a6"/>
        <w:widowControl w:val="0"/>
        <w:ind w:firstLine="709"/>
        <w:rPr>
          <w:szCs w:val="24"/>
        </w:rPr>
      </w:pPr>
      <w:r w:rsidRPr="00C72130">
        <w:rPr>
          <w:szCs w:val="24"/>
        </w:rPr>
        <w:t>- осуществлять мероприятия по охране земель, лесов, водных объектов и других природных ресурсов, в том числе меры пожарной безопасности;</w:t>
      </w:r>
    </w:p>
    <w:p w:rsidR="00CD038A" w:rsidRPr="00C72130" w:rsidRDefault="00CD038A" w:rsidP="00CD038A">
      <w:pPr>
        <w:widowControl w:val="0"/>
        <w:autoSpaceDE w:val="0"/>
        <w:autoSpaceDN w:val="0"/>
        <w:adjustRightInd w:val="0"/>
        <w:ind w:firstLine="709"/>
        <w:jc w:val="both"/>
      </w:pPr>
      <w:r w:rsidRPr="00C72130">
        <w:t>- своевременно приступать к использованию земельных участков в случаях, если сроки освоения земельных участков предусмотрены договорами;</w:t>
      </w:r>
    </w:p>
    <w:p w:rsidR="00CD038A" w:rsidRPr="00C72130" w:rsidRDefault="00CD038A" w:rsidP="00CD038A">
      <w:pPr>
        <w:widowControl w:val="0"/>
        <w:autoSpaceDE w:val="0"/>
        <w:autoSpaceDN w:val="0"/>
        <w:adjustRightInd w:val="0"/>
        <w:ind w:firstLine="709"/>
        <w:jc w:val="both"/>
      </w:pPr>
      <w:r w:rsidRPr="00C72130">
        <w:t>- своевременно производить платежи за землю;</w:t>
      </w:r>
    </w:p>
    <w:p w:rsidR="00CD038A" w:rsidRPr="00C72130" w:rsidRDefault="00CD038A" w:rsidP="00CD038A">
      <w:pPr>
        <w:widowControl w:val="0"/>
        <w:autoSpaceDE w:val="0"/>
        <w:autoSpaceDN w:val="0"/>
        <w:adjustRightInd w:val="0"/>
        <w:ind w:firstLine="709"/>
        <w:jc w:val="both"/>
      </w:pPr>
      <w:r w:rsidRPr="00C72130">
        <w:t>- 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CD038A" w:rsidRPr="00C72130" w:rsidRDefault="00CD038A" w:rsidP="00CD038A">
      <w:pPr>
        <w:widowControl w:val="0"/>
        <w:autoSpaceDE w:val="0"/>
        <w:autoSpaceDN w:val="0"/>
        <w:adjustRightInd w:val="0"/>
        <w:ind w:firstLine="709"/>
        <w:jc w:val="both"/>
      </w:pPr>
      <w:r w:rsidRPr="00C72130">
        <w:t>- не допускать загрязнение, истощение, деградацию, порчу, уничтожение земель и почв и иное негативное воздействие на земли и почвы;</w:t>
      </w:r>
    </w:p>
    <w:p w:rsidR="00CD038A" w:rsidRPr="00C72130" w:rsidRDefault="00CD038A" w:rsidP="00CD038A">
      <w:pPr>
        <w:widowControl w:val="0"/>
        <w:autoSpaceDE w:val="0"/>
        <w:autoSpaceDN w:val="0"/>
        <w:adjustRightInd w:val="0"/>
        <w:ind w:firstLine="709"/>
        <w:jc w:val="both"/>
      </w:pPr>
      <w:r w:rsidRPr="00C72130">
        <w:t>- выполнять иные требования, предусмотренные Земельным кодексом, федеральными законами.</w:t>
      </w:r>
    </w:p>
    <w:p w:rsidR="00CD038A" w:rsidRPr="00C72130" w:rsidRDefault="00CD038A" w:rsidP="00CD038A">
      <w:pPr>
        <w:widowControl w:val="0"/>
        <w:autoSpaceDE w:val="0"/>
        <w:autoSpaceDN w:val="0"/>
        <w:adjustRightInd w:val="0"/>
        <w:ind w:firstLine="709"/>
        <w:jc w:val="both"/>
      </w:pPr>
    </w:p>
    <w:p w:rsidR="00CD038A" w:rsidRPr="00C72130" w:rsidRDefault="00CD038A" w:rsidP="00CD038A">
      <w:pPr>
        <w:pStyle w:val="3"/>
        <w:keepNext w:val="0"/>
        <w:widowControl w:val="0"/>
        <w:spacing w:after="0"/>
        <w:ind w:firstLine="709"/>
        <w:rPr>
          <w:b/>
          <w:szCs w:val="24"/>
          <w:u w:val="none"/>
        </w:rPr>
      </w:pPr>
      <w:r w:rsidRPr="00C72130">
        <w:rPr>
          <w:b/>
          <w:szCs w:val="24"/>
          <w:u w:val="none"/>
        </w:rPr>
        <w:t>Возникновение прав на земельный участок</w:t>
      </w:r>
    </w:p>
    <w:p w:rsidR="00CD038A" w:rsidRPr="00C72130" w:rsidRDefault="00CD038A" w:rsidP="00CD038A">
      <w:pPr>
        <w:widowControl w:val="0"/>
        <w:ind w:firstLine="709"/>
        <w:jc w:val="both"/>
      </w:pPr>
      <w:r w:rsidRPr="00C72130">
        <w:t>В соответствии с частью 1 статьи 25 Земельного кодекса права на земельные участки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законом «О государственной регистрации недвижимости».</w:t>
      </w:r>
    </w:p>
    <w:p w:rsidR="00CD038A" w:rsidRPr="00C72130" w:rsidRDefault="00CD038A" w:rsidP="00CD038A">
      <w:pPr>
        <w:widowControl w:val="0"/>
        <w:ind w:firstLine="709"/>
        <w:jc w:val="both"/>
      </w:pPr>
      <w:r w:rsidRPr="00C72130">
        <w:t>Права на земельные участки удостоверяются документами в порядке, установленном Федеральным законом «О государственной регистрации недвижимости».</w:t>
      </w:r>
    </w:p>
    <w:p w:rsidR="00CD038A" w:rsidRPr="00C72130" w:rsidRDefault="00CD038A" w:rsidP="00CD038A">
      <w:pPr>
        <w:pStyle w:val="a6"/>
        <w:widowControl w:val="0"/>
        <w:ind w:firstLine="709"/>
        <w:rPr>
          <w:szCs w:val="24"/>
        </w:rPr>
      </w:pPr>
      <w:r w:rsidRPr="00C72130">
        <w:rPr>
          <w:szCs w:val="24"/>
        </w:rPr>
        <w:t xml:space="preserve">Договоры аренды земельного участка, субаренды земельного участка, безвозмездного пользования земельным участком, заключенные на срок менее чем один год, не подлежат </w:t>
      </w:r>
      <w:r w:rsidRPr="00C72130">
        <w:rPr>
          <w:szCs w:val="24"/>
        </w:rPr>
        <w:lastRenderedPageBreak/>
        <w:t>государственной регистрации, за исключением случаев, установленных федеральными законами.</w:t>
      </w:r>
    </w:p>
    <w:p w:rsidR="00CD038A" w:rsidRPr="00C72130" w:rsidRDefault="00CD038A" w:rsidP="00CD038A">
      <w:pPr>
        <w:widowControl w:val="0"/>
        <w:autoSpaceDE w:val="0"/>
        <w:autoSpaceDN w:val="0"/>
        <w:adjustRightInd w:val="0"/>
        <w:ind w:firstLine="709"/>
        <w:jc w:val="both"/>
      </w:pPr>
      <w:r w:rsidRPr="00C72130">
        <w:t>При переходе права собственности на здание, сооружение, находящиеся на чужом земельном участке, к другому лицу оно приобретает право на использование соответствующей части земельного участка, занятой зданием, сооружением и необходимой для их использования, на тех же условиях и в том же объеме, что и прежний их собственник.</w:t>
      </w:r>
    </w:p>
    <w:p w:rsidR="00CD038A" w:rsidRPr="00C72130" w:rsidRDefault="00CD038A" w:rsidP="00CD038A">
      <w:pPr>
        <w:widowControl w:val="0"/>
        <w:autoSpaceDE w:val="0"/>
        <w:autoSpaceDN w:val="0"/>
        <w:adjustRightInd w:val="0"/>
        <w:ind w:firstLine="709"/>
        <w:jc w:val="both"/>
      </w:pPr>
      <w:r w:rsidRPr="00C72130">
        <w:t>В случае перехода права собственности на здание, сооружение к нескольким собственникам порядок пользования земельным участком определяется с учетом долей в праве собственности на здание, сооружение или сложившегося порядка пользования земельным участком.</w:t>
      </w:r>
    </w:p>
    <w:p w:rsidR="00CD038A" w:rsidRPr="00C72130" w:rsidRDefault="00CD038A" w:rsidP="00CD038A">
      <w:pPr>
        <w:widowControl w:val="0"/>
        <w:autoSpaceDE w:val="0"/>
        <w:autoSpaceDN w:val="0"/>
        <w:adjustRightInd w:val="0"/>
        <w:ind w:firstLine="709"/>
        <w:jc w:val="both"/>
      </w:pPr>
      <w:r w:rsidRPr="00C72130">
        <w:t xml:space="preserve">Собственник здания, сооружения, находящихся на чужом земельном участке, имеет преимущественное право покупки или аренды земельного участка, которое осуществляется в порядке, установленном гражданским </w:t>
      </w:r>
      <w:hyperlink r:id="rId6" w:history="1">
        <w:r w:rsidRPr="00C72130">
          <w:t>законодательством</w:t>
        </w:r>
      </w:hyperlink>
      <w:r w:rsidRPr="00C72130">
        <w:t xml:space="preserve"> для случаев продажи доли в праве общей собственности постороннему лицу.</w:t>
      </w:r>
    </w:p>
    <w:p w:rsidR="00CD038A" w:rsidRPr="00C72130" w:rsidRDefault="00CD038A" w:rsidP="00CD038A">
      <w:pPr>
        <w:widowControl w:val="0"/>
        <w:autoSpaceDE w:val="0"/>
        <w:autoSpaceDN w:val="0"/>
        <w:adjustRightInd w:val="0"/>
        <w:ind w:firstLine="709"/>
        <w:jc w:val="both"/>
      </w:pPr>
      <w:r w:rsidRPr="00C72130">
        <w:t>Отчуждение здания, сооружения, находящихся на земельном участке и принадлежащих одному лицу, проводится вместе с земельным участком, за исключением следующих случаев:</w:t>
      </w:r>
    </w:p>
    <w:p w:rsidR="00CD038A" w:rsidRPr="00C72130" w:rsidRDefault="00CD038A" w:rsidP="00CD038A">
      <w:pPr>
        <w:widowControl w:val="0"/>
        <w:autoSpaceDE w:val="0"/>
        <w:autoSpaceDN w:val="0"/>
        <w:adjustRightInd w:val="0"/>
        <w:ind w:firstLine="709"/>
        <w:jc w:val="both"/>
      </w:pPr>
      <w:r w:rsidRPr="00C72130">
        <w:t>1) отчуждение части здания, сооружения, которая не может быть выделена в натуре вместе с частью земельного участка;</w:t>
      </w:r>
    </w:p>
    <w:p w:rsidR="00CD038A" w:rsidRPr="00C72130" w:rsidRDefault="00CD038A" w:rsidP="00CD038A">
      <w:pPr>
        <w:widowControl w:val="0"/>
        <w:autoSpaceDE w:val="0"/>
        <w:autoSpaceDN w:val="0"/>
        <w:adjustRightInd w:val="0"/>
        <w:ind w:firstLine="709"/>
        <w:jc w:val="both"/>
      </w:pPr>
      <w:r w:rsidRPr="00C72130">
        <w:t xml:space="preserve">2) отчуждение здания, сооружения, находящихся на земельном участке, изъятом из оборота в соответствии со </w:t>
      </w:r>
      <w:hyperlink r:id="rId7" w:history="1">
        <w:r w:rsidRPr="00C72130">
          <w:t>статьей 27</w:t>
        </w:r>
      </w:hyperlink>
      <w:r w:rsidRPr="00C72130">
        <w:t xml:space="preserve"> Земельного кодекса;</w:t>
      </w:r>
    </w:p>
    <w:p w:rsidR="00CD038A" w:rsidRPr="00C72130" w:rsidRDefault="00CD038A" w:rsidP="00CD038A">
      <w:pPr>
        <w:widowControl w:val="0"/>
        <w:autoSpaceDE w:val="0"/>
        <w:autoSpaceDN w:val="0"/>
        <w:adjustRightInd w:val="0"/>
        <w:ind w:firstLine="709"/>
        <w:jc w:val="both"/>
      </w:pPr>
      <w:r w:rsidRPr="00C72130">
        <w:t>3) отчуждение сооружения, которое расположено на земельном участке на условиях сервитута.</w:t>
      </w:r>
    </w:p>
    <w:p w:rsidR="00CD038A" w:rsidRPr="00C72130" w:rsidRDefault="00CD038A" w:rsidP="00CD038A">
      <w:pPr>
        <w:pStyle w:val="a6"/>
        <w:widowControl w:val="0"/>
        <w:ind w:firstLine="709"/>
        <w:rPr>
          <w:szCs w:val="24"/>
        </w:rPr>
      </w:pPr>
      <w:r w:rsidRPr="00C72130">
        <w:rPr>
          <w:szCs w:val="24"/>
        </w:rPr>
        <w:t>Отчуждение здания, сооружения, находящихся на ограниченном в обороте земельном участке и принадлежащих одному лицу, проводится вместе с земельным участком, если федеральным законом разрешено предоставлять такой земельный участок в собственность граждан и юридических лиц.</w:t>
      </w:r>
    </w:p>
    <w:p w:rsidR="00CD038A" w:rsidRPr="00C72130" w:rsidRDefault="00CD038A" w:rsidP="00CD038A">
      <w:pPr>
        <w:widowControl w:val="0"/>
        <w:autoSpaceDE w:val="0"/>
        <w:autoSpaceDN w:val="0"/>
        <w:adjustRightInd w:val="0"/>
        <w:ind w:firstLine="709"/>
        <w:jc w:val="both"/>
      </w:pPr>
      <w:r w:rsidRPr="00C72130">
        <w:t>Не допускается отчуждение земельного участка без находящихся на нем здания, сооружения в случае, если они принадлежат одному лицу.</w:t>
      </w:r>
    </w:p>
    <w:p w:rsidR="00CD038A" w:rsidRPr="00C72130" w:rsidRDefault="00CD038A" w:rsidP="00CD038A">
      <w:pPr>
        <w:widowControl w:val="0"/>
        <w:autoSpaceDE w:val="0"/>
        <w:autoSpaceDN w:val="0"/>
        <w:adjustRightInd w:val="0"/>
        <w:ind w:firstLine="709"/>
        <w:jc w:val="both"/>
      </w:pPr>
      <w:r w:rsidRPr="00C72130">
        <w:t>Отчуждение участником долевой собственности доли в праве собственности на здание, сооружение или отчуждение собственником принадлежащих ему части здания, сооружения или помещения в них проводится вместе с отчуждением доли указанных лиц в праве собственности на земельный участок, на котором расположены здание, сооружение.</w:t>
      </w:r>
    </w:p>
    <w:p w:rsidR="00CD038A" w:rsidRPr="00C72130" w:rsidRDefault="00CD038A" w:rsidP="00CD038A">
      <w:pPr>
        <w:widowControl w:val="0"/>
        <w:autoSpaceDE w:val="0"/>
        <w:autoSpaceDN w:val="0"/>
        <w:adjustRightInd w:val="0"/>
        <w:ind w:firstLine="709"/>
        <w:jc w:val="both"/>
      </w:pPr>
    </w:p>
    <w:p w:rsidR="00CD038A" w:rsidRPr="00C72130" w:rsidRDefault="00CD038A" w:rsidP="00CD038A">
      <w:pPr>
        <w:pStyle w:val="2"/>
        <w:keepNext w:val="0"/>
        <w:widowControl w:val="0"/>
        <w:ind w:firstLine="709"/>
        <w:rPr>
          <w:b/>
          <w:szCs w:val="24"/>
          <w:u w:val="none"/>
        </w:rPr>
      </w:pPr>
      <w:r w:rsidRPr="00C72130">
        <w:rPr>
          <w:b/>
          <w:szCs w:val="24"/>
          <w:u w:val="none"/>
        </w:rPr>
        <w:t>Переоформление прав на земельный участок</w:t>
      </w:r>
    </w:p>
    <w:p w:rsidR="00CD038A" w:rsidRPr="00C72130" w:rsidRDefault="00CD038A" w:rsidP="00CD038A">
      <w:pPr>
        <w:pStyle w:val="a6"/>
        <w:widowControl w:val="0"/>
        <w:ind w:firstLine="709"/>
        <w:rPr>
          <w:szCs w:val="24"/>
        </w:rPr>
      </w:pPr>
      <w:r w:rsidRPr="00C72130">
        <w:rPr>
          <w:szCs w:val="24"/>
        </w:rPr>
        <w:t>Юридические лица, за исключением органов государственной власти и органов местного самоуправления, государственных и муниципальных учреждений (бюджетных, казенных, автономных); казенных предприятий, центров исторического наследия президентов Российской Федерации, прекративших исполнение своих полномочий, обязаны переоформить право постоянного (бессрочного) пользования земельными участками на право аренды земельных участков или приобрести земельные участки в собственность, религиозные организации, кроме того, переоформить на право безвозмездного пользования по своему желанию в соответствии с правилами, установленными Земельным кодексом Российской Федерации.</w:t>
      </w:r>
    </w:p>
    <w:p w:rsidR="00CD038A" w:rsidRPr="00C72130" w:rsidRDefault="00CD038A" w:rsidP="00CD038A">
      <w:pPr>
        <w:pStyle w:val="a6"/>
        <w:widowControl w:val="0"/>
        <w:ind w:firstLine="709"/>
        <w:rPr>
          <w:szCs w:val="24"/>
        </w:rPr>
      </w:pPr>
      <w:r w:rsidRPr="00C72130">
        <w:rPr>
          <w:szCs w:val="24"/>
        </w:rPr>
        <w:t xml:space="preserve">Юридические лица должны переоформить право постоянного (бессрочного) пользования земельными участками, на которых расположены линии электропередачи, линии связи, трубопроводы, дороги, железнодорожные линии и другие подобные сооружения (линейные объекты), на право аренды таких земельных участков, установить сервитуты в отношении таких земельных участков или приобрести такие земельные участки в собственность до 1 января 2016 года. </w:t>
      </w:r>
    </w:p>
    <w:p w:rsidR="00CD038A" w:rsidRPr="00C72130" w:rsidRDefault="00CD038A" w:rsidP="00CD038A">
      <w:pPr>
        <w:widowControl w:val="0"/>
        <w:autoSpaceDE w:val="0"/>
        <w:autoSpaceDN w:val="0"/>
        <w:adjustRightInd w:val="0"/>
        <w:ind w:firstLine="709"/>
        <w:jc w:val="both"/>
      </w:pPr>
      <w:r w:rsidRPr="00C72130">
        <w:t>Переоформление права на земельный участок включает в себя:</w:t>
      </w:r>
    </w:p>
    <w:p w:rsidR="00CD038A" w:rsidRPr="00C72130" w:rsidRDefault="00CD038A" w:rsidP="00CD038A">
      <w:pPr>
        <w:widowControl w:val="0"/>
        <w:autoSpaceDE w:val="0"/>
        <w:autoSpaceDN w:val="0"/>
        <w:adjustRightInd w:val="0"/>
        <w:ind w:firstLine="709"/>
        <w:jc w:val="both"/>
      </w:pPr>
      <w:r w:rsidRPr="00C72130">
        <w:t xml:space="preserve">- подачу заявления заинтересованным лицом о предоставлении ему земельного участка на соответствующем праве, предусмотренном Кодексом, при переоформлении права постоянного (бессрочного) пользования; </w:t>
      </w:r>
    </w:p>
    <w:p w:rsidR="00CD038A" w:rsidRPr="00C72130" w:rsidRDefault="00CD038A" w:rsidP="00CD038A">
      <w:pPr>
        <w:pStyle w:val="a6"/>
        <w:widowControl w:val="0"/>
        <w:ind w:firstLine="709"/>
        <w:rPr>
          <w:szCs w:val="24"/>
        </w:rPr>
      </w:pPr>
      <w:r w:rsidRPr="00C72130">
        <w:rPr>
          <w:szCs w:val="24"/>
        </w:rPr>
        <w:t>- принятие решения уполномоченным органом о предоставлении земельного участка на соответствующем праве;</w:t>
      </w:r>
    </w:p>
    <w:p w:rsidR="00CD038A" w:rsidRPr="00C72130" w:rsidRDefault="00CD038A" w:rsidP="00CD038A">
      <w:pPr>
        <w:widowControl w:val="0"/>
        <w:autoSpaceDE w:val="0"/>
        <w:autoSpaceDN w:val="0"/>
        <w:adjustRightInd w:val="0"/>
        <w:ind w:firstLine="709"/>
        <w:jc w:val="both"/>
      </w:pPr>
      <w:r w:rsidRPr="00C72130">
        <w:t xml:space="preserve">- государственную регистрацию права в соответствии с Федеральным </w:t>
      </w:r>
      <w:hyperlink r:id="rId8" w:history="1">
        <w:r w:rsidRPr="00C72130">
          <w:t>законом</w:t>
        </w:r>
      </w:hyperlink>
      <w:r w:rsidRPr="00C72130">
        <w:t xml:space="preserve"> от 21.07.1997 г. № 122-ФЗ «О государственной регистрации прав на недвижимое имущество и сделок с ним».</w:t>
      </w:r>
    </w:p>
    <w:p w:rsidR="00CD038A" w:rsidRPr="00C72130" w:rsidRDefault="00CD038A" w:rsidP="00CD038A">
      <w:pPr>
        <w:pStyle w:val="1"/>
        <w:keepNext w:val="0"/>
        <w:widowControl w:val="0"/>
        <w:ind w:firstLine="709"/>
        <w:rPr>
          <w:b/>
          <w:szCs w:val="24"/>
          <w:u w:val="none"/>
        </w:rPr>
      </w:pPr>
      <w:r w:rsidRPr="00C72130">
        <w:rPr>
          <w:b/>
          <w:szCs w:val="24"/>
          <w:u w:val="none"/>
        </w:rPr>
        <w:t>Платность использования земли</w:t>
      </w:r>
    </w:p>
    <w:p w:rsidR="00CD038A" w:rsidRPr="00C72130" w:rsidRDefault="00CD038A" w:rsidP="00CD038A">
      <w:pPr>
        <w:widowControl w:val="0"/>
        <w:autoSpaceDE w:val="0"/>
        <w:autoSpaceDN w:val="0"/>
        <w:adjustRightInd w:val="0"/>
        <w:ind w:firstLine="709"/>
        <w:jc w:val="both"/>
      </w:pPr>
      <w:r w:rsidRPr="00C72130">
        <w:t>Использование земли в Российской Федерации является платным. Формами платы за использование земли являются земельный налог (до введения в действие налога на недвижимость) и арендная плата.</w:t>
      </w:r>
    </w:p>
    <w:p w:rsidR="00CD038A" w:rsidRPr="00C72130" w:rsidRDefault="00CD038A" w:rsidP="00CD038A">
      <w:pPr>
        <w:widowControl w:val="0"/>
        <w:autoSpaceDE w:val="0"/>
        <w:autoSpaceDN w:val="0"/>
        <w:adjustRightInd w:val="0"/>
        <w:ind w:firstLine="709"/>
        <w:jc w:val="both"/>
      </w:pPr>
      <w:r w:rsidRPr="00C72130">
        <w:lastRenderedPageBreak/>
        <w:t xml:space="preserve">Порядок исчисления и уплаты земельного налога устанавливается </w:t>
      </w:r>
      <w:hyperlink r:id="rId9" w:history="1">
        <w:r w:rsidRPr="00C72130">
          <w:t>законодательством</w:t>
        </w:r>
      </w:hyperlink>
      <w:r w:rsidRPr="00C72130">
        <w:t xml:space="preserve"> Российской Федерации о налогах и сборах.</w:t>
      </w:r>
    </w:p>
    <w:p w:rsidR="00CD038A" w:rsidRPr="00C72130" w:rsidRDefault="00CD038A" w:rsidP="00CD038A">
      <w:pPr>
        <w:pStyle w:val="a6"/>
        <w:widowControl w:val="0"/>
        <w:ind w:firstLine="709"/>
        <w:rPr>
          <w:szCs w:val="24"/>
        </w:rPr>
      </w:pPr>
      <w:r w:rsidRPr="00C72130">
        <w:rPr>
          <w:szCs w:val="24"/>
        </w:rPr>
        <w:t>Порядок, условия и сроки внесения арендной платы за земельные участки, находящиеся в государственной или муниципальной собственности, устанавливаются Земельным кодексом, федеральными законами, законами</w:t>
      </w:r>
      <w:r>
        <w:rPr>
          <w:szCs w:val="24"/>
        </w:rPr>
        <w:t xml:space="preserve"> Республики Мордовия</w:t>
      </w:r>
      <w:r w:rsidRPr="00C72130">
        <w:rPr>
          <w:szCs w:val="24"/>
        </w:rPr>
        <w:t xml:space="preserve">, нормативными правовыми актами </w:t>
      </w:r>
      <w:r>
        <w:rPr>
          <w:szCs w:val="24"/>
        </w:rPr>
        <w:t>органов местного самоуправления</w:t>
      </w:r>
      <w:r w:rsidRPr="00C72130">
        <w:rPr>
          <w:szCs w:val="24"/>
        </w:rPr>
        <w:t>, договорами аренды земельных участков.</w:t>
      </w:r>
    </w:p>
    <w:p w:rsidR="00CD038A" w:rsidRPr="00C72130" w:rsidRDefault="00CD038A" w:rsidP="00CD038A">
      <w:pPr>
        <w:pStyle w:val="ConsPlusNormal"/>
        <w:ind w:firstLine="709"/>
        <w:jc w:val="center"/>
        <w:outlineLvl w:val="2"/>
        <w:rPr>
          <w:b/>
          <w:szCs w:val="24"/>
        </w:rPr>
      </w:pPr>
      <w:r w:rsidRPr="00C72130">
        <w:rPr>
          <w:b/>
          <w:szCs w:val="24"/>
        </w:rPr>
        <w:t>Изменение видов разрешенного использования земельных участков</w:t>
      </w:r>
    </w:p>
    <w:p w:rsidR="00CD038A" w:rsidRPr="00C72130" w:rsidRDefault="00CD038A" w:rsidP="00CD038A">
      <w:pPr>
        <w:pStyle w:val="ConsPlusNormal"/>
        <w:ind w:firstLine="709"/>
        <w:jc w:val="center"/>
        <w:outlineLvl w:val="2"/>
        <w:rPr>
          <w:szCs w:val="24"/>
          <w:u w:val="single"/>
        </w:rPr>
      </w:pPr>
      <w:r w:rsidRPr="00C72130">
        <w:rPr>
          <w:b/>
          <w:szCs w:val="24"/>
        </w:rPr>
        <w:t>и объектов капитального строительства</w:t>
      </w:r>
    </w:p>
    <w:p w:rsidR="00CD038A" w:rsidRPr="00C72130" w:rsidRDefault="00CD038A" w:rsidP="00CD038A">
      <w:pPr>
        <w:pStyle w:val="ConsPlusNormal"/>
        <w:ind w:firstLine="709"/>
        <w:jc w:val="both"/>
        <w:rPr>
          <w:szCs w:val="24"/>
        </w:rPr>
      </w:pPr>
      <w:r w:rsidRPr="00C72130">
        <w:rPr>
          <w:szCs w:val="24"/>
        </w:rPr>
        <w:t xml:space="preserve">В соответствии с действующим градостроительным и земельным законодательством утверждены Правила землепользования и застройки сельских поселений </w:t>
      </w:r>
      <w:r>
        <w:rPr>
          <w:szCs w:val="24"/>
        </w:rPr>
        <w:t>Большеигнатовского</w:t>
      </w:r>
      <w:r w:rsidRPr="00C72130">
        <w:rPr>
          <w:szCs w:val="24"/>
        </w:rPr>
        <w:t>муниципального района, включающие в себя градостроительные регламенты. Градостроительным регламентом определяются виды разрешенного использования земельных участков и объектов капитального строительства,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CD038A" w:rsidRPr="00C72130" w:rsidRDefault="00CD038A" w:rsidP="00CD038A">
      <w:pPr>
        <w:pStyle w:val="ConsPlusNormal"/>
        <w:ind w:firstLine="709"/>
        <w:jc w:val="both"/>
        <w:rPr>
          <w:szCs w:val="24"/>
        </w:rPr>
      </w:pPr>
      <w:r w:rsidRPr="00C72130">
        <w:rPr>
          <w:szCs w:val="24"/>
        </w:rPr>
        <w:t>Разрешенное использование земельных участков и объектов капитального строительства может быть следующих видов:</w:t>
      </w:r>
    </w:p>
    <w:p w:rsidR="00CD038A" w:rsidRPr="00C72130" w:rsidRDefault="00CD038A" w:rsidP="00CD038A">
      <w:pPr>
        <w:pStyle w:val="ConsPlusNormal"/>
        <w:ind w:firstLine="709"/>
        <w:jc w:val="both"/>
        <w:rPr>
          <w:szCs w:val="24"/>
        </w:rPr>
      </w:pPr>
      <w:r w:rsidRPr="00C72130">
        <w:rPr>
          <w:szCs w:val="24"/>
        </w:rPr>
        <w:t>1) основные виды разрешенного использования;</w:t>
      </w:r>
    </w:p>
    <w:p w:rsidR="00CD038A" w:rsidRPr="00C72130" w:rsidRDefault="00CD038A" w:rsidP="00CD038A">
      <w:pPr>
        <w:pStyle w:val="ConsPlusNormal"/>
        <w:ind w:firstLine="709"/>
        <w:jc w:val="both"/>
        <w:rPr>
          <w:szCs w:val="24"/>
        </w:rPr>
      </w:pPr>
      <w:r w:rsidRPr="00C72130">
        <w:rPr>
          <w:szCs w:val="24"/>
        </w:rPr>
        <w:t>2) условно разрешенные виды использования;</w:t>
      </w:r>
    </w:p>
    <w:p w:rsidR="00CD038A" w:rsidRPr="00C72130" w:rsidRDefault="00CD038A" w:rsidP="00CD038A">
      <w:pPr>
        <w:pStyle w:val="ConsPlusNormal"/>
        <w:ind w:firstLine="709"/>
        <w:jc w:val="both"/>
        <w:rPr>
          <w:szCs w:val="24"/>
        </w:rPr>
      </w:pPr>
      <w:r w:rsidRPr="00C72130">
        <w:rPr>
          <w:szCs w:val="24"/>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CD038A" w:rsidRPr="00C72130" w:rsidRDefault="00CD038A" w:rsidP="00CD038A">
      <w:pPr>
        <w:pStyle w:val="ConsPlusNormal"/>
        <w:ind w:firstLine="709"/>
        <w:jc w:val="both"/>
        <w:rPr>
          <w:szCs w:val="24"/>
        </w:rPr>
      </w:pPr>
      <w:r w:rsidRPr="00C72130">
        <w:rPr>
          <w:szCs w:val="24"/>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CD038A" w:rsidRPr="00C72130" w:rsidRDefault="00CD038A" w:rsidP="00CD038A">
      <w:pPr>
        <w:pStyle w:val="ConsPlusNormal"/>
        <w:ind w:firstLine="709"/>
        <w:jc w:val="both"/>
        <w:rPr>
          <w:szCs w:val="24"/>
        </w:rPr>
      </w:pPr>
      <w:r w:rsidRPr="00C72130">
        <w:rPr>
          <w:szCs w:val="24"/>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CD038A" w:rsidRPr="00C72130" w:rsidRDefault="00CD038A" w:rsidP="00CD038A">
      <w:pPr>
        <w:pStyle w:val="ConsPlusNormal"/>
        <w:ind w:firstLine="709"/>
        <w:jc w:val="both"/>
        <w:rPr>
          <w:szCs w:val="24"/>
        </w:rPr>
      </w:pPr>
      <w:r w:rsidRPr="00C72130">
        <w:rPr>
          <w:szCs w:val="24"/>
        </w:rPr>
        <w:t xml:space="preserve">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 </w:t>
      </w:r>
    </w:p>
    <w:p w:rsidR="00CD038A" w:rsidRPr="00C72130" w:rsidRDefault="00CD038A" w:rsidP="00CD038A">
      <w:pPr>
        <w:pStyle w:val="ConsPlusNormal"/>
        <w:ind w:firstLine="709"/>
        <w:jc w:val="both"/>
        <w:rPr>
          <w:szCs w:val="24"/>
        </w:rPr>
      </w:pPr>
      <w:r w:rsidRPr="00C72130">
        <w:rPr>
          <w:szCs w:val="24"/>
        </w:rPr>
        <w:t>С целью соблюдения требований земельного законодательства лицу, заинтересованному в изменении вида разрешенного использования земельного участка, необходимо обратиться с соответствующим заявлением в орган регистрации прав.</w:t>
      </w:r>
    </w:p>
    <w:p w:rsidR="00CD038A" w:rsidRPr="00C72130" w:rsidRDefault="00CD038A" w:rsidP="00CD038A">
      <w:pPr>
        <w:widowControl w:val="0"/>
        <w:autoSpaceDE w:val="0"/>
        <w:autoSpaceDN w:val="0"/>
        <w:adjustRightInd w:val="0"/>
        <w:ind w:firstLine="709"/>
        <w:jc w:val="center"/>
        <w:outlineLvl w:val="0"/>
        <w:rPr>
          <w:b/>
          <w:bCs/>
        </w:rPr>
      </w:pPr>
      <w:r w:rsidRPr="00C72130">
        <w:rPr>
          <w:b/>
          <w:bCs/>
        </w:rPr>
        <w:t>Ответственность за правонарушения в области охраны и использования земель</w:t>
      </w:r>
    </w:p>
    <w:p w:rsidR="00CD038A" w:rsidRPr="00C72130" w:rsidRDefault="00CD038A" w:rsidP="00CD038A">
      <w:pPr>
        <w:widowControl w:val="0"/>
        <w:autoSpaceDE w:val="0"/>
        <w:autoSpaceDN w:val="0"/>
        <w:adjustRightInd w:val="0"/>
        <w:ind w:firstLine="709"/>
        <w:jc w:val="both"/>
        <w:outlineLvl w:val="1"/>
      </w:pPr>
      <w:r w:rsidRPr="00C72130">
        <w:t xml:space="preserve">Главой </w:t>
      </w:r>
      <w:r w:rsidRPr="00C72130">
        <w:rPr>
          <w:lang w:val="en-US"/>
        </w:rPr>
        <w:t>XIII</w:t>
      </w:r>
      <w:r w:rsidRPr="00C72130">
        <w:t xml:space="preserve"> Земельного кодекса установлено, что лица, виновные в совершении земельных правонарушений, несут административную или уголовную ответственность в порядке, установленном законодательством.</w:t>
      </w:r>
    </w:p>
    <w:p w:rsidR="00CD038A" w:rsidRPr="00C72130" w:rsidRDefault="00CD038A" w:rsidP="00CD038A">
      <w:pPr>
        <w:widowControl w:val="0"/>
        <w:autoSpaceDE w:val="0"/>
        <w:autoSpaceDN w:val="0"/>
        <w:adjustRightInd w:val="0"/>
        <w:ind w:firstLine="709"/>
        <w:jc w:val="both"/>
      </w:pPr>
      <w:r w:rsidRPr="00C72130">
        <w:t>Привлечение лица, виновного в совершении земельных правонарушений,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w:t>
      </w:r>
    </w:p>
    <w:p w:rsidR="00CD038A" w:rsidRPr="00C72130" w:rsidRDefault="00CD038A" w:rsidP="00CD038A">
      <w:pPr>
        <w:widowControl w:val="0"/>
        <w:autoSpaceDE w:val="0"/>
        <w:autoSpaceDN w:val="0"/>
        <w:adjustRightInd w:val="0"/>
        <w:ind w:firstLine="709"/>
        <w:jc w:val="both"/>
      </w:pPr>
      <w:r w:rsidRPr="00C72130">
        <w:t>Юридические лица, граждане обязаны возместить в полном объеме вред, причиненный в результате совершения ими земельных правонарушений.</w:t>
      </w:r>
    </w:p>
    <w:p w:rsidR="00CD038A" w:rsidRPr="00C72130" w:rsidRDefault="00CD038A" w:rsidP="00CD038A">
      <w:pPr>
        <w:widowControl w:val="0"/>
        <w:autoSpaceDE w:val="0"/>
        <w:autoSpaceDN w:val="0"/>
        <w:adjustRightInd w:val="0"/>
        <w:ind w:firstLine="709"/>
        <w:jc w:val="both"/>
      </w:pPr>
      <w:r w:rsidRPr="00C72130">
        <w:t>Самовольно занятые земельные участки возвращаются их собственникам, землепользователям, землевладельцам, арендаторам земельных участков без возмещения затрат, произведенных лицами, виновными в нарушении земельного законодательства, за время незаконного пользования этими земельными участками.</w:t>
      </w:r>
    </w:p>
    <w:p w:rsidR="00CD038A" w:rsidRPr="00C72130" w:rsidRDefault="00CD038A" w:rsidP="00CD038A">
      <w:pPr>
        <w:widowControl w:val="0"/>
        <w:autoSpaceDE w:val="0"/>
        <w:autoSpaceDN w:val="0"/>
        <w:adjustRightInd w:val="0"/>
        <w:ind w:firstLine="709"/>
        <w:jc w:val="both"/>
      </w:pPr>
      <w:r w:rsidRPr="00C72130">
        <w:t>Приведение земельных участков в пригодное для использования состояние при их загрязнении, других видах порчи, самовольном занятии, снос зданий, сооружений при самовольном занятии земельных участков или самовольном строительстве, а также восстановление уничтоженных межевых знаков осуществляется юридическими лицами и гражданами, виновными в указанных земельных правонарушениях, или за их счет.</w:t>
      </w:r>
    </w:p>
    <w:p w:rsidR="00CD038A" w:rsidRPr="00C72130" w:rsidRDefault="00CD038A" w:rsidP="00CD038A">
      <w:pPr>
        <w:widowControl w:val="0"/>
        <w:autoSpaceDE w:val="0"/>
        <w:autoSpaceDN w:val="0"/>
        <w:adjustRightInd w:val="0"/>
        <w:ind w:firstLine="709"/>
        <w:jc w:val="both"/>
      </w:pPr>
      <w:r w:rsidRPr="00C72130">
        <w:t xml:space="preserve">Принудительное прекращение прав на земельный участок не освобождает от обязанности по </w:t>
      </w:r>
      <w:r w:rsidRPr="00C72130">
        <w:lastRenderedPageBreak/>
        <w:t>возмещению причиненного земельными правонарушениями вреда.</w:t>
      </w:r>
    </w:p>
    <w:p w:rsidR="00CD038A" w:rsidRPr="00C72130" w:rsidRDefault="00CD038A" w:rsidP="00CD038A">
      <w:pPr>
        <w:widowControl w:val="0"/>
        <w:ind w:firstLine="709"/>
        <w:jc w:val="both"/>
      </w:pPr>
      <w:bookmarkStart w:id="1" w:name="Par166"/>
      <w:bookmarkEnd w:id="1"/>
      <w:r w:rsidRPr="00C72130">
        <w:t>Контроль соблюдения требований земельного законодательства и применение мер ответственности за нарушение таких требований осуществляется в строгом соответствии со следующими нормативными правовыми актами:</w:t>
      </w:r>
    </w:p>
    <w:p w:rsidR="00CD038A" w:rsidRPr="00C72130" w:rsidRDefault="00CD038A" w:rsidP="00CD038A">
      <w:pPr>
        <w:widowControl w:val="0"/>
        <w:ind w:firstLine="709"/>
        <w:jc w:val="both"/>
      </w:pPr>
      <w:r w:rsidRPr="00C72130">
        <w:t xml:space="preserve">- Конституцией Российской Федерации; </w:t>
      </w:r>
    </w:p>
    <w:p w:rsidR="00CD038A" w:rsidRPr="00C72130" w:rsidRDefault="00CD038A" w:rsidP="00CD038A">
      <w:pPr>
        <w:widowControl w:val="0"/>
        <w:ind w:firstLine="709"/>
        <w:jc w:val="both"/>
      </w:pPr>
      <w:r w:rsidRPr="00C72130">
        <w:t xml:space="preserve">- Кодексом Российской Федерации об административных правонарушениях; </w:t>
      </w:r>
    </w:p>
    <w:p w:rsidR="00CD038A" w:rsidRPr="00C72130" w:rsidRDefault="00CD038A" w:rsidP="00CD038A">
      <w:pPr>
        <w:widowControl w:val="0"/>
        <w:ind w:firstLine="709"/>
        <w:jc w:val="both"/>
      </w:pPr>
      <w:r w:rsidRPr="00C72130">
        <w:t xml:space="preserve">- Земельным кодексом Российской Федерации; </w:t>
      </w:r>
    </w:p>
    <w:p w:rsidR="00CD038A" w:rsidRPr="00C72130" w:rsidRDefault="00CD038A" w:rsidP="00CD038A">
      <w:pPr>
        <w:widowControl w:val="0"/>
        <w:ind w:firstLine="709"/>
        <w:jc w:val="both"/>
      </w:pPr>
      <w:r w:rsidRPr="00C72130">
        <w:t xml:space="preserve">-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CD038A" w:rsidRPr="00C72130" w:rsidRDefault="00CD038A" w:rsidP="00CD038A">
      <w:pPr>
        <w:widowControl w:val="0"/>
        <w:ind w:firstLine="709"/>
        <w:jc w:val="both"/>
      </w:pPr>
      <w:r w:rsidRPr="00C72130">
        <w:t>- иными нормативными правовыми актами.</w:t>
      </w:r>
    </w:p>
    <w:p w:rsidR="00CD038A" w:rsidRPr="00C72130" w:rsidRDefault="00CD038A" w:rsidP="00CD038A">
      <w:pPr>
        <w:widowControl w:val="0"/>
        <w:jc w:val="center"/>
        <w:rPr>
          <w:rFonts w:eastAsia="Calibri"/>
          <w:b/>
          <w:lang w:eastAsia="en-US"/>
        </w:rPr>
      </w:pPr>
      <w:r w:rsidRPr="00C72130">
        <w:rPr>
          <w:rFonts w:eastAsia="Calibri"/>
          <w:b/>
          <w:bCs/>
          <w:lang w:eastAsia="en-US"/>
        </w:rPr>
        <w:t>Действия должностных лиц, уполномоченных на осуществление муниципального земельного контроля, по пресечению нарушений обязательных требований и (или) устранению таких нарушений</w:t>
      </w:r>
    </w:p>
    <w:p w:rsidR="00CD038A" w:rsidRPr="00C72130" w:rsidRDefault="00CD038A" w:rsidP="00CD038A">
      <w:pPr>
        <w:widowControl w:val="0"/>
        <w:jc w:val="center"/>
        <w:rPr>
          <w:rFonts w:eastAsia="Calibri"/>
          <w:b/>
          <w:lang w:eastAsia="en-US"/>
        </w:rPr>
      </w:pPr>
    </w:p>
    <w:p w:rsidR="00CD038A" w:rsidRPr="00C72130" w:rsidRDefault="00CD038A" w:rsidP="00CD038A">
      <w:pPr>
        <w:widowControl w:val="0"/>
        <w:ind w:firstLine="709"/>
        <w:jc w:val="both"/>
        <w:rPr>
          <w:rFonts w:eastAsia="Calibri"/>
          <w:lang w:eastAsia="en-US"/>
        </w:rPr>
      </w:pPr>
      <w:r w:rsidRPr="00C72130">
        <w:rPr>
          <w:rFonts w:eastAsia="Calibri"/>
          <w:lang w:eastAsia="en-US"/>
        </w:rPr>
        <w:t>Специалистом, осуществляющим муниципальный земельный контроль, проводится следующая работа по пресечению нарушений обязательных требований и (или) устранению таких нарушений:</w:t>
      </w:r>
    </w:p>
    <w:p w:rsidR="00CD038A" w:rsidRPr="00C72130" w:rsidRDefault="00CD038A" w:rsidP="00CD038A">
      <w:pPr>
        <w:widowControl w:val="0"/>
        <w:ind w:firstLine="709"/>
        <w:jc w:val="both"/>
        <w:rPr>
          <w:rFonts w:eastAsia="Calibri"/>
          <w:lang w:eastAsia="en-US"/>
        </w:rPr>
      </w:pPr>
      <w:r w:rsidRPr="00C72130">
        <w:rPr>
          <w:rFonts w:eastAsia="Calibri"/>
          <w:lang w:eastAsia="en-US"/>
        </w:rPr>
        <w:t>1). Проведение консультативной работы с юридическими лицами, индивидуальными предпринимателями и физическими лицами, направленной на предотвращение нарушений земельного законодательства;</w:t>
      </w:r>
    </w:p>
    <w:p w:rsidR="00CD038A" w:rsidRPr="007E594A" w:rsidRDefault="00CD038A" w:rsidP="00CD038A">
      <w:r>
        <w:rPr>
          <w:rFonts w:eastAsia="Calibri"/>
          <w:bCs/>
          <w:lang w:eastAsia="en-US"/>
        </w:rPr>
        <w:t xml:space="preserve">          2</w:t>
      </w:r>
      <w:r w:rsidRPr="00C72130">
        <w:rPr>
          <w:rFonts w:eastAsia="Calibri"/>
          <w:bCs/>
          <w:lang w:eastAsia="en-US"/>
        </w:rPr>
        <w:t xml:space="preserve">). Размещение информации на официальном сайте </w:t>
      </w:r>
      <w:r>
        <w:rPr>
          <w:rFonts w:eastAsia="Calibri"/>
          <w:bCs/>
          <w:lang w:eastAsia="en-US"/>
        </w:rPr>
        <w:t>Большеигнатовского</w:t>
      </w:r>
      <w:r w:rsidRPr="00C72130">
        <w:rPr>
          <w:rFonts w:eastAsia="Calibri"/>
          <w:bCs/>
          <w:lang w:eastAsia="en-US"/>
        </w:rPr>
        <w:t xml:space="preserve"> муниципального района</w:t>
      </w:r>
      <w:r>
        <w:t>информации  и документов;</w:t>
      </w:r>
    </w:p>
    <w:p w:rsidR="00CD038A" w:rsidRPr="00C72130" w:rsidRDefault="00CD038A" w:rsidP="00CD038A">
      <w:pPr>
        <w:widowControl w:val="0"/>
        <w:ind w:firstLine="567"/>
        <w:jc w:val="both"/>
        <w:rPr>
          <w:rFonts w:eastAsia="Calibri"/>
          <w:lang w:eastAsia="en-US"/>
        </w:rPr>
      </w:pPr>
      <w:r>
        <w:rPr>
          <w:rFonts w:eastAsia="Calibri"/>
          <w:lang w:eastAsia="en-US"/>
        </w:rPr>
        <w:t xml:space="preserve"> 3</w:t>
      </w:r>
      <w:r w:rsidRPr="00C72130">
        <w:rPr>
          <w:rFonts w:eastAsia="Calibri"/>
          <w:lang w:eastAsia="en-US"/>
        </w:rPr>
        <w:t>). Представление юридическими лицами, индивидуальными предпринимателями, гражданами комментариев и предложений в отношении содержания перечня правовых актов, содержащих обязательные требования, соблюдение которых оценивается при проведении мероприятий по контролю;</w:t>
      </w:r>
    </w:p>
    <w:p w:rsidR="00CD038A" w:rsidRPr="00C72130" w:rsidRDefault="00CD038A" w:rsidP="00CD038A">
      <w:r>
        <w:rPr>
          <w:rFonts w:eastAsia="Calibri"/>
          <w:lang w:eastAsia="en-US"/>
        </w:rPr>
        <w:t xml:space="preserve">          4</w:t>
      </w:r>
      <w:r w:rsidRPr="00C72130">
        <w:rPr>
          <w:rFonts w:eastAsia="Calibri"/>
          <w:lang w:eastAsia="en-US"/>
        </w:rPr>
        <w:t xml:space="preserve">) Реализация возможности обращения заинтересованными лицами с заявлениями, жалобами или предложениями </w:t>
      </w:r>
      <w:r>
        <w:rPr>
          <w:rFonts w:eastAsia="Calibri"/>
          <w:lang w:eastAsia="en-US"/>
        </w:rPr>
        <w:t>в</w:t>
      </w:r>
      <w:r w:rsidRPr="00C72130">
        <w:rPr>
          <w:rFonts w:eastAsia="Calibri"/>
          <w:lang w:eastAsia="en-US"/>
        </w:rPr>
        <w:t xml:space="preserve"> администраци</w:t>
      </w:r>
      <w:r>
        <w:rPr>
          <w:rFonts w:eastAsia="Calibri"/>
          <w:lang w:eastAsia="en-US"/>
        </w:rPr>
        <w:t>ю</w:t>
      </w:r>
      <w:r>
        <w:rPr>
          <w:rFonts w:eastAsia="Calibri"/>
          <w:bCs/>
          <w:lang w:eastAsia="en-US"/>
        </w:rPr>
        <w:t>Большеигнатовского</w:t>
      </w:r>
      <w:r w:rsidRPr="00C72130">
        <w:rPr>
          <w:rFonts w:eastAsia="Calibri"/>
          <w:lang w:eastAsia="en-US"/>
        </w:rPr>
        <w:t>муниципального района</w:t>
      </w:r>
      <w:r>
        <w:rPr>
          <w:rFonts w:eastAsia="Calibri"/>
          <w:lang w:eastAsia="en-US"/>
        </w:rPr>
        <w:t>;</w:t>
      </w:r>
    </w:p>
    <w:p w:rsidR="00CD038A" w:rsidRPr="00C72130" w:rsidRDefault="00CD038A" w:rsidP="00CD038A">
      <w:pPr>
        <w:widowControl w:val="0"/>
        <w:ind w:firstLine="709"/>
        <w:jc w:val="both"/>
        <w:rPr>
          <w:rFonts w:eastAsia="Calibri"/>
          <w:lang w:eastAsia="en-US"/>
        </w:rPr>
      </w:pPr>
      <w:r>
        <w:rPr>
          <w:rFonts w:eastAsia="Calibri"/>
          <w:lang w:eastAsia="en-US"/>
        </w:rPr>
        <w:t>5</w:t>
      </w:r>
      <w:r w:rsidRPr="00C72130">
        <w:rPr>
          <w:rFonts w:eastAsia="Calibri"/>
          <w:lang w:eastAsia="en-US"/>
        </w:rPr>
        <w:t xml:space="preserve">) Размещение текстов нормативных правовых актов, содержащих обязательные требования, соблюдение которых оценивается при проведении мероприятий по контролю при осуществлении муниципального земельного контроля на официальном сайте </w:t>
      </w:r>
      <w:r>
        <w:rPr>
          <w:rFonts w:eastAsia="Calibri"/>
          <w:bCs/>
          <w:lang w:eastAsia="en-US"/>
        </w:rPr>
        <w:t>Большеигнатовского</w:t>
      </w:r>
      <w:r>
        <w:rPr>
          <w:rFonts w:eastAsia="Calibri"/>
          <w:lang w:eastAsia="en-US"/>
        </w:rPr>
        <w:t xml:space="preserve"> муниципального района.</w:t>
      </w:r>
    </w:p>
    <w:p w:rsidR="00CD038A" w:rsidRPr="00C72130" w:rsidRDefault="00CD038A" w:rsidP="00CD038A">
      <w:pPr>
        <w:widowControl w:val="0"/>
        <w:jc w:val="both"/>
        <w:rPr>
          <w:rFonts w:eastAsia="Calibri"/>
          <w:lang w:eastAsia="en-US"/>
        </w:rPr>
      </w:pPr>
    </w:p>
    <w:p w:rsidR="00CD038A" w:rsidRPr="00C72130" w:rsidRDefault="00CD038A" w:rsidP="00CD038A">
      <w:pPr>
        <w:widowControl w:val="0"/>
        <w:jc w:val="center"/>
        <w:rPr>
          <w:rFonts w:eastAsia="Calibri"/>
          <w:b/>
          <w:lang w:eastAsia="en-US"/>
        </w:rPr>
      </w:pPr>
    </w:p>
    <w:p w:rsidR="00CD038A" w:rsidRPr="00C72130" w:rsidRDefault="00CD038A" w:rsidP="00CD038A">
      <w:pPr>
        <w:widowControl w:val="0"/>
        <w:jc w:val="center"/>
        <w:rPr>
          <w:rFonts w:eastAsia="Calibri"/>
          <w:b/>
          <w:lang w:eastAsia="en-US"/>
        </w:rPr>
      </w:pPr>
      <w:r w:rsidRPr="00C72130">
        <w:rPr>
          <w:rFonts w:eastAsia="Calibri"/>
          <w:b/>
          <w:lang w:eastAsia="en-US"/>
        </w:rPr>
        <w:t>Основные задачи в вопросах осуществления муниципального</w:t>
      </w:r>
    </w:p>
    <w:p w:rsidR="00CD038A" w:rsidRPr="00C72130" w:rsidRDefault="00CD038A" w:rsidP="00CD038A">
      <w:pPr>
        <w:widowControl w:val="0"/>
        <w:jc w:val="center"/>
        <w:rPr>
          <w:rFonts w:eastAsia="Calibri"/>
          <w:b/>
          <w:lang w:eastAsia="en-US"/>
        </w:rPr>
      </w:pPr>
      <w:r w:rsidRPr="00C72130">
        <w:rPr>
          <w:rFonts w:eastAsia="Calibri"/>
          <w:b/>
          <w:lang w:eastAsia="en-US"/>
        </w:rPr>
        <w:t xml:space="preserve"> земельного контроля на территории </w:t>
      </w:r>
      <w:r w:rsidRPr="00161DF4">
        <w:rPr>
          <w:rFonts w:eastAsia="Calibri"/>
          <w:b/>
          <w:bCs/>
          <w:lang w:eastAsia="en-US"/>
        </w:rPr>
        <w:t>Большеигнатовского</w:t>
      </w:r>
      <w:r w:rsidRPr="00C72130">
        <w:rPr>
          <w:rFonts w:eastAsia="Calibri"/>
          <w:b/>
          <w:lang w:eastAsia="en-US"/>
        </w:rPr>
        <w:t xml:space="preserve"> муниципального района</w:t>
      </w:r>
    </w:p>
    <w:p w:rsidR="00CD038A" w:rsidRPr="00C72130" w:rsidRDefault="00CD038A" w:rsidP="00CD038A">
      <w:pPr>
        <w:widowControl w:val="0"/>
        <w:ind w:firstLine="709"/>
        <w:jc w:val="both"/>
        <w:rPr>
          <w:rFonts w:eastAsia="Calibri"/>
          <w:lang w:eastAsia="en-US"/>
        </w:rPr>
      </w:pPr>
      <w:r w:rsidRPr="00C72130">
        <w:rPr>
          <w:rFonts w:eastAsia="Calibri"/>
          <w:lang w:eastAsia="en-US"/>
        </w:rPr>
        <w:t>1). Дальнейшее повышение эффективности и результативности осуществления муниципального контроля за счет принятия всего комплекса мер, предусмотренных действующим законодательством, направленных на предупреждение, выявление и пресечение нарушений;</w:t>
      </w:r>
    </w:p>
    <w:p w:rsidR="00CD038A" w:rsidRPr="00C72130" w:rsidRDefault="00CD038A" w:rsidP="00CD038A">
      <w:pPr>
        <w:widowControl w:val="0"/>
        <w:ind w:firstLine="709"/>
        <w:jc w:val="both"/>
        <w:rPr>
          <w:rFonts w:eastAsia="Calibri"/>
          <w:lang w:eastAsia="en-US"/>
        </w:rPr>
      </w:pPr>
      <w:r w:rsidRPr="00C72130">
        <w:rPr>
          <w:rFonts w:eastAsia="Calibri"/>
          <w:lang w:eastAsia="en-US"/>
        </w:rPr>
        <w:t>2). Составление и выполнение в полном объеме плановых проверок по соблюдению земельного законодательства;</w:t>
      </w:r>
    </w:p>
    <w:p w:rsidR="00CD038A" w:rsidRPr="00C72130" w:rsidRDefault="00CD038A" w:rsidP="00CD038A">
      <w:pPr>
        <w:widowControl w:val="0"/>
        <w:ind w:firstLine="709"/>
        <w:jc w:val="both"/>
        <w:rPr>
          <w:rFonts w:eastAsia="Calibri"/>
          <w:lang w:eastAsia="en-US"/>
        </w:rPr>
      </w:pPr>
      <w:r w:rsidRPr="00C72130">
        <w:rPr>
          <w:rFonts w:eastAsia="Calibri"/>
          <w:lang w:eastAsia="en-US"/>
        </w:rPr>
        <w:t>3). Проведение документарных проверок, используя при этом материалы межевания земельных участков юридических и физических лиц;</w:t>
      </w:r>
    </w:p>
    <w:p w:rsidR="00CD038A" w:rsidRPr="00C72130" w:rsidRDefault="00CD038A" w:rsidP="00CD038A">
      <w:pPr>
        <w:widowControl w:val="0"/>
        <w:ind w:firstLine="709"/>
        <w:jc w:val="both"/>
        <w:rPr>
          <w:rFonts w:eastAsia="Calibri"/>
          <w:lang w:eastAsia="en-US"/>
        </w:rPr>
      </w:pPr>
      <w:r w:rsidRPr="00C72130">
        <w:rPr>
          <w:rFonts w:eastAsia="Calibri"/>
          <w:lang w:eastAsia="en-US"/>
        </w:rPr>
        <w:t>4). Взаимодействие с органами государственного земельного контроля, иными органами и должностными лицами, чья деятельность связана с реализацией функций в области государственного земельного контроля;</w:t>
      </w:r>
    </w:p>
    <w:p w:rsidR="00CD038A" w:rsidRPr="00C72130" w:rsidRDefault="00CD038A" w:rsidP="00CD038A">
      <w:pPr>
        <w:widowControl w:val="0"/>
        <w:ind w:firstLine="709"/>
        <w:jc w:val="both"/>
        <w:rPr>
          <w:rFonts w:eastAsia="Calibri"/>
          <w:lang w:eastAsia="en-US"/>
        </w:rPr>
      </w:pPr>
      <w:r w:rsidRPr="00C72130">
        <w:rPr>
          <w:rFonts w:eastAsia="Calibri"/>
          <w:lang w:eastAsia="en-US"/>
        </w:rPr>
        <w:t>5). Своевременная подготовка проектов планов проведения плановых проверок по соблюдению земельного законодательства юридическими лицами, индивидуальными предпринимателями и гражданами.</w:t>
      </w:r>
    </w:p>
    <w:p w:rsidR="00CD038A" w:rsidRPr="00C72130" w:rsidRDefault="00CD038A" w:rsidP="00CD038A">
      <w:pPr>
        <w:widowControl w:val="0"/>
        <w:jc w:val="center"/>
        <w:rPr>
          <w:b/>
        </w:rPr>
      </w:pPr>
      <w:r w:rsidRPr="00C72130">
        <w:rPr>
          <w:b/>
        </w:rPr>
        <w:t>Перечень нормативных правовых актов</w:t>
      </w:r>
    </w:p>
    <w:p w:rsidR="00CD038A" w:rsidRPr="00C72130" w:rsidRDefault="00CD038A" w:rsidP="00CD038A">
      <w:pPr>
        <w:widowControl w:val="0"/>
        <w:jc w:val="center"/>
        <w:rPr>
          <w:b/>
        </w:rPr>
      </w:pPr>
      <w:r w:rsidRPr="00C72130">
        <w:rPr>
          <w:b/>
        </w:rPr>
        <w:t xml:space="preserve">содержащих обязательные требования соблюдение которых оценивается при проведении мероприятий по контролю при осуществлении муниципального земельного контроля на территории </w:t>
      </w:r>
      <w:r w:rsidRPr="00161DF4">
        <w:rPr>
          <w:rFonts w:eastAsia="Calibri"/>
          <w:b/>
          <w:bCs/>
          <w:lang w:eastAsia="en-US"/>
        </w:rPr>
        <w:t>Большеигнатовского</w:t>
      </w:r>
      <w:r w:rsidRPr="00C72130">
        <w:rPr>
          <w:b/>
        </w:rPr>
        <w:t xml:space="preserve"> муниципального района</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2945"/>
        <w:gridCol w:w="4536"/>
        <w:gridCol w:w="2693"/>
      </w:tblGrid>
      <w:tr w:rsidR="00CD038A" w:rsidRPr="00C72130" w:rsidTr="004549CA">
        <w:tc>
          <w:tcPr>
            <w:tcW w:w="594" w:type="dxa"/>
          </w:tcPr>
          <w:p w:rsidR="00CD038A" w:rsidRPr="00C72130" w:rsidRDefault="00CD038A" w:rsidP="004549CA">
            <w:pPr>
              <w:pStyle w:val="21"/>
              <w:shd w:val="clear" w:color="auto" w:fill="auto"/>
              <w:spacing w:before="0" w:after="0" w:line="240" w:lineRule="auto"/>
              <w:rPr>
                <w:spacing w:val="0"/>
                <w:sz w:val="20"/>
                <w:szCs w:val="20"/>
              </w:rPr>
            </w:pPr>
            <w:r w:rsidRPr="00C72130">
              <w:rPr>
                <w:rStyle w:val="11"/>
                <w:rFonts w:eastAsiaTheme="minorHAnsi"/>
                <w:spacing w:val="0"/>
                <w:sz w:val="20"/>
                <w:szCs w:val="20"/>
              </w:rPr>
              <w:t>№ п/п</w:t>
            </w:r>
          </w:p>
        </w:tc>
        <w:tc>
          <w:tcPr>
            <w:tcW w:w="2945" w:type="dxa"/>
          </w:tcPr>
          <w:p w:rsidR="00CD038A" w:rsidRPr="00C72130" w:rsidRDefault="00CD038A" w:rsidP="004549CA">
            <w:pPr>
              <w:widowControl w:val="0"/>
              <w:jc w:val="center"/>
              <w:rPr>
                <w:sz w:val="20"/>
                <w:szCs w:val="20"/>
              </w:rPr>
            </w:pPr>
            <w:r w:rsidRPr="00C72130">
              <w:rPr>
                <w:rStyle w:val="11"/>
                <w:rFonts w:eastAsia="Calibri"/>
                <w:sz w:val="20"/>
                <w:szCs w:val="20"/>
              </w:rPr>
              <w:t>Наименование и реквизиты акта</w:t>
            </w:r>
          </w:p>
        </w:tc>
        <w:tc>
          <w:tcPr>
            <w:tcW w:w="4536" w:type="dxa"/>
          </w:tcPr>
          <w:p w:rsidR="00CD038A" w:rsidRPr="00C72130" w:rsidRDefault="00CD038A" w:rsidP="004549CA">
            <w:pPr>
              <w:widowControl w:val="0"/>
              <w:jc w:val="center"/>
              <w:rPr>
                <w:sz w:val="20"/>
                <w:szCs w:val="20"/>
              </w:rPr>
            </w:pPr>
            <w:r w:rsidRPr="00C72130">
              <w:rPr>
                <w:rStyle w:val="11"/>
                <w:rFonts w:eastAsia="Calibri"/>
                <w:sz w:val="20"/>
                <w:szCs w:val="20"/>
              </w:rPr>
              <w:t>Краткое описание круга лиц и (или) перечня объектов, в отношении которых устанавливаются обязательные требования</w:t>
            </w:r>
          </w:p>
        </w:tc>
        <w:tc>
          <w:tcPr>
            <w:tcW w:w="2693" w:type="dxa"/>
          </w:tcPr>
          <w:p w:rsidR="00CD038A" w:rsidRPr="00C72130" w:rsidRDefault="00CD038A" w:rsidP="004549CA">
            <w:pPr>
              <w:widowControl w:val="0"/>
              <w:jc w:val="center"/>
              <w:rPr>
                <w:sz w:val="20"/>
                <w:szCs w:val="20"/>
              </w:rPr>
            </w:pPr>
            <w:r w:rsidRPr="00C72130">
              <w:rPr>
                <w:rStyle w:val="11"/>
                <w:rFonts w:eastAsia="Calibri"/>
                <w:sz w:val="20"/>
                <w:szCs w:val="20"/>
              </w:rPr>
              <w:t xml:space="preserve">Указание на структурные единицы акта, соблюдение которых </w:t>
            </w:r>
            <w:r w:rsidRPr="00C72130">
              <w:rPr>
                <w:rStyle w:val="11"/>
                <w:rFonts w:eastAsia="Calibri"/>
                <w:sz w:val="20"/>
                <w:szCs w:val="20"/>
              </w:rPr>
              <w:lastRenderedPageBreak/>
              <w:t>оценивается при проведении мероприятий по контролю</w:t>
            </w:r>
          </w:p>
        </w:tc>
      </w:tr>
      <w:tr w:rsidR="00CD038A" w:rsidRPr="00C72130" w:rsidTr="004549CA">
        <w:tc>
          <w:tcPr>
            <w:tcW w:w="594" w:type="dxa"/>
          </w:tcPr>
          <w:p w:rsidR="00CD038A" w:rsidRPr="00C72130" w:rsidRDefault="00CD038A" w:rsidP="004549CA">
            <w:pPr>
              <w:widowControl w:val="0"/>
              <w:rPr>
                <w:sz w:val="20"/>
                <w:szCs w:val="20"/>
              </w:rPr>
            </w:pPr>
            <w:r w:rsidRPr="00C72130">
              <w:rPr>
                <w:sz w:val="20"/>
                <w:szCs w:val="20"/>
              </w:rPr>
              <w:lastRenderedPageBreak/>
              <w:t>1</w:t>
            </w:r>
          </w:p>
        </w:tc>
        <w:tc>
          <w:tcPr>
            <w:tcW w:w="2945"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Земельный кодекс Российской Федерации от 25.10.2001 № 136-Ф3</w:t>
            </w:r>
          </w:p>
        </w:tc>
        <w:tc>
          <w:tcPr>
            <w:tcW w:w="4536"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Органы государственной власти, органы местного самоуправления, юридические лица, индивидуальные предприниматели и граждане, использующие земельные участки</w:t>
            </w:r>
          </w:p>
        </w:tc>
        <w:tc>
          <w:tcPr>
            <w:tcW w:w="2693"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пункт 2 статьи 7,</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1 статьи 25, </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1 статьи 26, </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12 статьи 39.20, </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статья 39.33,</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статья 39.35,</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пункты 1, 2 статьи 39.36,</w:t>
            </w:r>
          </w:p>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статья 42,</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пункты 1, 2 статьи 56, </w:t>
            </w:r>
          </w:p>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подпункт 4 пункта 2 статьи 60,</w:t>
            </w:r>
          </w:p>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статья 85</w:t>
            </w:r>
          </w:p>
        </w:tc>
      </w:tr>
      <w:tr w:rsidR="00CD038A" w:rsidRPr="00C72130" w:rsidTr="004549CA">
        <w:tc>
          <w:tcPr>
            <w:tcW w:w="594"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2</w:t>
            </w:r>
          </w:p>
        </w:tc>
        <w:tc>
          <w:tcPr>
            <w:tcW w:w="2945"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Земельный кодекс Российской Федерации от 25.10.2001 № 136-ФЗ</w:t>
            </w:r>
          </w:p>
        </w:tc>
        <w:tc>
          <w:tcPr>
            <w:tcW w:w="4536"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Органы государственной власти и органы местного самоуправления, осуществляющие предоставление земельных участков, находящихся в государственной или муниципальной собственности</w:t>
            </w:r>
          </w:p>
        </w:tc>
        <w:tc>
          <w:tcPr>
            <w:tcW w:w="2693"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пункты 2, 4, 5, 8 статьи 27, </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пункты 1, 2 статьи 39.1, </w:t>
            </w:r>
          </w:p>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статья 39.3,</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пункты 2 – 5 статьи 39.6, </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пункты 2, 4 статьи 39.9, </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2 статьи 39.10, </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7 статьи 39.11, </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20 статьи 39.12, </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статья 39.16, </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5 статьи 39.17, </w:t>
            </w:r>
          </w:p>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пункт 1 статьи 39.18, </w:t>
            </w:r>
          </w:p>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статья 39.20</w:t>
            </w:r>
          </w:p>
        </w:tc>
      </w:tr>
      <w:tr w:rsidR="00CD038A" w:rsidRPr="00C72130" w:rsidTr="004549CA">
        <w:tc>
          <w:tcPr>
            <w:tcW w:w="594"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3</w:t>
            </w:r>
          </w:p>
        </w:tc>
        <w:tc>
          <w:tcPr>
            <w:tcW w:w="2945"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Гражданский кодекс Российской Федерации (часть первая) от 30.11.1994 № 51-ФЗ</w:t>
            </w:r>
          </w:p>
        </w:tc>
        <w:tc>
          <w:tcPr>
            <w:tcW w:w="4536"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Юридические лица, индивидуальные предприниматели и граждане, использующие земельные участки</w:t>
            </w:r>
          </w:p>
        </w:tc>
        <w:tc>
          <w:tcPr>
            <w:tcW w:w="2693"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пункты 1, 2 статьи 8.1</w:t>
            </w:r>
          </w:p>
        </w:tc>
      </w:tr>
      <w:tr w:rsidR="00CD038A" w:rsidRPr="00C72130" w:rsidTr="004549CA">
        <w:tc>
          <w:tcPr>
            <w:tcW w:w="594"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z w:val="20"/>
                <w:szCs w:val="20"/>
              </w:rPr>
              <w:t>4</w:t>
            </w:r>
          </w:p>
        </w:tc>
        <w:tc>
          <w:tcPr>
            <w:tcW w:w="2945"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Федеральный закон от 15.04.1998 № 66-ФЗ «О садоводческих, огороднических и дачных некоммерческих объединениях граждан»</w:t>
            </w:r>
          </w:p>
        </w:tc>
        <w:tc>
          <w:tcPr>
            <w:tcW w:w="4536"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Юридические лица, индивидуальные предприниматели и граждане, использующие земельные участки, предназначенные для садоводства, огородничества и дачного строительства</w:t>
            </w:r>
          </w:p>
        </w:tc>
        <w:tc>
          <w:tcPr>
            <w:tcW w:w="2693"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статья 1,</w:t>
            </w:r>
          </w:p>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подпункты 3, 7 пункта 2 статьи 19</w:t>
            </w:r>
          </w:p>
        </w:tc>
      </w:tr>
      <w:tr w:rsidR="00CD038A" w:rsidRPr="00C72130" w:rsidTr="004549CA">
        <w:tc>
          <w:tcPr>
            <w:tcW w:w="594"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5</w:t>
            </w:r>
          </w:p>
        </w:tc>
        <w:tc>
          <w:tcPr>
            <w:tcW w:w="2945"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Федеральный закон от 15.04.1998 № 66-ФЗ «О садоводческих, огороднических и дачных некоммерческих объединениях граждан»</w:t>
            </w:r>
          </w:p>
        </w:tc>
        <w:tc>
          <w:tcPr>
            <w:tcW w:w="4536"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Органы государственной власти и органы местного самоуправления, осуществляющие предоставление земельных участков, находящихся в государственной или муниципальной собственности</w:t>
            </w:r>
          </w:p>
        </w:tc>
        <w:tc>
          <w:tcPr>
            <w:tcW w:w="2693"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пункт 2 статьи 14</w:t>
            </w:r>
          </w:p>
        </w:tc>
      </w:tr>
      <w:tr w:rsidR="00CD038A" w:rsidRPr="00C72130" w:rsidTr="004549CA">
        <w:tc>
          <w:tcPr>
            <w:tcW w:w="594"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6</w:t>
            </w:r>
          </w:p>
        </w:tc>
        <w:tc>
          <w:tcPr>
            <w:tcW w:w="2945"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Федеральный закон от 25.10.2001 № 137-Ф3 «О введении в действие Земельного кодекса Российской Федерации»</w:t>
            </w:r>
          </w:p>
        </w:tc>
        <w:tc>
          <w:tcPr>
            <w:tcW w:w="4536"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Юридические лица, использующие земельные участки, предоставленные им на праве постоянного (бессрочного) пользования</w:t>
            </w:r>
          </w:p>
        </w:tc>
        <w:tc>
          <w:tcPr>
            <w:tcW w:w="2693"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пункт 2 статьи 3</w:t>
            </w:r>
          </w:p>
        </w:tc>
      </w:tr>
      <w:tr w:rsidR="00CD038A" w:rsidRPr="00C72130" w:rsidTr="004549CA">
        <w:tc>
          <w:tcPr>
            <w:tcW w:w="594"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7</w:t>
            </w:r>
          </w:p>
        </w:tc>
        <w:tc>
          <w:tcPr>
            <w:tcW w:w="2945"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Градостроительный кодекс Российской Федерации от 29.12.2004 № 190-ФЗ</w:t>
            </w:r>
          </w:p>
        </w:tc>
        <w:tc>
          <w:tcPr>
            <w:tcW w:w="4536"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Юридические лица, индивидуальные предприниматели и граждане, использующие земельные участки</w:t>
            </w:r>
          </w:p>
        </w:tc>
        <w:tc>
          <w:tcPr>
            <w:tcW w:w="2693"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пункты 17, 19 статьи 51</w:t>
            </w:r>
          </w:p>
        </w:tc>
      </w:tr>
      <w:tr w:rsidR="00CD038A" w:rsidRPr="00C72130" w:rsidTr="004549CA">
        <w:tc>
          <w:tcPr>
            <w:tcW w:w="594" w:type="dxa"/>
          </w:tcPr>
          <w:p w:rsidR="00CD038A" w:rsidRPr="00C72130" w:rsidRDefault="00CD038A" w:rsidP="004549CA">
            <w:pPr>
              <w:pStyle w:val="21"/>
              <w:shd w:val="clear" w:color="auto" w:fill="auto"/>
              <w:spacing w:before="0" w:after="0" w:line="240" w:lineRule="auto"/>
              <w:jc w:val="left"/>
              <w:rPr>
                <w:spacing w:val="0"/>
                <w:sz w:val="20"/>
                <w:szCs w:val="20"/>
              </w:rPr>
            </w:pPr>
            <w:r w:rsidRPr="00C72130">
              <w:rPr>
                <w:rStyle w:val="11"/>
                <w:rFonts w:eastAsiaTheme="minorHAnsi"/>
                <w:spacing w:val="0"/>
                <w:sz w:val="20"/>
                <w:szCs w:val="20"/>
              </w:rPr>
              <w:t>8</w:t>
            </w:r>
          </w:p>
        </w:tc>
        <w:tc>
          <w:tcPr>
            <w:tcW w:w="2945"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Федеральный закон от 21.12.2001 № 178-ФЗ «О приватизации государственного и муниципального имущества»</w:t>
            </w:r>
          </w:p>
        </w:tc>
        <w:tc>
          <w:tcPr>
            <w:tcW w:w="4536"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 xml:space="preserve">Юридические лица, индивидуальные предприниматели и граждане, использующие земельные участки </w:t>
            </w:r>
          </w:p>
        </w:tc>
        <w:tc>
          <w:tcPr>
            <w:tcW w:w="2693"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пункт 3 статьи 28</w:t>
            </w:r>
          </w:p>
        </w:tc>
      </w:tr>
      <w:tr w:rsidR="00CD038A" w:rsidRPr="00C72130" w:rsidTr="004549CA">
        <w:tc>
          <w:tcPr>
            <w:tcW w:w="594"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t>9</w:t>
            </w:r>
          </w:p>
        </w:tc>
        <w:tc>
          <w:tcPr>
            <w:tcW w:w="2945" w:type="dxa"/>
          </w:tcPr>
          <w:p w:rsidR="00CD038A" w:rsidRPr="00C72130" w:rsidRDefault="00CD038A" w:rsidP="004549CA">
            <w:pPr>
              <w:widowControl w:val="0"/>
              <w:autoSpaceDE w:val="0"/>
              <w:autoSpaceDN w:val="0"/>
              <w:adjustRightInd w:val="0"/>
              <w:spacing w:before="108" w:after="108"/>
              <w:outlineLvl w:val="0"/>
              <w:rPr>
                <w:rStyle w:val="11"/>
                <w:rFonts w:eastAsia="Calibri"/>
                <w:sz w:val="20"/>
                <w:szCs w:val="20"/>
              </w:rPr>
            </w:pPr>
            <w:bookmarkStart w:id="2" w:name="sub_1"/>
            <w:r w:rsidRPr="00C72130">
              <w:rPr>
                <w:bCs/>
                <w:sz w:val="20"/>
                <w:szCs w:val="20"/>
              </w:rPr>
              <w:t xml:space="preserve">Постановление Правительства РФ от 3 декабря 2014 г. № 1300 «Об утверждении перечня видов объектов, размещение которых может осуществляться на землях или земельных участках, находящихся в </w:t>
            </w:r>
            <w:r w:rsidRPr="00C72130">
              <w:rPr>
                <w:bCs/>
                <w:sz w:val="20"/>
                <w:szCs w:val="20"/>
              </w:rPr>
              <w:lastRenderedPageBreak/>
              <w:t>государственной или муниципальной собственности, без предоставления земельных участков и установления сервитутов</w:t>
            </w:r>
            <w:bookmarkEnd w:id="2"/>
            <w:r w:rsidRPr="00C72130">
              <w:rPr>
                <w:bCs/>
                <w:sz w:val="20"/>
                <w:szCs w:val="20"/>
              </w:rPr>
              <w:t>»</w:t>
            </w:r>
          </w:p>
        </w:tc>
        <w:tc>
          <w:tcPr>
            <w:tcW w:w="4536"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r w:rsidRPr="00C72130">
              <w:rPr>
                <w:rStyle w:val="11"/>
                <w:rFonts w:eastAsiaTheme="minorHAnsi"/>
                <w:spacing w:val="0"/>
                <w:sz w:val="20"/>
                <w:szCs w:val="20"/>
              </w:rPr>
              <w:lastRenderedPageBreak/>
              <w:t xml:space="preserve">Юридические лица, индивидуальные предприниматели и граждане, использующие земельные участки </w:t>
            </w:r>
          </w:p>
        </w:tc>
        <w:tc>
          <w:tcPr>
            <w:tcW w:w="2693" w:type="dxa"/>
          </w:tcPr>
          <w:p w:rsidR="00CD038A" w:rsidRPr="00C72130" w:rsidRDefault="00CD038A" w:rsidP="004549CA">
            <w:pPr>
              <w:pStyle w:val="21"/>
              <w:shd w:val="clear" w:color="auto" w:fill="auto"/>
              <w:spacing w:before="0" w:after="0" w:line="240" w:lineRule="auto"/>
              <w:jc w:val="left"/>
              <w:rPr>
                <w:rStyle w:val="11"/>
                <w:rFonts w:eastAsiaTheme="minorHAnsi"/>
                <w:spacing w:val="0"/>
                <w:sz w:val="20"/>
                <w:szCs w:val="20"/>
              </w:rPr>
            </w:pPr>
          </w:p>
        </w:tc>
      </w:tr>
    </w:tbl>
    <w:p w:rsidR="00CD038A" w:rsidRPr="00C72130" w:rsidRDefault="00CD038A" w:rsidP="00CD038A">
      <w:pPr>
        <w:widowControl w:val="0"/>
        <w:jc w:val="center"/>
        <w:rPr>
          <w:rFonts w:eastAsia="Calibri"/>
          <w:b/>
          <w:sz w:val="20"/>
          <w:szCs w:val="20"/>
          <w:lang w:eastAsia="en-US"/>
        </w:rPr>
      </w:pPr>
    </w:p>
    <w:p w:rsidR="00CD038A" w:rsidRDefault="00CD038A" w:rsidP="00CD038A">
      <w:pPr>
        <w:widowControl w:val="0"/>
        <w:jc w:val="center"/>
        <w:rPr>
          <w:rFonts w:eastAsia="Calibri"/>
          <w:b/>
          <w:sz w:val="20"/>
          <w:szCs w:val="20"/>
          <w:lang w:eastAsia="en-US"/>
        </w:rPr>
      </w:pPr>
    </w:p>
    <w:p w:rsidR="00CD038A" w:rsidRDefault="00CD038A" w:rsidP="00CD038A">
      <w:pPr>
        <w:widowControl w:val="0"/>
        <w:jc w:val="center"/>
        <w:rPr>
          <w:rFonts w:eastAsia="Calibri"/>
          <w:b/>
          <w:sz w:val="20"/>
          <w:szCs w:val="20"/>
          <w:lang w:eastAsia="en-US"/>
        </w:rPr>
      </w:pPr>
    </w:p>
    <w:p w:rsidR="00CD038A" w:rsidRDefault="00CD038A" w:rsidP="00CD038A">
      <w:pPr>
        <w:widowControl w:val="0"/>
        <w:jc w:val="center"/>
        <w:rPr>
          <w:rFonts w:eastAsia="Calibri"/>
          <w:b/>
          <w:sz w:val="20"/>
          <w:szCs w:val="20"/>
          <w:lang w:eastAsia="en-US"/>
        </w:rPr>
      </w:pPr>
    </w:p>
    <w:p w:rsidR="00CD038A" w:rsidRDefault="00CD038A" w:rsidP="00CD038A">
      <w:pPr>
        <w:widowControl w:val="0"/>
        <w:jc w:val="center"/>
        <w:rPr>
          <w:rFonts w:eastAsia="Calibri"/>
          <w:b/>
          <w:sz w:val="20"/>
          <w:szCs w:val="20"/>
          <w:lang w:eastAsia="en-US"/>
        </w:rPr>
      </w:pPr>
    </w:p>
    <w:p w:rsidR="00CD038A" w:rsidRDefault="00CD038A" w:rsidP="00CD038A">
      <w:pPr>
        <w:widowControl w:val="0"/>
        <w:jc w:val="center"/>
        <w:rPr>
          <w:rFonts w:eastAsia="Calibri"/>
          <w:b/>
          <w:sz w:val="20"/>
          <w:szCs w:val="20"/>
          <w:lang w:eastAsia="en-US"/>
        </w:rPr>
      </w:pPr>
    </w:p>
    <w:p w:rsidR="00CD038A" w:rsidRPr="00C72130" w:rsidRDefault="00CD038A" w:rsidP="00CD038A">
      <w:pPr>
        <w:widowControl w:val="0"/>
        <w:jc w:val="center"/>
        <w:rPr>
          <w:rFonts w:eastAsia="Calibri"/>
          <w:b/>
          <w:sz w:val="20"/>
          <w:szCs w:val="20"/>
          <w:lang w:eastAsia="en-US"/>
        </w:rPr>
      </w:pPr>
      <w:r w:rsidRPr="00C72130">
        <w:rPr>
          <w:rFonts w:eastAsia="Calibri"/>
          <w:b/>
          <w:sz w:val="20"/>
          <w:szCs w:val="20"/>
          <w:lang w:eastAsia="en-US"/>
        </w:rPr>
        <w:t>Тексты положений нормативных правовых актов, содержащих</w:t>
      </w:r>
    </w:p>
    <w:p w:rsidR="00CD038A" w:rsidRPr="00C72130" w:rsidRDefault="00CD038A" w:rsidP="00CD038A">
      <w:pPr>
        <w:widowControl w:val="0"/>
        <w:jc w:val="center"/>
        <w:rPr>
          <w:rFonts w:eastAsia="Calibri"/>
          <w:b/>
          <w:sz w:val="20"/>
          <w:szCs w:val="20"/>
          <w:lang w:eastAsia="en-US"/>
        </w:rPr>
      </w:pPr>
      <w:r w:rsidRPr="00C72130">
        <w:rPr>
          <w:rFonts w:eastAsia="Calibri"/>
          <w:b/>
          <w:sz w:val="20"/>
          <w:szCs w:val="20"/>
          <w:lang w:eastAsia="en-US"/>
        </w:rPr>
        <w:t xml:space="preserve"> обязательные требования, соблюдение которых оценивается</w:t>
      </w:r>
    </w:p>
    <w:p w:rsidR="00CD038A" w:rsidRPr="00C72130" w:rsidRDefault="00CD038A" w:rsidP="00CD038A">
      <w:pPr>
        <w:widowControl w:val="0"/>
        <w:jc w:val="center"/>
        <w:rPr>
          <w:rFonts w:eastAsia="Calibri"/>
          <w:b/>
          <w:sz w:val="20"/>
          <w:szCs w:val="20"/>
          <w:lang w:eastAsia="en-US"/>
        </w:rPr>
      </w:pPr>
      <w:r w:rsidRPr="00C72130">
        <w:rPr>
          <w:rFonts w:eastAsia="Calibri"/>
          <w:b/>
          <w:sz w:val="20"/>
          <w:szCs w:val="20"/>
          <w:lang w:eastAsia="en-US"/>
        </w:rPr>
        <w:t xml:space="preserve"> при проведении мероприятий по контролю при осуществлении </w:t>
      </w:r>
    </w:p>
    <w:p w:rsidR="00CD038A" w:rsidRPr="00C72130" w:rsidRDefault="00CD038A" w:rsidP="00CD038A">
      <w:pPr>
        <w:widowControl w:val="0"/>
        <w:jc w:val="center"/>
        <w:rPr>
          <w:rFonts w:eastAsia="Calibri"/>
          <w:b/>
          <w:sz w:val="20"/>
          <w:szCs w:val="20"/>
          <w:lang w:eastAsia="en-US"/>
        </w:rPr>
      </w:pPr>
      <w:r w:rsidRPr="00C72130">
        <w:rPr>
          <w:rFonts w:eastAsia="Calibri"/>
          <w:b/>
          <w:sz w:val="20"/>
          <w:szCs w:val="20"/>
          <w:lang w:eastAsia="en-US"/>
        </w:rPr>
        <w:t>муниципального земельного контроля</w:t>
      </w: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1"/>
        <w:gridCol w:w="932"/>
        <w:gridCol w:w="9302"/>
      </w:tblGrid>
      <w:tr w:rsidR="00CD038A" w:rsidRPr="00C72130" w:rsidTr="004549CA">
        <w:tc>
          <w:tcPr>
            <w:tcW w:w="681" w:type="dxa"/>
            <w:shd w:val="clear" w:color="auto" w:fill="auto"/>
          </w:tcPr>
          <w:p w:rsidR="00CD038A" w:rsidRPr="00C72130" w:rsidRDefault="00CD038A" w:rsidP="004549CA">
            <w:pPr>
              <w:widowControl w:val="0"/>
              <w:jc w:val="center"/>
              <w:rPr>
                <w:rFonts w:eastAsia="Calibri"/>
                <w:sz w:val="20"/>
                <w:szCs w:val="20"/>
                <w:lang w:eastAsia="en-US"/>
              </w:rPr>
            </w:pPr>
            <w:r w:rsidRPr="00C72130">
              <w:rPr>
                <w:rFonts w:eastAsia="Calibri"/>
                <w:sz w:val="20"/>
                <w:szCs w:val="20"/>
                <w:lang w:eastAsia="en-US"/>
              </w:rPr>
              <w:t>№ п/п</w:t>
            </w:r>
          </w:p>
        </w:tc>
        <w:tc>
          <w:tcPr>
            <w:tcW w:w="932" w:type="dxa"/>
            <w:shd w:val="clear" w:color="auto" w:fill="auto"/>
          </w:tcPr>
          <w:p w:rsidR="00CD038A" w:rsidRPr="00C72130" w:rsidRDefault="00CD038A" w:rsidP="004549CA">
            <w:pPr>
              <w:widowControl w:val="0"/>
              <w:jc w:val="center"/>
              <w:rPr>
                <w:rFonts w:eastAsia="Calibri"/>
                <w:sz w:val="20"/>
                <w:szCs w:val="20"/>
                <w:lang w:eastAsia="en-US"/>
              </w:rPr>
            </w:pPr>
            <w:r w:rsidRPr="00C72130">
              <w:rPr>
                <w:rFonts w:eastAsia="Calibri"/>
                <w:sz w:val="20"/>
                <w:szCs w:val="20"/>
                <w:lang w:eastAsia="en-US"/>
              </w:rPr>
              <w:t>Структурная единица</w:t>
            </w:r>
          </w:p>
        </w:tc>
        <w:tc>
          <w:tcPr>
            <w:tcW w:w="9302" w:type="dxa"/>
            <w:shd w:val="clear" w:color="auto" w:fill="auto"/>
          </w:tcPr>
          <w:p w:rsidR="00CD038A" w:rsidRPr="00C72130" w:rsidRDefault="00CD038A" w:rsidP="004549CA">
            <w:pPr>
              <w:widowControl w:val="0"/>
              <w:jc w:val="center"/>
              <w:rPr>
                <w:rFonts w:eastAsia="Calibri"/>
                <w:sz w:val="20"/>
                <w:szCs w:val="20"/>
                <w:lang w:eastAsia="en-US"/>
              </w:rPr>
            </w:pPr>
            <w:r w:rsidRPr="00C72130">
              <w:rPr>
                <w:rFonts w:eastAsia="Calibri"/>
                <w:sz w:val="20"/>
                <w:szCs w:val="20"/>
                <w:lang w:eastAsia="en-US"/>
              </w:rPr>
              <w:t>Содержание положения нормативного правового акта</w:t>
            </w:r>
          </w:p>
        </w:tc>
      </w:tr>
      <w:tr w:rsidR="00CD038A" w:rsidRPr="00C72130" w:rsidTr="004549CA">
        <w:tc>
          <w:tcPr>
            <w:tcW w:w="10915" w:type="dxa"/>
            <w:gridSpan w:val="3"/>
            <w:shd w:val="clear" w:color="auto" w:fill="auto"/>
          </w:tcPr>
          <w:p w:rsidR="00CD038A" w:rsidRPr="00C72130" w:rsidRDefault="00CD038A" w:rsidP="00CD038A">
            <w:pPr>
              <w:widowControl w:val="0"/>
              <w:numPr>
                <w:ilvl w:val="0"/>
                <w:numId w:val="2"/>
              </w:numPr>
              <w:spacing w:before="120" w:after="120"/>
              <w:jc w:val="center"/>
              <w:rPr>
                <w:rFonts w:eastAsia="Calibri"/>
                <w:b/>
                <w:sz w:val="20"/>
                <w:szCs w:val="20"/>
                <w:lang w:eastAsia="en-US"/>
              </w:rPr>
            </w:pPr>
            <w:r w:rsidRPr="00C72130">
              <w:rPr>
                <w:rFonts w:eastAsia="Calibri"/>
                <w:b/>
                <w:sz w:val="20"/>
                <w:szCs w:val="20"/>
                <w:lang w:eastAsia="en-US"/>
              </w:rPr>
              <w:t>Земельный Кодекс Российской Федерации</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1</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2 статьи 7</w:t>
            </w:r>
          </w:p>
        </w:tc>
        <w:tc>
          <w:tcPr>
            <w:tcW w:w="9302" w:type="dxa"/>
            <w:shd w:val="clear" w:color="auto" w:fill="auto"/>
          </w:tcPr>
          <w:p w:rsidR="00CD038A" w:rsidRPr="00C72130" w:rsidRDefault="00CD038A" w:rsidP="004549CA">
            <w:pPr>
              <w:widowControl w:val="0"/>
              <w:shd w:val="clear" w:color="auto" w:fill="FFFFFF"/>
              <w:ind w:right="34" w:firstLine="459"/>
              <w:jc w:val="both"/>
              <w:rPr>
                <w:rFonts w:eastAsia="Calibri"/>
                <w:sz w:val="20"/>
                <w:szCs w:val="20"/>
              </w:rPr>
            </w:pPr>
            <w:r w:rsidRPr="00C72130">
              <w:rPr>
                <w:rFonts w:eastAsia="Calibri"/>
                <w:sz w:val="20"/>
                <w:szCs w:val="20"/>
              </w:rPr>
              <w:t>2. Земли, указанные в пункте 1 настоящей статьи, используются в соответствии с установленным для них целевым назначением.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 общие принципы и порядок проведения которого устанавливаются федеральными законами и требованиями специальных федеральных законов.</w:t>
            </w:r>
          </w:p>
          <w:p w:rsidR="00CD038A" w:rsidRPr="00C72130" w:rsidRDefault="00CD038A" w:rsidP="004549CA">
            <w:pPr>
              <w:widowControl w:val="0"/>
              <w:shd w:val="clear" w:color="auto" w:fill="FFFFFF"/>
              <w:ind w:firstLine="459"/>
              <w:jc w:val="both"/>
              <w:rPr>
                <w:rFonts w:eastAsia="Calibri"/>
                <w:sz w:val="20"/>
                <w:szCs w:val="20"/>
              </w:rPr>
            </w:pPr>
            <w:bookmarkStart w:id="3" w:name="dst100063"/>
            <w:bookmarkEnd w:id="3"/>
            <w:r w:rsidRPr="00C72130">
              <w:rPr>
                <w:rFonts w:eastAsia="Calibri"/>
                <w:sz w:val="20"/>
                <w:szCs w:val="20"/>
              </w:rPr>
              <w:t>Любой вид разрешенного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w:t>
            </w:r>
          </w:p>
          <w:p w:rsidR="00CD038A" w:rsidRPr="00C72130" w:rsidRDefault="00CD038A" w:rsidP="004549CA">
            <w:pPr>
              <w:widowControl w:val="0"/>
              <w:shd w:val="clear" w:color="auto" w:fill="FFFFFF"/>
              <w:ind w:firstLine="459"/>
              <w:jc w:val="both"/>
              <w:rPr>
                <w:rFonts w:eastAsia="Calibri"/>
                <w:sz w:val="20"/>
                <w:szCs w:val="20"/>
                <w:lang w:eastAsia="en-US"/>
              </w:rPr>
            </w:pPr>
            <w:bookmarkStart w:id="4" w:name="dst101118"/>
            <w:bookmarkEnd w:id="4"/>
            <w:r w:rsidRPr="00C72130">
              <w:rPr>
                <w:rFonts w:eastAsia="Calibri"/>
                <w:sz w:val="20"/>
                <w:szCs w:val="20"/>
              </w:rPr>
              <w:t>Виды разрешенного использования земельных участков определяются в соответствии с классификатором,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2</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1 статьи 25</w:t>
            </w:r>
          </w:p>
        </w:tc>
        <w:tc>
          <w:tcPr>
            <w:tcW w:w="9302" w:type="dxa"/>
            <w:shd w:val="clear" w:color="auto" w:fill="auto"/>
          </w:tcPr>
          <w:p w:rsidR="00CD038A" w:rsidRPr="00C72130" w:rsidRDefault="00CD038A" w:rsidP="004549CA">
            <w:pPr>
              <w:widowControl w:val="0"/>
              <w:ind w:firstLine="459"/>
              <w:jc w:val="both"/>
              <w:rPr>
                <w:rFonts w:eastAsia="Calibri"/>
                <w:sz w:val="20"/>
                <w:szCs w:val="20"/>
                <w:lang w:eastAsia="en-US"/>
              </w:rPr>
            </w:pPr>
            <w:r w:rsidRPr="00C72130">
              <w:rPr>
                <w:rFonts w:eastAsia="Calibri"/>
                <w:sz w:val="20"/>
                <w:szCs w:val="20"/>
                <w:lang w:eastAsia="en-US"/>
              </w:rPr>
              <w:t>Права на земельные участки, предусмотренные главами III и IV настоящего Кодекса,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законом «О государственной регистрации прав на недвижимое имущество и сделок с ним»</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3</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1 статьи 26</w:t>
            </w:r>
          </w:p>
        </w:tc>
        <w:tc>
          <w:tcPr>
            <w:tcW w:w="9302" w:type="dxa"/>
            <w:shd w:val="clear" w:color="auto" w:fill="auto"/>
          </w:tcPr>
          <w:p w:rsidR="00CD038A" w:rsidRPr="00C72130" w:rsidRDefault="00CD038A" w:rsidP="004549CA">
            <w:pPr>
              <w:widowControl w:val="0"/>
              <w:ind w:firstLine="459"/>
              <w:jc w:val="both"/>
              <w:rPr>
                <w:rFonts w:eastAsia="Calibri"/>
                <w:sz w:val="20"/>
                <w:szCs w:val="20"/>
                <w:lang w:eastAsia="en-US"/>
              </w:rPr>
            </w:pPr>
            <w:r w:rsidRPr="00C72130">
              <w:rPr>
                <w:rFonts w:eastAsia="Calibri"/>
                <w:sz w:val="20"/>
                <w:szCs w:val="20"/>
                <w:lang w:eastAsia="en-US"/>
              </w:rPr>
              <w:t>Права на земельные участки, предусмотренные главами III и IV настоящего Кодекса, удостоверяются документами в соответствии с Федеральным законом «О государственной регистрации прав на недвижимое имущество и сделок с ним»</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4</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12 статьи 39.20</w:t>
            </w:r>
          </w:p>
        </w:tc>
        <w:tc>
          <w:tcPr>
            <w:tcW w:w="9302" w:type="dxa"/>
            <w:shd w:val="clear" w:color="auto" w:fill="auto"/>
          </w:tcPr>
          <w:p w:rsidR="00CD038A" w:rsidRPr="00C72130" w:rsidRDefault="00CD038A" w:rsidP="004549CA">
            <w:pPr>
              <w:widowControl w:val="0"/>
              <w:ind w:firstLine="459"/>
              <w:jc w:val="both"/>
              <w:rPr>
                <w:rFonts w:eastAsia="Calibri"/>
                <w:sz w:val="20"/>
                <w:szCs w:val="20"/>
                <w:lang w:eastAsia="en-US"/>
              </w:rPr>
            </w:pPr>
            <w:r w:rsidRPr="00C72130">
              <w:rPr>
                <w:rFonts w:eastAsia="Calibri"/>
                <w:sz w:val="20"/>
                <w:szCs w:val="20"/>
              </w:rPr>
              <w:t>До установления сервитута, указанного в пункте 11 настоящей статьи, использование земельного участка осуществляется владельцами зданий, сооружений или помещений в них в соответствии со сложившимся порядком использования земельного участка</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5</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39.33</w:t>
            </w:r>
          </w:p>
        </w:tc>
        <w:tc>
          <w:tcPr>
            <w:tcW w:w="9302" w:type="dxa"/>
            <w:shd w:val="clear" w:color="auto" w:fill="auto"/>
          </w:tcPr>
          <w:p w:rsidR="00CD038A" w:rsidRPr="00C72130" w:rsidRDefault="00CD038A" w:rsidP="004549CA">
            <w:pPr>
              <w:widowControl w:val="0"/>
              <w:ind w:firstLine="459"/>
              <w:jc w:val="both"/>
              <w:rPr>
                <w:rFonts w:eastAsia="Calibri"/>
                <w:sz w:val="20"/>
                <w:szCs w:val="20"/>
              </w:rPr>
            </w:pPr>
            <w:r w:rsidRPr="00C72130">
              <w:rPr>
                <w:rFonts w:eastAsia="Calibri"/>
                <w:sz w:val="20"/>
                <w:szCs w:val="20"/>
              </w:rPr>
              <w:t>1.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следующих случаях:</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1) проведение инженерных изысканий;</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2) капитальный или текущий ремонт линейного объекта;</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3)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4) осуществление геологического изучения недр;</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5) осуществление деятельности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в местах их традиционного проживания и традиционной хозяйственной деятельности, за исключением земель и земельных участков в границах земель лесного фонда;</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6) размещение нестационарных торговых объектов, рекламных конструкций, а также иных объектов, виды которых устанавливаются Правительством Российской Федерации.</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2. Использование земель или земельных участков, находящихся в государственной или муниципальной собственности, в целях, указанных в подпунктах 1 - 5 пункта 1 настоящей статьи, осуществляется на основании разрешений уполномоченного органа.</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3. В разрешении на использование земель или земельного участка, находящихся в государственной или муниципальной собственности, указываются кадастровый номер земельного участка в случае, если планируется использование всего земельного участка, или координаты характерных точек границ территории в случае, если планируется использование земель или части земельного участка.</w:t>
            </w:r>
          </w:p>
          <w:p w:rsidR="00CD038A" w:rsidRPr="00C72130" w:rsidRDefault="00CD038A" w:rsidP="004549CA">
            <w:pPr>
              <w:widowControl w:val="0"/>
              <w:ind w:firstLine="459"/>
              <w:jc w:val="both"/>
              <w:rPr>
                <w:rFonts w:eastAsia="Calibri"/>
                <w:sz w:val="20"/>
                <w:szCs w:val="20"/>
                <w:lang w:eastAsia="en-US"/>
              </w:rPr>
            </w:pPr>
            <w:r w:rsidRPr="00C72130">
              <w:rPr>
                <w:rFonts w:eastAsia="Calibri"/>
                <w:sz w:val="20"/>
                <w:szCs w:val="20"/>
              </w:rPr>
              <w:t xml:space="preserve">4. Указанное в пункте 2 настоящей статьи разрешение уполномоченного органа не дает лицу, в </w:t>
            </w:r>
            <w:r w:rsidRPr="00C72130">
              <w:rPr>
                <w:rFonts w:eastAsia="Calibri"/>
                <w:sz w:val="20"/>
                <w:szCs w:val="20"/>
              </w:rPr>
              <w:lastRenderedPageBreak/>
              <w:t>отношении которого оно принято, право на строительство или реконструкцию объектов капитального строительства.</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lastRenderedPageBreak/>
              <w:t>6</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39.35</w:t>
            </w:r>
          </w:p>
        </w:tc>
        <w:tc>
          <w:tcPr>
            <w:tcW w:w="9302" w:type="dxa"/>
            <w:shd w:val="clear" w:color="auto" w:fill="auto"/>
          </w:tcPr>
          <w:p w:rsidR="00CD038A" w:rsidRPr="00C72130" w:rsidRDefault="00CD038A" w:rsidP="004549CA">
            <w:pPr>
              <w:widowControl w:val="0"/>
              <w:ind w:firstLine="459"/>
              <w:jc w:val="both"/>
              <w:rPr>
                <w:rFonts w:eastAsia="Calibri"/>
                <w:sz w:val="20"/>
                <w:szCs w:val="20"/>
              </w:rPr>
            </w:pPr>
            <w:r w:rsidRPr="00C72130">
              <w:rPr>
                <w:rFonts w:eastAsia="Calibri"/>
                <w:sz w:val="20"/>
                <w:szCs w:val="20"/>
              </w:rPr>
              <w:t>В случае, если использование земель или земельных участков, находящихся в государственной или муниципальной собственности,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лица, которые пользовались такими землями или земельными участками, обязаны:</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1) привести такие земли или земельные участки в состояние, пригодное для их использования в соответствии с разрешенным использованием;</w:t>
            </w:r>
          </w:p>
          <w:p w:rsidR="00CD038A" w:rsidRPr="00C72130" w:rsidRDefault="00CD038A" w:rsidP="004549CA">
            <w:pPr>
              <w:widowControl w:val="0"/>
              <w:ind w:firstLine="459"/>
              <w:jc w:val="both"/>
              <w:rPr>
                <w:rFonts w:eastAsia="Calibri"/>
                <w:sz w:val="20"/>
                <w:szCs w:val="20"/>
                <w:lang w:eastAsia="en-US"/>
              </w:rPr>
            </w:pPr>
            <w:r w:rsidRPr="00C72130">
              <w:rPr>
                <w:rFonts w:eastAsia="Calibri"/>
                <w:sz w:val="20"/>
                <w:szCs w:val="20"/>
              </w:rPr>
              <w:t>2) выполнить необходимые работы по рекультивации таких земель или земельных участков.</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7</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пункты 1, 2 статьи 39.36</w:t>
            </w:r>
          </w:p>
        </w:tc>
        <w:tc>
          <w:tcPr>
            <w:tcW w:w="9302" w:type="dxa"/>
            <w:shd w:val="clear" w:color="auto" w:fill="auto"/>
          </w:tcPr>
          <w:p w:rsidR="00CD038A" w:rsidRPr="00C72130" w:rsidRDefault="00CD038A" w:rsidP="004549CA">
            <w:pPr>
              <w:widowControl w:val="0"/>
              <w:ind w:firstLine="459"/>
              <w:jc w:val="both"/>
              <w:rPr>
                <w:rFonts w:eastAsia="Calibri"/>
                <w:sz w:val="20"/>
                <w:szCs w:val="20"/>
              </w:rPr>
            </w:pPr>
            <w:r w:rsidRPr="00C72130">
              <w:rPr>
                <w:rFonts w:eastAsia="Calibri"/>
                <w:sz w:val="20"/>
                <w:szCs w:val="20"/>
              </w:rPr>
              <w:t>1. Размещение нестационарных торговых объектов на землях или земельных участках, находящихся в государственной или муниципальной собственности, осуществляется на основании схемы размещения нестационарных торговых объектов в соответствии с Федеральным законом от 28 декабря 2009 г. № 381-ФЗ «Об основах государственного регулирования торговой деятельности в Российской Федерации».</w:t>
            </w:r>
          </w:p>
          <w:p w:rsidR="00CD038A" w:rsidRPr="00C72130" w:rsidRDefault="00CD038A" w:rsidP="004549CA">
            <w:pPr>
              <w:widowControl w:val="0"/>
              <w:ind w:firstLine="459"/>
              <w:jc w:val="both"/>
              <w:rPr>
                <w:rFonts w:eastAsia="Calibri"/>
                <w:sz w:val="20"/>
                <w:szCs w:val="20"/>
                <w:lang w:eastAsia="en-US"/>
              </w:rPr>
            </w:pPr>
            <w:r w:rsidRPr="00C72130">
              <w:rPr>
                <w:rFonts w:eastAsia="Calibri"/>
                <w:sz w:val="20"/>
                <w:szCs w:val="20"/>
              </w:rPr>
              <w:t>2. Установка и эксплуатация рекламных конструкций на землях или земельных участках, находящихся в государственной или муниципальной собственности, осуществляются на основании договора на установку и эксплуатацию рекламной конструкции в соответствии с Федеральным законом от 13 марта 2006 г. № 38-ФЗ «О рекламе».</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8</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42</w:t>
            </w:r>
          </w:p>
        </w:tc>
        <w:tc>
          <w:tcPr>
            <w:tcW w:w="9302" w:type="dxa"/>
            <w:shd w:val="clear" w:color="auto" w:fill="auto"/>
          </w:tcPr>
          <w:p w:rsidR="00CD038A" w:rsidRPr="00C72130" w:rsidRDefault="00CD038A" w:rsidP="004549CA">
            <w:pPr>
              <w:widowControl w:val="0"/>
              <w:ind w:firstLine="459"/>
              <w:jc w:val="both"/>
              <w:rPr>
                <w:rFonts w:eastAsia="Calibri"/>
                <w:sz w:val="20"/>
                <w:szCs w:val="20"/>
              </w:rPr>
            </w:pPr>
            <w:r w:rsidRPr="00C72130">
              <w:rPr>
                <w:rFonts w:eastAsia="Calibri"/>
                <w:sz w:val="20"/>
                <w:szCs w:val="20"/>
              </w:rPr>
              <w:t>Собственники земельных участков и лица, не являющиеся собственниками земельных участков, обязаны:</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сохранять межевые, геодезические и другие специальные знаки, установленные на земельных участках в соответствии с законодательством;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осуществлять мероприятия по охране земель, лесов, водных объектов и других природных ресурсов, в том числе меры пожарной безопасности;</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своевременно приступать к использованию земельных участков в случаях, если сроки освоения земельных участков предусмотрены договорами;</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своевременно производить платежи за землю;</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не допускать загрязнение, истощение, деградацию, порчу, уничтожение земель и почв и иное негативное воздействие на земли и почвы;</w:t>
            </w:r>
          </w:p>
          <w:p w:rsidR="00CD038A" w:rsidRPr="00C72130" w:rsidRDefault="00CD038A" w:rsidP="004549CA">
            <w:pPr>
              <w:widowControl w:val="0"/>
              <w:ind w:firstLine="459"/>
              <w:jc w:val="both"/>
              <w:rPr>
                <w:rFonts w:eastAsia="Calibri"/>
                <w:sz w:val="20"/>
                <w:szCs w:val="20"/>
                <w:lang w:eastAsia="en-US"/>
              </w:rPr>
            </w:pPr>
            <w:r w:rsidRPr="00C72130">
              <w:rPr>
                <w:rFonts w:eastAsia="Calibri"/>
                <w:sz w:val="20"/>
                <w:szCs w:val="20"/>
              </w:rPr>
              <w:t>выполнять иные требования, предусмотренные настоящим Кодексом, федеральными законами</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9</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пункты 1, 2 статьи 56</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459"/>
              <w:jc w:val="both"/>
              <w:rPr>
                <w:rFonts w:eastAsia="Calibri"/>
                <w:sz w:val="20"/>
                <w:szCs w:val="20"/>
              </w:rPr>
            </w:pPr>
            <w:r w:rsidRPr="00C72130">
              <w:rPr>
                <w:rFonts w:eastAsia="Calibri"/>
                <w:sz w:val="20"/>
                <w:szCs w:val="20"/>
              </w:rPr>
              <w:t>1. Права на землю могут быть ограничены по основаниям, установленным настоящим Кодексом, федеральными законами.</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2. Могут устанавливаться следующие ограничения прав на землю:</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1) особые условия использования земельных участков и режим хозяйственной деятельности в охранных, санитарно-защитных зонах;</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2) 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3) условия начала и завершения застройки или освоения земельного участка в течение установленных сроков по согласованному в установленном порядке проекту, строительства, ремонта или содержания автомобильной дороги (участка автомобильной дороги) при предоставлении прав на земельный участок, находящийся в государственной или муниципальной собственности;</w:t>
            </w:r>
          </w:p>
          <w:p w:rsidR="00CD038A" w:rsidRPr="00C72130" w:rsidRDefault="00CD038A" w:rsidP="004549CA">
            <w:pPr>
              <w:widowControl w:val="0"/>
              <w:ind w:firstLine="459"/>
              <w:jc w:val="both"/>
              <w:rPr>
                <w:rFonts w:eastAsia="Calibri"/>
                <w:sz w:val="20"/>
                <w:szCs w:val="20"/>
                <w:lang w:eastAsia="en-US"/>
              </w:rPr>
            </w:pPr>
            <w:r w:rsidRPr="00C72130">
              <w:rPr>
                <w:rFonts w:eastAsia="Calibri"/>
                <w:sz w:val="20"/>
                <w:szCs w:val="20"/>
              </w:rPr>
              <w:t>4) иные ограничения использования земельных участков в случаях, установленных настоящим Кодексом, федеральными законами</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10</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подпункт 4 пункта 2 статьи 60</w:t>
            </w:r>
          </w:p>
        </w:tc>
        <w:tc>
          <w:tcPr>
            <w:tcW w:w="9302" w:type="dxa"/>
            <w:shd w:val="clear" w:color="auto" w:fill="auto"/>
          </w:tcPr>
          <w:p w:rsidR="00CD038A" w:rsidRPr="00C72130" w:rsidRDefault="00CD038A" w:rsidP="004549CA">
            <w:pPr>
              <w:widowControl w:val="0"/>
              <w:ind w:firstLine="459"/>
              <w:jc w:val="both"/>
              <w:rPr>
                <w:rFonts w:eastAsia="Calibri"/>
                <w:sz w:val="20"/>
                <w:szCs w:val="20"/>
              </w:rPr>
            </w:pPr>
            <w:r w:rsidRPr="00C72130">
              <w:rPr>
                <w:rFonts w:eastAsia="Calibri"/>
                <w:sz w:val="20"/>
                <w:szCs w:val="20"/>
              </w:rPr>
              <w:t>2. Действия, нарушающие права на землю граждан и юридических лиц или создающие угрозу их нарушения, могут быть пресечены путем:</w:t>
            </w:r>
          </w:p>
          <w:p w:rsidR="00CD038A" w:rsidRPr="00C72130" w:rsidRDefault="00CD038A" w:rsidP="004549CA">
            <w:pPr>
              <w:widowControl w:val="0"/>
              <w:ind w:firstLine="459"/>
              <w:jc w:val="both"/>
              <w:rPr>
                <w:rFonts w:eastAsia="Calibri"/>
                <w:sz w:val="20"/>
                <w:szCs w:val="20"/>
                <w:lang w:eastAsia="en-US"/>
              </w:rPr>
            </w:pPr>
            <w:r w:rsidRPr="00C72130">
              <w:rPr>
                <w:rFonts w:eastAsia="Calibri"/>
                <w:sz w:val="20"/>
                <w:szCs w:val="20"/>
              </w:rPr>
              <w:t>4) восстановления положения, существовавшего до нарушения права, и пресечения действий, нарушающих право или создающих угрозу его нарушения</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11</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85</w:t>
            </w:r>
          </w:p>
        </w:tc>
        <w:tc>
          <w:tcPr>
            <w:tcW w:w="9302" w:type="dxa"/>
            <w:shd w:val="clear" w:color="auto" w:fill="auto"/>
          </w:tcPr>
          <w:p w:rsidR="00CD038A" w:rsidRPr="00C72130" w:rsidRDefault="00CD038A" w:rsidP="004549CA">
            <w:pPr>
              <w:widowControl w:val="0"/>
              <w:ind w:firstLine="459"/>
              <w:jc w:val="both"/>
              <w:rPr>
                <w:rFonts w:eastAsia="Calibri"/>
                <w:sz w:val="20"/>
                <w:szCs w:val="20"/>
              </w:rPr>
            </w:pPr>
            <w:r w:rsidRPr="00C72130">
              <w:rPr>
                <w:rFonts w:eastAsia="Calibri"/>
                <w:sz w:val="20"/>
                <w:szCs w:val="20"/>
              </w:rPr>
              <w:t>1. В состав земель населенных пунктов могут входить земельные участки, отнесенные в соответствии с градостроительными регламентами к следующим территориальным зонам: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1) жилым;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2) общественно-деловым;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3) производственным;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4) инженерных и транспортных инфраструктур;</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5) рекреационным;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6) сельскохозяйственного использования;</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7) специального назначения;</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8) военных объектов;</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9) иным территориальным зонам.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2. Границы территориальных зон должны отвечать требованиям принадлежности каждого земельного участка только к одной зоне.</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 xml:space="preserve">Правилами землепользования и застройки устанавливается градостроительный регламент для </w:t>
            </w:r>
            <w:r w:rsidRPr="00C72130">
              <w:rPr>
                <w:rFonts w:eastAsia="Calibri"/>
                <w:sz w:val="20"/>
                <w:szCs w:val="20"/>
              </w:rPr>
              <w:lastRenderedPageBreak/>
              <w:t>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 (жилого, общественно-делового, производственного, рекреационного и иных видов использования земельных участков).</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Для земельных участков, расположенных в границах одной территориальной зоны, устанавливается единый градостроительный регламент. Градостроительный регламент территориальной зоны определяет основу правового режима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зданий, сооружений.</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3. Градостроительные регламенты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Указанные лица могут использовать земельные участки в соответствии с любым предусмотренным градостроительным регламентом для каждой территориальной зоны видом разрешенного использования.</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4. Земельный участок и прочно связанные с ним объекты недвижимости не соответствуют установленному градостроительному регламенту территориальных зон в случае, если:</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виды их использования не входят в перечень видов разрешенного использования;</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их размеры не соответствуют предельным значениям, установленным градостроительным регламентом.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людей, окружающей среды, памятников истории и культуры.</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5. Земельные участки в составе жилых зон предназначены для застройки жилыми зданиями, а также объектами культурно-бытового и иного назначения. Жилые зоны могут предназначаться для индивидуальной жилой застройки, малоэтажной смешанной жилой застройки, среднеэтажной смешанной жилой застройки и многоэтажной жилой застройки, а также иных видов застройки согласно градостроительным регламентам.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6. 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7. Земельные участки в составе производственных зон предназначены для застройки промышленными, коммунально-складскими, иными предназначенными для этих целей производственными объектами согласно градостроительным регламентам.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8. Земельные участки в составе зон инженерной и транспортной инфраструктур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а также объектами иного назначения согласно градостроительным регламентам.</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9. Земельные участки в составе рекреационных зон, в том числе земельные участки, занятые городскими лесами, скверами, парками, городскими садами, прудами, озерами, водохранилищами, используются для отдыха граждан и туризма.</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10. В пределах границ населенных пунктов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Земельные участки, включенные в состав зон особо охраняемых территорий, используются в соответствии с требованиями, установленными статьями 94 - 100 настоящего Кодекса.</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Земельные участки, на которых находятся объекты, не являющиеся памятниками истории и культуры, но расположенные в границах зон охраны памятников истории и культуры, используются в соответствии с градостроительными регламентами, установленными с учетом требований охраны памятников истории и культуры.</w:t>
            </w:r>
          </w:p>
          <w:p w:rsidR="00CD038A" w:rsidRPr="00C72130" w:rsidRDefault="00CD038A" w:rsidP="004549CA">
            <w:pPr>
              <w:widowControl w:val="0"/>
              <w:ind w:firstLine="459"/>
              <w:jc w:val="both"/>
              <w:rPr>
                <w:rFonts w:eastAsia="Calibri"/>
                <w:sz w:val="20"/>
                <w:szCs w:val="20"/>
              </w:rPr>
            </w:pPr>
            <w:r w:rsidRPr="00C72130">
              <w:rPr>
                <w:rFonts w:eastAsia="Calibri"/>
                <w:sz w:val="20"/>
                <w:szCs w:val="20"/>
              </w:rPr>
              <w:t>11. Земельные участки в составе зон сельскохозяйственного использования в населенных пунктах - земельные участки, занятые пашнями, многолетними насаждениями, а также зданиями, сооружениями сельскохозяйственного назначения, - используются в целях ведения сельскохозяйственного производства до момента изменения вида их использования в соответствии с генеральными планами населенных пунктов и правилами землепользования и застройки.</w:t>
            </w:r>
          </w:p>
          <w:p w:rsidR="00CD038A" w:rsidRPr="00C72130" w:rsidRDefault="00CD038A" w:rsidP="004549CA">
            <w:pPr>
              <w:widowControl w:val="0"/>
              <w:ind w:firstLine="459"/>
              <w:jc w:val="both"/>
              <w:rPr>
                <w:rFonts w:eastAsia="Calibri"/>
                <w:sz w:val="20"/>
                <w:szCs w:val="20"/>
                <w:lang w:eastAsia="en-US"/>
              </w:rPr>
            </w:pPr>
            <w:r w:rsidRPr="00C72130">
              <w:rPr>
                <w:rFonts w:eastAsia="Calibri"/>
                <w:sz w:val="20"/>
                <w:szCs w:val="20"/>
              </w:rPr>
              <w:t xml:space="preserve">12.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w:t>
            </w:r>
            <w:r w:rsidRPr="00C72130">
              <w:rPr>
                <w:rFonts w:eastAsia="Calibri"/>
                <w:sz w:val="20"/>
                <w:szCs w:val="20"/>
              </w:rPr>
              <w:lastRenderedPageBreak/>
              <w:t>приватизации.</w:t>
            </w:r>
          </w:p>
        </w:tc>
      </w:tr>
      <w:tr w:rsidR="00CD038A" w:rsidRPr="00C72130" w:rsidTr="004549CA">
        <w:tc>
          <w:tcPr>
            <w:tcW w:w="10915" w:type="dxa"/>
            <w:gridSpan w:val="3"/>
            <w:shd w:val="clear" w:color="auto" w:fill="auto"/>
          </w:tcPr>
          <w:p w:rsidR="00CD038A" w:rsidRPr="00C72130" w:rsidRDefault="00CD038A" w:rsidP="004549CA">
            <w:pPr>
              <w:widowControl w:val="0"/>
              <w:spacing w:before="120" w:after="120"/>
              <w:ind w:left="819"/>
              <w:jc w:val="center"/>
              <w:rPr>
                <w:rFonts w:eastAsia="Calibri"/>
                <w:b/>
                <w:sz w:val="20"/>
                <w:szCs w:val="20"/>
              </w:rPr>
            </w:pPr>
            <w:r w:rsidRPr="00C72130">
              <w:rPr>
                <w:rFonts w:eastAsia="Calibri"/>
                <w:b/>
                <w:sz w:val="20"/>
                <w:szCs w:val="20"/>
                <w:lang w:eastAsia="en-US"/>
              </w:rPr>
              <w:lastRenderedPageBreak/>
              <w:t>2. Земельный кодекс Российской Федерации</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1</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пункты 2, 4, 5, 8 статьи 27, </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t>2. Земельные участки, отнесенные к землям, изъятым из оборота, не могут предоставляться в частную собственность, а также быть объектами сделок, предусмотренных гражданским законодательством.</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Из оборота изъяты земельные участки, занятые находящимися в федеральной собственности следующими объектами: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государственными природными заповедниками и национальными парками (за исключением случаев, предусмотренных статьей 95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 (за исключением случаев, установленных федеральными законами);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зданиями, сооружениями, в которых размещены военные суды;</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объектами организаций федеральной службы безопасности;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5) объектами организаций органов государственной охраны;</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6) объектами использования атомной энергии, пунктами хранения ядерных материалов и радиоактивных веществ;</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7) объектами, в соответствии с видами деятельности которых созданы закрытые административно-территориальные образования;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8) объектами учреждений и органов Федеральной службы исполнения наказаний;</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9) воинскими и гражданскими захоронениями;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10) инженерно-техническими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5. Ограничиваются в обороте находящиеся в государственной или муниципальной собственности следующие земельные участки: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в пределах особо охраняемых природных территорий, не указанные в пункте 4 настоящей статьи;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из состава земель лесного фонда;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в пределах которых расположены водные объекты, находящиеся в государственной или муниципальной собственности;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5) предоставленные для обеспечения обороны и безопасности, оборонной промышленности, таможенных нужд и не указанные в пункте 4 настоящей статьи;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6) не указанные в пункте 4 настоящей статьи в границах закрытых административно-территориальных образований;</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7) предназначенные для строительства, реконструкции и (или) эксплуатации (далее также - размещение)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9) занятые объектами космической инфраструктуры;</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10) расположенные под объектами гидротехнических сооружений;</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11) предоставленные для производства ядовитых веществ, наркотических средств;</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12) загрязненные опасными отходами, радиоактивными веществами, подвергшиеся биогенному загрязнению, иные подвергшиеся деградации земли;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13) расположенные в границах земель, зарезервированных для государственных или муниципальных нужд;</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14) в первом и втором поясах зон санитарной охраны водных объектов, используемых для целей питьевого и хозяйственно-бытового водоснабжения.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8. Запрещается приватизация земельных участков в пределах береговой полосы, установленной в соответствии с Водным кодексом Российской Федерации, а также земельных участков, на которых находятся пруды, обводненные карьеры, в границах территорий общего пользования</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2</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пункты 1, 2 статьи 39.1, </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t>1. Земельные участки, находящиеся в государственной или муниципальной собственности, предоставляются на основании: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договора купли-продажи в случае предоставления земельного участка в собственность за плату;</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договора аренды в случае предоставления земельного участка в аренду;</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договора безвозмездного пользования в случае предоставления земельного участка в безвозмездное пользование.</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 xml:space="preserve">2. 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w:t>
            </w:r>
            <w:r w:rsidRPr="00C72130">
              <w:rPr>
                <w:rFonts w:eastAsia="Calibri"/>
                <w:sz w:val="20"/>
                <w:szCs w:val="20"/>
              </w:rPr>
              <w:lastRenderedPageBreak/>
              <w:t>строительство зданий, сооружений, не допускается, за исключением случаев, указанных в пункте 2 статьи 39.3 настоящего Кодекса, а также случаев проведения аукционов по продаже таких земельных участков в соответствии со статьей 39.18 настоящего Кодекса</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lastRenderedPageBreak/>
              <w:t>3</w:t>
            </w:r>
          </w:p>
        </w:tc>
        <w:tc>
          <w:tcPr>
            <w:tcW w:w="932"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shd w:val="clear" w:color="auto" w:fill="FFFFFF"/>
                <w:lang w:eastAsia="en-US"/>
              </w:rPr>
              <w:t>статья 39.3,</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t>1. Продажа земельных участков, находящихся в государственной или муниципальной собственности, осуществляется на торгах, проводимых в форме аукционов, за исключением случаев, предусмотренных пунктом 2 настоящей статьи.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Без проведения торгов осуществляется продажа: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земельных участков, образованных из земельного участка, предоставленного в аренду для комплексного освоения территории, лицу, с которым в соответствии с Градостроительным кодексом Российской Федерации заключен договор о комплексном освоении территории, если иное не предусмотрено подпунктами 2 и 4 настоящего пункта;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законом от 24 июля 2008 г. № 161-ФЗ «О содействии развитию жилищного строительства»;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земельных участков, образованных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земельных участков, образованных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5) земельных участков, образованных в результате раздела земельного участка, предоставленного юридическому лицу для ведения дачного хозяйства и относящегося к имуществу общего пользования, указанному юридическому лицу;</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7) земельных участков, находящихся в постоянном (бессрочном) пользовании юридических лиц, указанным юридическим лицам, за исключением лиц, указанных в пункте 2 статьи 39.9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или крестьянским (фермерским) хозяйствам для осуществления крестьянским (фермерским) хозяйством его деятельности в соответствии со статьей 39.18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11) земельных участков гражданам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Если единственная заявка на участие в аукционе по продаже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участие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продажа такого земельного участка осуществляется указанному лицу</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4</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пункты </w:t>
            </w:r>
            <w:r w:rsidRPr="00C72130">
              <w:rPr>
                <w:rFonts w:eastAsia="Calibri"/>
                <w:sz w:val="20"/>
                <w:szCs w:val="20"/>
                <w:shd w:val="clear" w:color="auto" w:fill="FFFFFF"/>
                <w:lang w:eastAsia="en-US"/>
              </w:rPr>
              <w:lastRenderedPageBreak/>
              <w:t xml:space="preserve">2 – 5 статьи 39.6, </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lastRenderedPageBreak/>
              <w:t xml:space="preserve">2. Договор аренды земельного участка, находящегося в государственной или муниципальной </w:t>
            </w:r>
            <w:r w:rsidRPr="00C72130">
              <w:rPr>
                <w:rFonts w:eastAsia="Calibri"/>
                <w:sz w:val="20"/>
                <w:szCs w:val="20"/>
              </w:rPr>
              <w:lastRenderedPageBreak/>
              <w:t>собственности, заключается без проведения торгов в случае предоставления: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земельного участка юридическим лицам в соответствии с указом или распоряжением Президента Российской Федерации;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подпунктами 6 и 8 настоящего пункта;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8) 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пункте 2 статьи 39.9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12) земельного участка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13) земельного участка, образованного в границах застроенной территории, лицу, с которым заключен договор о развитии застроенной территории;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13.1) земельного участка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15)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в соответствии со статьей 39.18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 xml:space="preserve">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w:t>
            </w:r>
            <w:r w:rsidRPr="00C72130">
              <w:rPr>
                <w:rFonts w:eastAsia="Calibri"/>
                <w:sz w:val="20"/>
                <w:szCs w:val="20"/>
              </w:rPr>
              <w:lastRenderedPageBreak/>
              <w:t>жизни и хозяйствования казачьих обществ на территории, определенной в соответствии с законами субъектов Российской Федерации;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20) земельного участка, необходимого для проведения работ, связанных с пользованием недрами, недропользователю;</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26)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lastRenderedPageBreak/>
              <w:t>32) земельного участка арендатору (за исключением арендаторов земельных участков, указанных в подпункте 31 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33) земельного участка резиденту свободного порта Владивосток на территории свободного порта Владивосток;</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34) земельного участка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35) земельного участка в соответствии с Федеральным законом от 24 июля 2008 г. № 161-ФЗ «О содействии развитию жилищного строительства».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Граждане и юридические лица, являющиеся арендаторами находящихся в государственной или муниципальной собственности земельных участков, имеют право на заключение нового договора аренды таких земельных участков без проведения торгов в следующих случаях:</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земельный участок предоставлен гражданину или юридическому лицу в аренду без проведения торгов (за исключением случаев, предусмотренных пунктом 13, 14 или 20 статьи 39.12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земельный участок предоставлен гражданину на аукционе для ведения садоводства или дачного хозяйства.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Гражданин или юридическое лицо, являющиеся арендаторами земельного участка, имеют право на заключение нового договора аренды такого земельного участка в указанных в пункте 3 настоящей статьи случаях при наличии в совокупности следующих условий:</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исключительным правом на приобретение такого земельного участка в случаях, предусмотренных настоящим Кодексом, другими федеральными законами, не обладает иное лицо;</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ранее заключенный договор аренды такого земельного участка не был расторгнут с этим гражданином или этим юридическим лицом по основаниям, предусмотренным пунктами 1 и 2 статьи 46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на момент заключения нового договора аренды такого земельного участка имеются предусмотренные подпунктами 1 - 30 пункта 2 настоящей статьи основания для предоставления без проведения торгов земельного участка, договор аренды которого был заключен без проведения торгов.</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5. Предоставление в аренду без проведения торгов земельного участка, который находится в государственной или муниципальной собственности и на котором расположен объект незавершенного строительства, осуществляется однократно для завершения строительства этого объекта: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собственнику объекта незавершенного строительства, право собственности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собственнику объекта незавершенного строительства, за исключением указанного в подпункте 1 настоящего пункта,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торгов либо судом отказано в удовлетворении данного требования или этот объект не был продан с публичных торгов по причине отсутствия лиц, участвовавших в торгах. Предоставление земельного участка в аренду без аукциона в соответствии с настоящим подпунктом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lastRenderedPageBreak/>
              <w:t>5</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пункты 2, 4 статьи 39.9, </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t>2. Земельные участки, находящиеся в государственной или муниципальной собственности, предоставляются в постоянное (бессрочное) пользование исключительно:</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органам государственной власти и органам местного самоуправления;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государственным и муниципальным учреждениям (бюджетным, казенным, автономным);</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казенным предприятиям;</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центрам исторического наследия президентов Российской Федерации, прекративших исполнение своих полномочий.</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Не допускается предоставление земельных участков, находящихся в государственной или муниципальной собственности, указанным в настоящей статье лицам на других правах, кроме права постоянного (бессрочного) пользования, если иное не предусмотрено статьями 39.10 и 39.20 настоящего Кодекса</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6</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 2 статьи 39.10, </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t>2. Земельные участки, находящиеся в государственной или муниципальной собственности, могут быть предоставлены в безвозмездное пользование:</w:t>
            </w:r>
          </w:p>
          <w:p w:rsidR="00CD038A" w:rsidRPr="00C72130" w:rsidRDefault="00CD038A" w:rsidP="004549CA">
            <w:pPr>
              <w:widowControl w:val="0"/>
              <w:jc w:val="both"/>
              <w:rPr>
                <w:rFonts w:eastAsia="Calibri"/>
                <w:sz w:val="20"/>
                <w:szCs w:val="20"/>
              </w:rPr>
            </w:pPr>
            <w:r w:rsidRPr="00C72130">
              <w:rPr>
                <w:rFonts w:eastAsia="Calibri"/>
                <w:sz w:val="20"/>
                <w:szCs w:val="20"/>
              </w:rPr>
              <w:t>1) лицам, указанным в пункте 2 статьи 39.9 настоящего Кодекса, на срок до одного г.;</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lastRenderedPageBreak/>
              <w:t>3) религиозным организациям для размещения зданий, сооружений религиозного или благотворительного назначения на срок до десяти лет;</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5) лицам, с которыми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7)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11) некоммерческим организациям, созданным гражданами, для ведения огородничества или садоводства на срок не более чем пять лет;</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12)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на срок не более чем десять лет;</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14) лицам, с которыми в соответствии с Федеральным законом от 29 декабря 2012 г. № 275-ФЗ «О государственном оборонном заказе», Федеральным законом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17) лицу в случае и в порядке, которые предусмотрены Федеральным законом от 24 июля 2008 г. № 161-ФЗ «О содействии развитию жилищного строительства»;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18)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lastRenderedPageBreak/>
              <w:t>7</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 7 статьи 39.11, </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t xml:space="preserve">7. В случае, если в соответствии с основным видом разрешенного использования земельного участка предусматривается строительство зданий, сооружений, предоставление такого земельного участка осуществляется путем проведения аукциона на право заключения договора аренды земельного участка, за исключением случаев проведения аукциона по продаже земельного участка или аукциона на </w:t>
            </w:r>
            <w:r w:rsidRPr="00C72130">
              <w:rPr>
                <w:rFonts w:eastAsia="Calibri"/>
                <w:sz w:val="20"/>
                <w:szCs w:val="20"/>
              </w:rPr>
              <w:lastRenderedPageBreak/>
              <w:t>право заключения договора аренды земельного участка в соответствии со статьей 39.18 настоящего Кодекса</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lastRenderedPageBreak/>
              <w:t>8</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 20 статьи 39.12, </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t>20.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официальном сайте</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9</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статья 39.16, </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t>Уполномоченный орган принимает решение об отказе в предоставлении земельного участка, находящегося в государственной или муниципальной собственности, без проведения торгов при наличии хотя бы одного из следующих оснований:</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настоящего Кодекса,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 xml:space="preserve">10) указанный в заявлении о предоставлении земельного участка земельный участок образован из </w:t>
            </w:r>
            <w:r w:rsidRPr="00C72130">
              <w:rPr>
                <w:rFonts w:eastAsia="Calibri"/>
                <w:sz w:val="20"/>
                <w:szCs w:val="20"/>
              </w:rPr>
              <w:lastRenderedPageBreak/>
              <w:t>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12) в отношении земельного участка, указанного в заявлении о его предоставлении, поступило предусмотренное подпунктом 6 пункта 4 статьи 39.11 настоящего Кодекса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настоящего Кодекса и уполномоченным органом не принято решение об отказе в проведении этого аукциона по основаниям, предусмотренным пунктом 8 статьи 39.11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13) в отношении земельного участка, указанного в заявлении о его предоставлении, опубликовано и размещено в соответствии с подпунктом 1 пункта 1 статьи 39.18 настоящего Кодекса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настоящего Кодекса;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19) предоставление земельного участка на заявленном виде прав не допускается;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20) в отношении земельного участка, указанного в заявлении о его предоставлении, не установлен вид разрешенного использования;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21) указанный в заявлении о предоставлении земельного участка земельный участок не отнесен к определенной категории земель;</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24) границы земельного участка, указанного в заявлении о его предоставлении, подлежат уточнению в соответствии с Федеральным законом «О государственном кадастре недвижимости»;</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lastRenderedPageBreak/>
              <w:t>10</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 5 статьи 39.17, </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lastRenderedPageBreak/>
              <w:t xml:space="preserve">5. В срок не более чем тридцать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статьей 39.16 настоящего Кодекса, и по результатам указанных </w:t>
            </w:r>
            <w:r w:rsidRPr="00C72130">
              <w:rPr>
                <w:rFonts w:eastAsia="Calibri"/>
                <w:sz w:val="20"/>
                <w:szCs w:val="20"/>
              </w:rPr>
              <w:lastRenderedPageBreak/>
              <w:t>рассмотрения и проверки совершает одно из следующих действий:</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принимает решение об отказе в предоставлении земельного участка при наличии хотя бы одного из оснований, предусмотренных статьей 39.16 настоящего Кодекса, и направляет принятое решение заявителю. В указанном решении должны быть указаны все основания отказа</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lastRenderedPageBreak/>
              <w:t>11</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 xml:space="preserve">пункт 1 статьи 39.18, </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t>1. 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заявления гражданина или крестьянского (фермерского) хозяйства 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уполномоченный орган в срок, непревышающий тридцати дней с даты поступления любого из этих заявлений, совершает одно из следующих действий:</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 обеспечивает опубликование извещения о предоставлении земельного участка для указанных целей (далее в настоящей статье - извещение)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пунктом 8 статьи 39.15 или статьей 39.16 настоящего Кодекса</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12</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39.20</w:t>
            </w:r>
          </w:p>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ind w:firstLine="547"/>
              <w:jc w:val="both"/>
              <w:rPr>
                <w:rFonts w:eastAsia="Calibri"/>
                <w:sz w:val="20"/>
                <w:szCs w:val="20"/>
              </w:rPr>
            </w:pPr>
            <w:r w:rsidRPr="00C72130">
              <w:rPr>
                <w:rFonts w:eastAsia="Calibri"/>
                <w:sz w:val="20"/>
                <w:szCs w:val="20"/>
              </w:rPr>
              <w:t>1. Если иное не установлено настоящей статьей или другим федеральным законом, исключительное право на приобретение земельных участков в собственность или в аренду имеют граждане, юридические лица, являющиеся собственниками зданий, сооружений, расположенных на таких земельных участках.</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2. В случае, если здание, сооружение, расположенные на земельном участке, раздел которого невозможно осуществить без нарушений требований к образуемым или измененным земельным участкам (далее - неделимый земельный участок), или помещения в указанных здании, сооружении принадлежат нескольким лицам на праве частной собственности либо на таком земельном участке расположены несколько зданий, сооружений, принадлежащих нескольким лицам на праве частной собственности, эти лица имеют право на приобретение такого земельного участка в общую долевую собственность или в аренду с множественностью лиц на стороне арендатора.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3. Если помещения в здании, сооружении, расположенных на неделимом земельном участке, принадлежат одним лицам на праве собственности, другим лицам на праве хозяйственного ведения и (или) оперативного управления либо на неделимом земельном участке расположены несколько зданий, сооружений, принадлежащих одним лицам на праве собственности, другим лицам на праве хозяйственного ведения и (или) оперативного управления, такой земельный участок может быть предоставлен этим лицам в аренду с множественностью лиц на стороне арендатора.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4. В случае, если помещения в здании, сооружении, расположенных на неделимом земельном участке, принадлежат одним лицам на праве хозяйственного ведения, другим лицам на праве оперативного управления или всем лицам на праве хозяйственного ведения либо на неделимом земельном участке расположены несколько зданий, сооружений, принадлежащих одним лицам на праве хозяйственного ведения, другим лицам на праве оперативного управления или всем лицам на праве хозяйственного ведения, эти лица имеют право на приобретение такого земельного участка в аренду с множественностью лиц на стороне арендатора.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5. Для приобретения права собственности на земельный участок все собственники здания, сооружения или помещений в них, за исключением лиц, которые пользуются земельным участком на условиях сервитута для прокладки, эксплуатации, капитального или текущего ремонта коммунальных, инженерных, электрических и других линий, сетей или имеют право на заключение соглашения об установлении сервитута в указанных целях, совместно обращаются в уполномоченный орган.</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6. Любой из заинтересованных правообладателей здания, сооружения или помещений в них вправе обратиться самостоятельно в уполномоченный орган с заявлением о предоставлении земельного участка в аренду.</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В течение тридцати дней со дня получения указанного заявления от одного из правообладателей здания, сооружения или помещений в них уполномоченный орган направляет иным правообладателям здания, сооружения или помещений в них, имеющим право на заключение договора аренды земельного участка, подписанный проект договора аренды с множественностью лиц на стороне арендатора.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 xml:space="preserve">В течение тридцати дней со дня направления проекта договора аренды земельного участка правообладатели здания, сооружения или помещений в них обязаны подписать этот договор аренды и </w:t>
            </w:r>
            <w:r w:rsidRPr="00C72130">
              <w:rPr>
                <w:rFonts w:eastAsia="Calibri"/>
                <w:sz w:val="20"/>
                <w:szCs w:val="20"/>
              </w:rPr>
              <w:lastRenderedPageBreak/>
              <w:t>представить его в уполномоченный орган. Договор аренды земельного участка заключается с лицами, которые подписали этот договор аренды и представили его в уполномоченный орган в указанный срок.</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7. В течение трех месяцев со дня представления в уполномоченный орган договора аренды земельного участка, подписанного в соответствии с пунктом 6 настоящей статьи арендаторами земельного участка, уполномоченный орган обязан обратиться в суд с требованием о понуждении правообладателей здания, сооружения или помещений в них, не представивших в уполномоченный орган подписанного договора аренды земельного участка, заключить этот договор аренды.</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8. Уполномоченный орган вправе обратиться в суд с иском о понуждении указанных в пунктах 2 - 4 настоящей статьи правообладателей здания, сооружения или помещений в них заключить договор аренды земельного участка, на котором расположены такие здание, сооружение, если ни один из указанных правообладателей не обратился с заявлением о приобретении права на земельный участок.</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9. Договор аренды земельного участка в случаях, предусмотренных пунктами 2 - 4 настоящей статьи, заключается с условием согласия сторон на вступление в этот договор аренды иных правообладателей здания, сооружения или помещений в них.</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10. Размер долей в праве общей собственности или размер обязательства по договору аренды земельного участка с множественностью лиц на стороне арендатора в отношении земельного участка, предоставляемого в соответствии с пунктами 2 - 4 настоящей статьи, должны быть соразмерны долям в праве на здание, сооружение или помещения в них, принадлежащим правообладателям здания, сооружения или помещений в них. Отступление от этого правила возможно с согласия всех правообладателей здания, сооружения или помещений в них либо по решению суда.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11. В случае, если все помещения в здании, сооружении, расположенных на неделимом земельном участке, закреплены за несколькими юридическими лицами на праве оперативного управления или на неделимом земельном участке расположены несколько зданий, сооружений, принадлежащих нескольким юридическим лицам на праве оперативного управления, такой земельный участок предоставляется в постоянное (бессрочное) пользование лицу, в оперативном управлении которого находится наибольшая площадь помещений в здании, сооружении или площадь зданий, сооружений в оперативном управлении которого превышает площадь зданий, сооружений, находящихся в оперативном управлении остальных лиц.</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Согласие иных лиц, которым принадлежат здания, сооружения или помещения в них, на приобретение такого земельного участка в постоянное (бессрочное) пользование не требуется. В этом случае с указанными лицами заключается соглашение об установлении сервитута в отношении земельного участка. Плата за сервитут устанавливается в размере, равном ставке земельного налога, рассчитанном пропорционально площади зданий, сооружений или помещений в них, предоставленных указанным лицам на праве оперативного управления.</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12. До установления сервитута, указанного в пункте 11 настоящей статьи, использование земельного участка осуществляется владельцами зданий, сооружений или помещений в них в соответствии со сложившимся порядком использования земельного участка.</w:t>
            </w:r>
          </w:p>
          <w:p w:rsidR="00CD038A" w:rsidRPr="00C72130" w:rsidRDefault="00CD038A" w:rsidP="004549CA">
            <w:pPr>
              <w:widowControl w:val="0"/>
              <w:ind w:firstLine="547"/>
              <w:jc w:val="both"/>
              <w:rPr>
                <w:rFonts w:eastAsia="Calibri"/>
                <w:sz w:val="20"/>
                <w:szCs w:val="20"/>
              </w:rPr>
            </w:pPr>
            <w:r w:rsidRPr="00C72130">
              <w:rPr>
                <w:rFonts w:eastAsia="Calibri"/>
                <w:sz w:val="20"/>
                <w:szCs w:val="20"/>
              </w:rPr>
              <w:t>13. Особенности приобретения прав на земельный участок, на котором расположены многоквартирный дом и иные входящие в состав общего имущества многоквартирного дома объекты недвижимого имущества, устанавливаются федеральными законами</w:t>
            </w:r>
          </w:p>
        </w:tc>
      </w:tr>
      <w:tr w:rsidR="00CD038A" w:rsidRPr="00C72130" w:rsidTr="004549CA">
        <w:tc>
          <w:tcPr>
            <w:tcW w:w="10915" w:type="dxa"/>
            <w:gridSpan w:val="3"/>
            <w:shd w:val="clear" w:color="auto" w:fill="auto"/>
          </w:tcPr>
          <w:p w:rsidR="00CD038A" w:rsidRPr="00C72130" w:rsidRDefault="00CD038A" w:rsidP="004549CA">
            <w:pPr>
              <w:widowControl w:val="0"/>
              <w:spacing w:before="120" w:after="120"/>
              <w:ind w:left="819"/>
              <w:jc w:val="center"/>
              <w:rPr>
                <w:rFonts w:eastAsia="Calibri"/>
                <w:b/>
                <w:sz w:val="20"/>
                <w:szCs w:val="20"/>
              </w:rPr>
            </w:pPr>
            <w:r w:rsidRPr="00C72130">
              <w:rPr>
                <w:rFonts w:eastAsia="Calibri"/>
                <w:b/>
                <w:sz w:val="20"/>
                <w:szCs w:val="20"/>
              </w:rPr>
              <w:lastRenderedPageBreak/>
              <w:t>3. Гражданский кодекс Российской Федерации</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1</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пункты 1, 2 статьи 8.1</w:t>
            </w:r>
          </w:p>
        </w:tc>
        <w:tc>
          <w:tcPr>
            <w:tcW w:w="9302" w:type="dxa"/>
            <w:shd w:val="clear" w:color="auto" w:fill="auto"/>
          </w:tcPr>
          <w:p w:rsidR="00CD038A" w:rsidRPr="00C72130" w:rsidRDefault="00CD038A" w:rsidP="004549CA">
            <w:pPr>
              <w:widowControl w:val="0"/>
              <w:shd w:val="clear" w:color="auto" w:fill="FFFFFF"/>
              <w:ind w:firstLine="547"/>
              <w:jc w:val="both"/>
              <w:rPr>
                <w:rFonts w:eastAsia="Calibri"/>
                <w:sz w:val="20"/>
                <w:szCs w:val="20"/>
              </w:rPr>
            </w:pPr>
            <w:r w:rsidRPr="00C72130">
              <w:rPr>
                <w:rFonts w:eastAsia="Calibri"/>
                <w:sz w:val="20"/>
                <w:szCs w:val="20"/>
              </w:rPr>
              <w:t>1. В случаях, предусмотренных законом, права, закрепляющие принадлежность объекта гражданских прав определенному лицу, ограничения таких прав и обременения имущества (права на имущество) подлежат государственной регистрации.</w:t>
            </w:r>
          </w:p>
          <w:p w:rsidR="00CD038A" w:rsidRPr="00C72130" w:rsidRDefault="00CD038A" w:rsidP="004549CA">
            <w:pPr>
              <w:widowControl w:val="0"/>
              <w:shd w:val="clear" w:color="auto" w:fill="FFFFFF"/>
              <w:ind w:firstLine="547"/>
              <w:jc w:val="both"/>
              <w:rPr>
                <w:rFonts w:eastAsia="Calibri"/>
                <w:sz w:val="20"/>
                <w:szCs w:val="20"/>
              </w:rPr>
            </w:pPr>
            <w:bookmarkStart w:id="5" w:name="dst244"/>
            <w:bookmarkEnd w:id="5"/>
            <w:r w:rsidRPr="00C72130">
              <w:rPr>
                <w:rFonts w:eastAsia="Calibri"/>
                <w:sz w:val="20"/>
                <w:szCs w:val="20"/>
              </w:rPr>
              <w:t>Государственная регистрация прав на имущество осуществляется уполномоченным в соответствии с законом органом на основе принципов проверки законности оснований регистрации, публичности и достоверности государственного реестра.</w:t>
            </w:r>
          </w:p>
          <w:p w:rsidR="00CD038A" w:rsidRPr="00C72130" w:rsidRDefault="00CD038A" w:rsidP="004549CA">
            <w:pPr>
              <w:widowControl w:val="0"/>
              <w:shd w:val="clear" w:color="auto" w:fill="FFFFFF"/>
              <w:ind w:firstLine="547"/>
              <w:jc w:val="both"/>
              <w:rPr>
                <w:rFonts w:eastAsia="Calibri"/>
                <w:sz w:val="20"/>
                <w:szCs w:val="20"/>
              </w:rPr>
            </w:pPr>
            <w:bookmarkStart w:id="6" w:name="dst245"/>
            <w:bookmarkEnd w:id="6"/>
            <w:r w:rsidRPr="00C72130">
              <w:rPr>
                <w:rFonts w:eastAsia="Calibri"/>
                <w:sz w:val="20"/>
                <w:szCs w:val="20"/>
              </w:rPr>
              <w:t>В государственном реестре должны быть указаны данные, позволяющие определенно установить объект, на который устанавливается право, управомоченное лицо, содержание права, основание его возникновения.</w:t>
            </w:r>
          </w:p>
          <w:p w:rsidR="00CD038A" w:rsidRPr="00C72130" w:rsidRDefault="00CD038A" w:rsidP="004549CA">
            <w:pPr>
              <w:widowControl w:val="0"/>
              <w:shd w:val="clear" w:color="auto" w:fill="FFFFFF"/>
              <w:ind w:firstLine="547"/>
              <w:jc w:val="both"/>
              <w:rPr>
                <w:rFonts w:eastAsia="Calibri"/>
                <w:sz w:val="20"/>
                <w:szCs w:val="20"/>
              </w:rPr>
            </w:pPr>
            <w:bookmarkStart w:id="7" w:name="dst246"/>
            <w:bookmarkEnd w:id="7"/>
            <w:r w:rsidRPr="00C72130">
              <w:rPr>
                <w:rFonts w:eastAsia="Calibri"/>
                <w:sz w:val="20"/>
                <w:szCs w:val="20"/>
              </w:rPr>
              <w:t>2. Права на имущество, подлежащие государственной регистрации, возникают, изменяются и прекращаются с момента внесения соответствующей записи в государственный реестр, если иное не установлено законом</w:t>
            </w:r>
          </w:p>
        </w:tc>
      </w:tr>
      <w:tr w:rsidR="00CD038A" w:rsidRPr="00C72130" w:rsidTr="004549CA">
        <w:tc>
          <w:tcPr>
            <w:tcW w:w="10915" w:type="dxa"/>
            <w:gridSpan w:val="3"/>
            <w:shd w:val="clear" w:color="auto" w:fill="auto"/>
          </w:tcPr>
          <w:p w:rsidR="00CD038A" w:rsidRPr="00C72130" w:rsidRDefault="00CD038A" w:rsidP="004549CA">
            <w:pPr>
              <w:widowControl w:val="0"/>
              <w:spacing w:before="120" w:after="120"/>
              <w:ind w:left="819"/>
              <w:jc w:val="center"/>
              <w:rPr>
                <w:rFonts w:eastAsia="Calibri"/>
                <w:b/>
                <w:sz w:val="20"/>
                <w:szCs w:val="20"/>
                <w:lang w:eastAsia="en-US"/>
              </w:rPr>
            </w:pPr>
            <w:r w:rsidRPr="00C72130">
              <w:rPr>
                <w:rFonts w:eastAsia="Calibri"/>
                <w:b/>
                <w:sz w:val="20"/>
                <w:szCs w:val="20"/>
                <w:shd w:val="clear" w:color="auto" w:fill="FFFFFF"/>
                <w:lang w:eastAsia="en-US"/>
              </w:rPr>
              <w:t>4. Федеральный закон от 15.04.1998 № 66-ФЗ «О садоводческих, огороднических и дачных некоммерческих объединениях граждан»</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1</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статья 1</w:t>
            </w:r>
          </w:p>
        </w:tc>
        <w:tc>
          <w:tcPr>
            <w:tcW w:w="9302" w:type="dxa"/>
            <w:shd w:val="clear" w:color="auto" w:fill="auto"/>
          </w:tcPr>
          <w:p w:rsidR="00CD038A" w:rsidRPr="00C72130" w:rsidRDefault="00CD038A" w:rsidP="004549CA">
            <w:pPr>
              <w:widowControl w:val="0"/>
              <w:shd w:val="clear" w:color="auto" w:fill="FFFFFF"/>
              <w:ind w:firstLine="547"/>
              <w:jc w:val="both"/>
              <w:rPr>
                <w:rFonts w:eastAsia="Calibri"/>
                <w:sz w:val="20"/>
                <w:szCs w:val="20"/>
              </w:rPr>
            </w:pPr>
            <w:r w:rsidRPr="00C72130">
              <w:rPr>
                <w:rFonts w:eastAsia="Calibri"/>
                <w:sz w:val="20"/>
                <w:szCs w:val="20"/>
              </w:rPr>
              <w:t>Для целей настоящего Федерального закона используются следующие основные понятия:</w:t>
            </w:r>
          </w:p>
          <w:p w:rsidR="00CD038A" w:rsidRPr="00C72130" w:rsidRDefault="00CD038A" w:rsidP="004549CA">
            <w:pPr>
              <w:widowControl w:val="0"/>
              <w:shd w:val="clear" w:color="auto" w:fill="FFFFFF"/>
              <w:ind w:firstLine="547"/>
              <w:jc w:val="both"/>
              <w:rPr>
                <w:rFonts w:eastAsia="Calibri"/>
                <w:sz w:val="20"/>
                <w:szCs w:val="20"/>
              </w:rPr>
            </w:pPr>
            <w:bookmarkStart w:id="8" w:name="dst100011"/>
            <w:bookmarkEnd w:id="8"/>
            <w:r w:rsidRPr="00C72130">
              <w:rPr>
                <w:rFonts w:eastAsia="Calibri"/>
                <w:sz w:val="20"/>
                <w:szCs w:val="20"/>
              </w:rPr>
              <w:t>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w:t>
            </w:r>
          </w:p>
          <w:p w:rsidR="00CD038A" w:rsidRPr="00C72130" w:rsidRDefault="00CD038A" w:rsidP="004549CA">
            <w:pPr>
              <w:widowControl w:val="0"/>
              <w:shd w:val="clear" w:color="auto" w:fill="FFFFFF"/>
              <w:ind w:firstLine="547"/>
              <w:jc w:val="both"/>
              <w:rPr>
                <w:rFonts w:eastAsia="Calibri"/>
                <w:sz w:val="20"/>
                <w:szCs w:val="20"/>
              </w:rPr>
            </w:pPr>
            <w:bookmarkStart w:id="9" w:name="dst100012"/>
            <w:bookmarkEnd w:id="9"/>
            <w:r w:rsidRPr="00C72130">
              <w:rPr>
                <w:rFonts w:eastAsia="Calibri"/>
                <w:sz w:val="20"/>
                <w:szCs w:val="20"/>
              </w:rPr>
              <w:t xml:space="preserve">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w:t>
            </w:r>
            <w:r w:rsidRPr="00C72130">
              <w:rPr>
                <w:rFonts w:eastAsia="Calibri"/>
                <w:sz w:val="20"/>
                <w:szCs w:val="20"/>
              </w:rPr>
              <w:lastRenderedPageBreak/>
              <w:t>участка, определенного при зонировании территории);</w:t>
            </w:r>
          </w:p>
          <w:p w:rsidR="00CD038A" w:rsidRPr="00C72130" w:rsidRDefault="00CD038A" w:rsidP="004549CA">
            <w:pPr>
              <w:widowControl w:val="0"/>
              <w:shd w:val="clear" w:color="auto" w:fill="FFFFFF"/>
              <w:ind w:firstLine="547"/>
              <w:jc w:val="both"/>
              <w:rPr>
                <w:rFonts w:eastAsia="Calibri"/>
                <w:sz w:val="20"/>
                <w:szCs w:val="20"/>
              </w:rPr>
            </w:pPr>
            <w:bookmarkStart w:id="10" w:name="dst100013"/>
            <w:bookmarkEnd w:id="10"/>
            <w:r w:rsidRPr="00C72130">
              <w:rPr>
                <w:rFonts w:eastAsia="Calibri"/>
                <w:sz w:val="20"/>
                <w:szCs w:val="20"/>
              </w:rPr>
              <w:t>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
          <w:p w:rsidR="00CD038A" w:rsidRPr="00C72130" w:rsidRDefault="00CD038A" w:rsidP="004549CA">
            <w:pPr>
              <w:widowControl w:val="0"/>
              <w:shd w:val="clear" w:color="auto" w:fill="FFFFFF"/>
              <w:ind w:firstLine="547"/>
              <w:jc w:val="both"/>
              <w:rPr>
                <w:rFonts w:eastAsia="Calibri"/>
                <w:sz w:val="20"/>
                <w:szCs w:val="20"/>
              </w:rPr>
            </w:pPr>
            <w:bookmarkStart w:id="11" w:name="dst100014"/>
            <w:bookmarkEnd w:id="11"/>
            <w:r w:rsidRPr="00C72130">
              <w:rPr>
                <w:rFonts w:eastAsia="Calibri"/>
                <w:sz w:val="20"/>
                <w:szCs w:val="20"/>
              </w:rPr>
              <w:t>садоводческое, огородническое или дачное некоммерческое объединение граждан (садоводческое, огородническое или дачное некоммерческое товарищество, садоводческий, огороднический или дачный потребительский кооператив, садоводческое, огородническое или дачное некоммерческое партнерство) - некоммерческая организация, учрежденная гражданами на добровольных началах для содействия ее членам в решении общих социально-хозяйственных задач ведения садоводства, огородничества и дачного хозяйства (далее - садоводческое, огородническое или дачное некоммерческое объединение);</w:t>
            </w:r>
          </w:p>
          <w:p w:rsidR="00CD038A" w:rsidRPr="00C72130" w:rsidRDefault="00CD038A" w:rsidP="004549CA">
            <w:pPr>
              <w:widowControl w:val="0"/>
              <w:shd w:val="clear" w:color="auto" w:fill="FFFFFF"/>
              <w:ind w:firstLine="547"/>
              <w:jc w:val="both"/>
              <w:rPr>
                <w:rFonts w:eastAsia="Calibri"/>
                <w:sz w:val="20"/>
                <w:szCs w:val="20"/>
              </w:rPr>
            </w:pPr>
            <w:bookmarkStart w:id="12" w:name="dst100015"/>
            <w:bookmarkEnd w:id="12"/>
            <w:r w:rsidRPr="00C72130">
              <w:rPr>
                <w:rFonts w:eastAsia="Calibri"/>
                <w:sz w:val="20"/>
                <w:szCs w:val="20"/>
              </w:rPr>
              <w:t>вступительные взносы - денежные средства, внесенные членами садоводческого, огороднического или дачного некоммерческого объединения на организационные расходы на оформление документации;</w:t>
            </w:r>
          </w:p>
          <w:p w:rsidR="00CD038A" w:rsidRPr="00C72130" w:rsidRDefault="00CD038A" w:rsidP="004549CA">
            <w:pPr>
              <w:widowControl w:val="0"/>
              <w:shd w:val="clear" w:color="auto" w:fill="FFFFFF"/>
              <w:ind w:firstLine="547"/>
              <w:jc w:val="both"/>
              <w:rPr>
                <w:rFonts w:eastAsia="Calibri"/>
                <w:sz w:val="20"/>
                <w:szCs w:val="20"/>
              </w:rPr>
            </w:pPr>
            <w:bookmarkStart w:id="13" w:name="dst100547"/>
            <w:bookmarkEnd w:id="13"/>
            <w:r w:rsidRPr="00C72130">
              <w:rPr>
                <w:rFonts w:eastAsia="Calibri"/>
                <w:sz w:val="20"/>
                <w:szCs w:val="20"/>
              </w:rPr>
              <w:t>членские взносы - денежные средства, периодически вносимые членами садоводческого, огороднического или дачного некоммерческого объединения на содержание имущества общего пользования, оплату труда работников, заключивших трудовые договоры с таким объединением, и другие текущие расходы такого объединения;</w:t>
            </w:r>
          </w:p>
          <w:p w:rsidR="00CD038A" w:rsidRPr="00C72130" w:rsidRDefault="00CD038A" w:rsidP="004549CA">
            <w:pPr>
              <w:widowControl w:val="0"/>
              <w:shd w:val="clear" w:color="auto" w:fill="FFFFFF"/>
              <w:ind w:firstLine="547"/>
              <w:jc w:val="both"/>
              <w:rPr>
                <w:rFonts w:eastAsia="Calibri"/>
                <w:sz w:val="20"/>
                <w:szCs w:val="20"/>
              </w:rPr>
            </w:pPr>
            <w:bookmarkStart w:id="14" w:name="dst100017"/>
            <w:bookmarkEnd w:id="14"/>
            <w:r w:rsidRPr="00C72130">
              <w:rPr>
                <w:rFonts w:eastAsia="Calibri"/>
                <w:sz w:val="20"/>
                <w:szCs w:val="20"/>
              </w:rPr>
              <w:t>целевые взносы - денежные средства, внесенные членами садоводческого, огороднического или дачного некоммерческого товарищества либо садоводческого, огороднического или дачного некоммерческого партнерства на приобретение (создание) объектов общего пользования;</w:t>
            </w:r>
          </w:p>
          <w:p w:rsidR="00CD038A" w:rsidRPr="00C72130" w:rsidRDefault="00CD038A" w:rsidP="004549CA">
            <w:pPr>
              <w:widowControl w:val="0"/>
              <w:shd w:val="clear" w:color="auto" w:fill="FFFFFF"/>
              <w:ind w:firstLine="547"/>
              <w:jc w:val="both"/>
              <w:rPr>
                <w:rFonts w:eastAsia="Calibri"/>
                <w:sz w:val="20"/>
                <w:szCs w:val="20"/>
              </w:rPr>
            </w:pPr>
            <w:bookmarkStart w:id="15" w:name="dst100018"/>
            <w:bookmarkEnd w:id="15"/>
            <w:r w:rsidRPr="00C72130">
              <w:rPr>
                <w:rFonts w:eastAsia="Calibri"/>
                <w:sz w:val="20"/>
                <w:szCs w:val="20"/>
              </w:rPr>
              <w:t>паевые взносы - имущественные взносы, внесенные членами садоводческого, огороднического или дачного потребительского кооператива на приобретение (создание) имущества общего пользования;</w:t>
            </w:r>
          </w:p>
          <w:p w:rsidR="00CD038A" w:rsidRPr="00C72130" w:rsidRDefault="00CD038A" w:rsidP="004549CA">
            <w:pPr>
              <w:widowControl w:val="0"/>
              <w:shd w:val="clear" w:color="auto" w:fill="FFFFFF"/>
              <w:ind w:firstLine="547"/>
              <w:jc w:val="both"/>
              <w:rPr>
                <w:rFonts w:eastAsia="Calibri"/>
                <w:sz w:val="20"/>
                <w:szCs w:val="20"/>
              </w:rPr>
            </w:pPr>
            <w:bookmarkStart w:id="16" w:name="dst100019"/>
            <w:bookmarkEnd w:id="16"/>
            <w:r w:rsidRPr="00C72130">
              <w:rPr>
                <w:rFonts w:eastAsia="Calibri"/>
                <w:sz w:val="20"/>
                <w:szCs w:val="20"/>
              </w:rPr>
              <w:t>дополнительные взносы - денежные средства, внесенные членами садоводческого, огороднического или дачного потребительского кооператива на покрытие убытков, образовавшихся при осуществлении мероприятий, утвержденных общим собранием членов потребительского кооператива;</w:t>
            </w:r>
          </w:p>
          <w:p w:rsidR="00CD038A" w:rsidRPr="00C72130" w:rsidRDefault="00CD038A" w:rsidP="004549CA">
            <w:pPr>
              <w:widowControl w:val="0"/>
              <w:shd w:val="clear" w:color="auto" w:fill="FFFFFF"/>
              <w:ind w:firstLine="547"/>
              <w:jc w:val="both"/>
              <w:rPr>
                <w:rFonts w:eastAsia="Calibri"/>
                <w:sz w:val="20"/>
                <w:szCs w:val="20"/>
              </w:rPr>
            </w:pPr>
            <w:bookmarkStart w:id="17" w:name="dst18"/>
            <w:bookmarkEnd w:id="17"/>
            <w:r w:rsidRPr="00C72130">
              <w:rPr>
                <w:rFonts w:eastAsia="Calibri"/>
                <w:sz w:val="20"/>
                <w:szCs w:val="20"/>
              </w:rPr>
              <w:t>имущество общего пользования - имущество (в том числе земельные участки), предназначенное для обеспечения в пределах территории садоводческого, огороднического или дачного некоммерческого объединения потребностей членов такого некоммерческого объединения в проходе, проезде, водоснабжении и водоотведении, электроснабжении, газоснабжении, теплоснабжении, охране, организации отдыха и иных потребностей (дороги, водонапорные башни, общие ворота и заборы, котельные, детские и спортивные площадки, площадки для сбора мусора, противопожарные сооружения и тому подобное)</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lastRenderedPageBreak/>
              <w:t>2</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подпункты 3, 7 пункта 2 статьи 19</w:t>
            </w:r>
          </w:p>
        </w:tc>
        <w:tc>
          <w:tcPr>
            <w:tcW w:w="9302" w:type="dxa"/>
            <w:shd w:val="clear" w:color="auto" w:fill="auto"/>
          </w:tcPr>
          <w:p w:rsidR="00CD038A" w:rsidRPr="00C72130" w:rsidRDefault="00CD038A" w:rsidP="004549CA">
            <w:pPr>
              <w:widowControl w:val="0"/>
              <w:ind w:firstLine="547"/>
              <w:jc w:val="both"/>
              <w:rPr>
                <w:rFonts w:eastAsia="Calibri"/>
                <w:sz w:val="20"/>
                <w:szCs w:val="20"/>
                <w:shd w:val="clear" w:color="auto" w:fill="FFFFFF"/>
                <w:lang w:eastAsia="en-US"/>
              </w:rPr>
            </w:pPr>
            <w:r w:rsidRPr="00C72130">
              <w:rPr>
                <w:rFonts w:eastAsia="Calibri"/>
                <w:sz w:val="20"/>
                <w:szCs w:val="20"/>
                <w:shd w:val="clear" w:color="auto" w:fill="FFFFFF"/>
                <w:lang w:eastAsia="en-US"/>
              </w:rPr>
              <w:t>2. Член садоводческого, огороднического или дачного некоммерческого объединения обязан:</w:t>
            </w:r>
          </w:p>
          <w:p w:rsidR="00CD038A" w:rsidRPr="00C72130" w:rsidRDefault="00CD038A" w:rsidP="004549CA">
            <w:pPr>
              <w:widowControl w:val="0"/>
              <w:ind w:firstLine="547"/>
              <w:jc w:val="both"/>
              <w:rPr>
                <w:rFonts w:eastAsia="Calibri"/>
                <w:sz w:val="20"/>
                <w:szCs w:val="20"/>
                <w:shd w:val="clear" w:color="auto" w:fill="FFFFFF"/>
                <w:lang w:eastAsia="en-US"/>
              </w:rPr>
            </w:pPr>
            <w:r w:rsidRPr="00C72130">
              <w:rPr>
                <w:rFonts w:eastAsia="Calibri"/>
                <w:sz w:val="20"/>
                <w:szCs w:val="20"/>
                <w:shd w:val="clear" w:color="auto" w:fill="FFFFFF"/>
                <w:lang w:eastAsia="en-US"/>
              </w:rPr>
              <w:t>3) использовать земельный участок в соответствии с его целевым назначением и разрешенным использованием, не наносить ущерб земле как природному и хозяйственному объекту;</w:t>
            </w:r>
          </w:p>
          <w:p w:rsidR="00CD038A" w:rsidRPr="00C72130" w:rsidRDefault="00CD038A" w:rsidP="004549CA">
            <w:pPr>
              <w:widowControl w:val="0"/>
              <w:ind w:firstLine="547"/>
              <w:jc w:val="both"/>
              <w:rPr>
                <w:rFonts w:eastAsia="Calibri"/>
                <w:sz w:val="20"/>
                <w:szCs w:val="20"/>
              </w:rPr>
            </w:pPr>
            <w:r w:rsidRPr="00C72130">
              <w:rPr>
                <w:rFonts w:eastAsia="Calibri"/>
                <w:sz w:val="20"/>
                <w:szCs w:val="20"/>
                <w:shd w:val="clear" w:color="auto" w:fill="FFFFFF"/>
                <w:lang w:eastAsia="en-US"/>
              </w:rPr>
              <w:t>7) в течение трех лет освоить земельный участок, если иной срок не установлен земельным законодательством.</w:t>
            </w:r>
          </w:p>
        </w:tc>
      </w:tr>
      <w:tr w:rsidR="00CD038A" w:rsidRPr="00C72130" w:rsidTr="004549CA">
        <w:tc>
          <w:tcPr>
            <w:tcW w:w="10915" w:type="dxa"/>
            <w:gridSpan w:val="3"/>
            <w:shd w:val="clear" w:color="auto" w:fill="auto"/>
          </w:tcPr>
          <w:p w:rsidR="00CD038A" w:rsidRPr="00C72130" w:rsidRDefault="00CD038A" w:rsidP="004549CA">
            <w:pPr>
              <w:widowControl w:val="0"/>
              <w:spacing w:before="120" w:after="120"/>
              <w:ind w:firstLine="544"/>
              <w:jc w:val="center"/>
              <w:rPr>
                <w:rFonts w:eastAsia="Calibri"/>
                <w:b/>
                <w:spacing w:val="9"/>
                <w:sz w:val="20"/>
                <w:szCs w:val="20"/>
                <w:shd w:val="clear" w:color="auto" w:fill="FFFFFF"/>
                <w:lang w:eastAsia="en-US"/>
              </w:rPr>
            </w:pPr>
            <w:r w:rsidRPr="00C72130">
              <w:rPr>
                <w:rFonts w:eastAsia="Calibri"/>
                <w:b/>
                <w:sz w:val="20"/>
                <w:szCs w:val="20"/>
                <w:shd w:val="clear" w:color="auto" w:fill="FFFFFF"/>
                <w:lang w:eastAsia="en-US"/>
              </w:rPr>
              <w:t>5. Федеральный закон от 15.04.1998 № 66-ФЗ «О садоводческих, огороднических и дачных некоммерческих объединениях граждан»</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1</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2 статьи 14</w:t>
            </w:r>
          </w:p>
        </w:tc>
        <w:tc>
          <w:tcPr>
            <w:tcW w:w="9302" w:type="dxa"/>
            <w:shd w:val="clear" w:color="auto" w:fill="auto"/>
          </w:tcPr>
          <w:p w:rsidR="00CD038A" w:rsidRPr="00C72130" w:rsidRDefault="00CD038A" w:rsidP="004549CA">
            <w:pPr>
              <w:widowControl w:val="0"/>
              <w:shd w:val="clear" w:color="auto" w:fill="FFFFFF"/>
              <w:ind w:firstLine="547"/>
              <w:jc w:val="both"/>
              <w:rPr>
                <w:rFonts w:eastAsia="Calibri"/>
                <w:sz w:val="20"/>
                <w:szCs w:val="20"/>
              </w:rPr>
            </w:pPr>
            <w:r w:rsidRPr="00C72130">
              <w:rPr>
                <w:rFonts w:eastAsia="Calibri"/>
                <w:sz w:val="20"/>
                <w:szCs w:val="20"/>
              </w:rPr>
              <w:t>2. Предельный размер земельного участка, который находится в государственной или муниципальной собственности и может быть предоставлен в безвозмездное пользование садоводческому или огородническому некоммерческому объединению, не может превышать площадь, рассчитанную как сумма площади садовых или огородных земельных участков и площади земельных участков, подлежащих отнесению к имуществу общего пользования.</w:t>
            </w:r>
          </w:p>
          <w:p w:rsidR="00CD038A" w:rsidRPr="00C72130" w:rsidRDefault="00CD038A" w:rsidP="004549CA">
            <w:pPr>
              <w:widowControl w:val="0"/>
              <w:shd w:val="clear" w:color="auto" w:fill="FFFFFF"/>
              <w:ind w:firstLine="547"/>
              <w:jc w:val="both"/>
              <w:rPr>
                <w:rFonts w:eastAsia="Calibri"/>
                <w:sz w:val="20"/>
                <w:szCs w:val="20"/>
              </w:rPr>
            </w:pPr>
            <w:bookmarkStart w:id="18" w:name="dst50"/>
            <w:bookmarkEnd w:id="18"/>
            <w:r w:rsidRPr="00C72130">
              <w:rPr>
                <w:rFonts w:eastAsia="Calibri"/>
                <w:sz w:val="20"/>
                <w:szCs w:val="20"/>
              </w:rPr>
              <w:t>В целях определения предельного размера земельного участка, который находится в государственной или муниципальной собственности и может быть предоставлен в безвозмездное пользование садоводческому или огородническому некоммерческому объединению, площадь садовых или огородных земельных участков, которые будут образованы для предоставления членам садоводческого или огороднического некоммерческого объединения, определяется как произведение количества членов указанного объединения и установленного предельного максимального размера таких земельных участков. Площадь земельных участков, подлежащих отнесению к имуществу общего пользования, определяется в размере двадцати пяти процентов площади садовых или огородных земельных участков, определенной по правилам, предусмотренным настоящим пунктом</w:t>
            </w:r>
          </w:p>
        </w:tc>
      </w:tr>
      <w:tr w:rsidR="00CD038A" w:rsidRPr="00C72130" w:rsidTr="004549CA">
        <w:tc>
          <w:tcPr>
            <w:tcW w:w="10915" w:type="dxa"/>
            <w:gridSpan w:val="3"/>
            <w:shd w:val="clear" w:color="auto" w:fill="auto"/>
          </w:tcPr>
          <w:p w:rsidR="00CD038A" w:rsidRPr="00C72130" w:rsidRDefault="00CD038A" w:rsidP="004549CA">
            <w:pPr>
              <w:widowControl w:val="0"/>
              <w:spacing w:before="120" w:after="120"/>
              <w:ind w:firstLine="544"/>
              <w:jc w:val="center"/>
              <w:rPr>
                <w:rFonts w:eastAsia="Calibri"/>
                <w:b/>
                <w:sz w:val="20"/>
                <w:szCs w:val="20"/>
                <w:shd w:val="clear" w:color="auto" w:fill="FFFFFF"/>
                <w:lang w:eastAsia="en-US"/>
              </w:rPr>
            </w:pPr>
            <w:r w:rsidRPr="00C72130">
              <w:rPr>
                <w:rFonts w:eastAsia="Calibri"/>
                <w:b/>
                <w:spacing w:val="9"/>
                <w:sz w:val="20"/>
                <w:szCs w:val="20"/>
                <w:shd w:val="clear" w:color="auto" w:fill="FFFFFF"/>
                <w:lang w:eastAsia="en-US"/>
              </w:rPr>
              <w:t xml:space="preserve">6. Федеральный закон от 25.10.2001 </w:t>
            </w:r>
            <w:r w:rsidRPr="00C72130">
              <w:rPr>
                <w:rFonts w:eastAsia="Calibri"/>
                <w:b/>
                <w:spacing w:val="9"/>
                <w:sz w:val="20"/>
                <w:szCs w:val="20"/>
                <w:shd w:val="clear" w:color="auto" w:fill="FFFFFF"/>
                <w:lang w:eastAsia="en-US"/>
              </w:rPr>
              <w:br/>
              <w:t xml:space="preserve">№ 137-Ф3 «О введении в действие Земельного кодекса Российской </w:t>
            </w:r>
            <w:r w:rsidRPr="00C72130">
              <w:rPr>
                <w:rFonts w:eastAsia="Calibri"/>
                <w:b/>
                <w:sz w:val="20"/>
                <w:szCs w:val="20"/>
                <w:shd w:val="clear" w:color="auto" w:fill="FFFFFF"/>
                <w:lang w:eastAsia="en-US"/>
              </w:rPr>
              <w:t>Федерации»</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11</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 2 статьи 3</w:t>
            </w:r>
          </w:p>
        </w:tc>
        <w:tc>
          <w:tcPr>
            <w:tcW w:w="9302" w:type="dxa"/>
            <w:shd w:val="clear" w:color="auto" w:fill="auto"/>
          </w:tcPr>
          <w:p w:rsidR="00CD038A" w:rsidRPr="00C72130" w:rsidRDefault="00CD038A" w:rsidP="004549CA">
            <w:pPr>
              <w:widowControl w:val="0"/>
              <w:autoSpaceDE w:val="0"/>
              <w:autoSpaceDN w:val="0"/>
              <w:adjustRightInd w:val="0"/>
              <w:ind w:firstLine="720"/>
              <w:jc w:val="both"/>
              <w:rPr>
                <w:rFonts w:eastAsia="Calibri"/>
                <w:sz w:val="20"/>
                <w:szCs w:val="20"/>
                <w:lang w:eastAsia="en-US"/>
              </w:rPr>
            </w:pPr>
            <w:r w:rsidRPr="00C72130">
              <w:rPr>
                <w:rFonts w:eastAsia="Calibri"/>
                <w:sz w:val="20"/>
                <w:szCs w:val="20"/>
                <w:lang w:eastAsia="en-US"/>
              </w:rPr>
              <w:t xml:space="preserve">Юридические лица, за исключением указанных в </w:t>
            </w:r>
            <w:hyperlink r:id="rId10" w:history="1">
              <w:r w:rsidRPr="00C72130">
                <w:rPr>
                  <w:rFonts w:eastAsia="Calibri"/>
                  <w:sz w:val="20"/>
                  <w:szCs w:val="20"/>
                  <w:lang w:eastAsia="en-US"/>
                </w:rPr>
                <w:t>пункте 2 статьи 39.9</w:t>
              </w:r>
            </w:hyperlink>
            <w:r w:rsidRPr="00C72130">
              <w:rPr>
                <w:rFonts w:eastAsia="Calibri"/>
                <w:sz w:val="20"/>
                <w:szCs w:val="20"/>
                <w:lang w:eastAsia="en-US"/>
              </w:rPr>
              <w:t xml:space="preserve"> Земельного кодекса Российской Федерации юридических лиц, обязаны переоформить право постоянного (бессрочного) пользования земельными участками на право аренды земельных участков или приобрести земельные участки в собственность, религиозные организации, кроме того, переоформить на право безвозмездного пользования по своему желанию до 1 июля 2012 года в соответствии с правилами, установленными </w:t>
            </w:r>
            <w:hyperlink r:id="rId11" w:history="1">
              <w:r w:rsidRPr="00C72130">
                <w:rPr>
                  <w:rFonts w:eastAsia="Calibri"/>
                  <w:sz w:val="20"/>
                  <w:szCs w:val="20"/>
                  <w:lang w:eastAsia="en-US"/>
                </w:rPr>
                <w:t>главой V.1</w:t>
              </w:r>
            </w:hyperlink>
            <w:r w:rsidRPr="00C72130">
              <w:rPr>
                <w:rFonts w:eastAsia="Calibri"/>
                <w:sz w:val="20"/>
                <w:szCs w:val="20"/>
                <w:lang w:eastAsia="en-US"/>
              </w:rPr>
              <w:t xml:space="preserve"> Земельного кодекса Российской Федерации. Юридические лица могут переоформить право постоянного (бессрочного) пользования земельными участками, на которых расположены линии электропередачи, линии связи, трубопроводы, дороги, железнодорожные линии и другие подобные </w:t>
            </w:r>
            <w:r w:rsidRPr="00C72130">
              <w:rPr>
                <w:rFonts w:eastAsia="Calibri"/>
                <w:sz w:val="20"/>
                <w:szCs w:val="20"/>
                <w:lang w:eastAsia="en-US"/>
              </w:rPr>
              <w:lastRenderedPageBreak/>
              <w:t xml:space="preserve">сооружения (линейные объекты), на право аренды таких земельных участков, установить сервитуты в отношении таких земельных участков или приобрести такие земельные участки в собственность в соответствии с правилами, установленными настоящим абзацем, до 1 января 2016 года по ценам, предусмотренным соответственно </w:t>
            </w:r>
            <w:hyperlink w:anchor="sub_201" w:history="1">
              <w:r w:rsidRPr="00C72130">
                <w:rPr>
                  <w:rFonts w:eastAsia="Calibri"/>
                  <w:sz w:val="20"/>
                  <w:szCs w:val="20"/>
                  <w:lang w:eastAsia="en-US"/>
                </w:rPr>
                <w:t>пунктами 1</w:t>
              </w:r>
            </w:hyperlink>
            <w:r w:rsidRPr="00C72130">
              <w:rPr>
                <w:rFonts w:eastAsia="Calibri"/>
                <w:sz w:val="20"/>
                <w:szCs w:val="20"/>
                <w:lang w:eastAsia="en-US"/>
              </w:rPr>
              <w:t xml:space="preserve"> и </w:t>
            </w:r>
            <w:hyperlink w:anchor="sub_202" w:history="1">
              <w:r w:rsidRPr="00C72130">
                <w:rPr>
                  <w:rFonts w:eastAsia="Calibri"/>
                  <w:sz w:val="20"/>
                  <w:szCs w:val="20"/>
                  <w:lang w:eastAsia="en-US"/>
                </w:rPr>
                <w:t>2 статьи 2 настоящего</w:t>
              </w:r>
            </w:hyperlink>
            <w:r w:rsidRPr="00C72130">
              <w:rPr>
                <w:rFonts w:eastAsia="Calibri"/>
                <w:sz w:val="20"/>
                <w:szCs w:val="20"/>
                <w:lang w:eastAsia="en-US"/>
              </w:rPr>
              <w:t xml:space="preserve"> Федерального закона.</w:t>
            </w:r>
          </w:p>
          <w:p w:rsidR="00CD038A" w:rsidRPr="00C72130" w:rsidRDefault="00CD038A" w:rsidP="004549CA">
            <w:pPr>
              <w:widowControl w:val="0"/>
              <w:autoSpaceDE w:val="0"/>
              <w:autoSpaceDN w:val="0"/>
              <w:adjustRightInd w:val="0"/>
              <w:ind w:firstLine="720"/>
              <w:jc w:val="both"/>
              <w:rPr>
                <w:rFonts w:eastAsia="Calibri"/>
                <w:sz w:val="20"/>
                <w:szCs w:val="20"/>
                <w:lang w:eastAsia="en-US"/>
              </w:rPr>
            </w:pPr>
            <w:bookmarkStart w:id="19" w:name="sub_10"/>
            <w:r w:rsidRPr="00C72130">
              <w:rPr>
                <w:rFonts w:eastAsia="Calibri"/>
                <w:sz w:val="20"/>
                <w:szCs w:val="20"/>
                <w:lang w:eastAsia="en-US"/>
              </w:rPr>
              <w:t>В случае переоформления права постоянного (бессрочного) пользования земельными участками на право аренды земельных участков годовой размер арендной платы устанавливается в пределах:</w:t>
            </w:r>
          </w:p>
          <w:bookmarkEnd w:id="19"/>
          <w:p w:rsidR="00CD038A" w:rsidRPr="00C72130" w:rsidRDefault="00CD038A" w:rsidP="004549CA">
            <w:pPr>
              <w:widowControl w:val="0"/>
              <w:autoSpaceDE w:val="0"/>
              <w:autoSpaceDN w:val="0"/>
              <w:adjustRightInd w:val="0"/>
              <w:ind w:firstLine="720"/>
              <w:jc w:val="both"/>
              <w:rPr>
                <w:rFonts w:eastAsia="Calibri"/>
                <w:sz w:val="20"/>
                <w:szCs w:val="20"/>
                <w:lang w:eastAsia="en-US"/>
              </w:rPr>
            </w:pPr>
            <w:r w:rsidRPr="00C72130">
              <w:rPr>
                <w:rFonts w:eastAsia="Calibri"/>
                <w:sz w:val="20"/>
                <w:szCs w:val="20"/>
                <w:lang w:eastAsia="en-US"/>
              </w:rPr>
              <w:t>двух процентов кадастровой стоимости арендуемых земельных участков;</w:t>
            </w:r>
          </w:p>
          <w:p w:rsidR="00CD038A" w:rsidRPr="00C72130" w:rsidRDefault="00CD038A" w:rsidP="004549CA">
            <w:pPr>
              <w:widowControl w:val="0"/>
              <w:autoSpaceDE w:val="0"/>
              <w:autoSpaceDN w:val="0"/>
              <w:adjustRightInd w:val="0"/>
              <w:ind w:firstLine="720"/>
              <w:jc w:val="both"/>
              <w:rPr>
                <w:rFonts w:eastAsia="Calibri"/>
                <w:sz w:val="20"/>
                <w:szCs w:val="20"/>
                <w:lang w:eastAsia="en-US"/>
              </w:rPr>
            </w:pPr>
            <w:r w:rsidRPr="00C72130">
              <w:rPr>
                <w:rFonts w:eastAsia="Calibri"/>
                <w:sz w:val="20"/>
                <w:szCs w:val="20"/>
                <w:lang w:eastAsia="en-US"/>
              </w:rPr>
              <w:t>трех десятых процента кадастровой стоимости арендуемых земельных участков из земель сельскохозяйственного назначения;</w:t>
            </w:r>
          </w:p>
          <w:p w:rsidR="00CD038A" w:rsidRPr="00C72130" w:rsidRDefault="00CD038A" w:rsidP="004549CA">
            <w:pPr>
              <w:widowControl w:val="0"/>
              <w:autoSpaceDE w:val="0"/>
              <w:autoSpaceDN w:val="0"/>
              <w:adjustRightInd w:val="0"/>
              <w:ind w:firstLine="720"/>
              <w:jc w:val="both"/>
              <w:rPr>
                <w:rFonts w:eastAsia="Calibri"/>
                <w:sz w:val="20"/>
                <w:szCs w:val="20"/>
                <w:lang w:eastAsia="en-US"/>
              </w:rPr>
            </w:pPr>
            <w:r w:rsidRPr="00C72130">
              <w:rPr>
                <w:rFonts w:eastAsia="Calibri"/>
                <w:sz w:val="20"/>
                <w:szCs w:val="20"/>
                <w:lang w:eastAsia="en-US"/>
              </w:rPr>
              <w:t>полутора процентов кадастровой стоимости арендуемых земельных участков, изъятых из оборота или ограниченных в обороте.</w:t>
            </w:r>
          </w:p>
          <w:p w:rsidR="00CD038A" w:rsidRPr="00C72130" w:rsidRDefault="00CD038A" w:rsidP="004549CA">
            <w:pPr>
              <w:widowControl w:val="0"/>
              <w:autoSpaceDE w:val="0"/>
              <w:autoSpaceDN w:val="0"/>
              <w:adjustRightInd w:val="0"/>
              <w:ind w:firstLine="720"/>
              <w:jc w:val="both"/>
              <w:rPr>
                <w:rFonts w:eastAsia="Calibri"/>
                <w:sz w:val="20"/>
                <w:szCs w:val="20"/>
                <w:lang w:eastAsia="en-US"/>
              </w:rPr>
            </w:pPr>
            <w:bookmarkStart w:id="20" w:name="sub_320007"/>
            <w:r w:rsidRPr="00C72130">
              <w:rPr>
                <w:rFonts w:eastAsia="Calibri"/>
                <w:sz w:val="20"/>
                <w:szCs w:val="20"/>
                <w:lang w:eastAsia="en-US"/>
              </w:rPr>
              <w:t>Изменение годового размера арендной платы, определенного в соответствии с настоящим пунктом, может предусматриваться договорами аренды указанных земельных участков только в связи с изменением кадастровой стоимости соответствующего земельного участка.</w:t>
            </w:r>
          </w:p>
          <w:p w:rsidR="00CD038A" w:rsidRPr="00C72130" w:rsidRDefault="00CD038A" w:rsidP="004549CA">
            <w:pPr>
              <w:widowControl w:val="0"/>
              <w:autoSpaceDE w:val="0"/>
              <w:autoSpaceDN w:val="0"/>
              <w:adjustRightInd w:val="0"/>
              <w:ind w:firstLine="720"/>
              <w:jc w:val="both"/>
              <w:rPr>
                <w:rFonts w:eastAsia="Calibri"/>
                <w:sz w:val="20"/>
                <w:szCs w:val="20"/>
              </w:rPr>
            </w:pPr>
            <w:bookmarkStart w:id="21" w:name="sub_32007"/>
            <w:bookmarkEnd w:id="20"/>
            <w:r w:rsidRPr="00C72130">
              <w:rPr>
                <w:rFonts w:eastAsia="Calibri"/>
                <w:sz w:val="20"/>
                <w:szCs w:val="20"/>
                <w:lang w:eastAsia="en-US"/>
              </w:rPr>
              <w:t xml:space="preserve">Земельные участки, которые находятся в государственной или муниципальной собственности и на которых расположены здания, строения и сооружения, находящиеся на день </w:t>
            </w:r>
            <w:hyperlink r:id="rId12" w:history="1">
              <w:r w:rsidRPr="00C72130">
                <w:rPr>
                  <w:rFonts w:eastAsia="Calibri"/>
                  <w:sz w:val="20"/>
                  <w:szCs w:val="20"/>
                  <w:lang w:eastAsia="en-US"/>
                </w:rPr>
                <w:t>введения в действие</w:t>
              </w:r>
            </w:hyperlink>
            <w:r w:rsidRPr="00C72130">
              <w:rPr>
                <w:rFonts w:eastAsia="Calibri"/>
                <w:sz w:val="20"/>
                <w:szCs w:val="20"/>
                <w:lang w:eastAsia="en-US"/>
              </w:rPr>
              <w:t xml:space="preserve"> Земельного кодекса Российской Федерации в собственности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предоставляются в собственность указанных организаций бесплатно.</w:t>
            </w:r>
            <w:bookmarkEnd w:id="21"/>
          </w:p>
        </w:tc>
      </w:tr>
      <w:tr w:rsidR="00CD038A" w:rsidRPr="00C72130" w:rsidTr="004549CA">
        <w:tc>
          <w:tcPr>
            <w:tcW w:w="10915" w:type="dxa"/>
            <w:gridSpan w:val="3"/>
            <w:shd w:val="clear" w:color="auto" w:fill="auto"/>
          </w:tcPr>
          <w:p w:rsidR="00CD038A" w:rsidRPr="00C72130" w:rsidRDefault="00CD038A" w:rsidP="004549CA">
            <w:pPr>
              <w:widowControl w:val="0"/>
              <w:spacing w:before="120" w:after="120"/>
              <w:ind w:firstLine="544"/>
              <w:jc w:val="center"/>
              <w:rPr>
                <w:rFonts w:eastAsia="Calibri"/>
                <w:b/>
                <w:sz w:val="20"/>
                <w:szCs w:val="20"/>
              </w:rPr>
            </w:pPr>
            <w:r w:rsidRPr="00C72130">
              <w:rPr>
                <w:rFonts w:eastAsia="Calibri"/>
                <w:b/>
                <w:sz w:val="20"/>
                <w:szCs w:val="20"/>
                <w:shd w:val="clear" w:color="auto" w:fill="FFFFFF"/>
                <w:lang w:eastAsia="en-US"/>
              </w:rPr>
              <w:lastRenderedPageBreak/>
              <w:t>7. «Градостроительный кодекс Российской Федерации» от 29.12.2004 № 190-ФЗ</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1</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r w:rsidRPr="00C72130">
              <w:rPr>
                <w:rFonts w:eastAsia="Calibri"/>
                <w:sz w:val="20"/>
                <w:szCs w:val="20"/>
                <w:shd w:val="clear" w:color="auto" w:fill="FFFFFF"/>
                <w:lang w:eastAsia="en-US"/>
              </w:rPr>
              <w:t>пункты 17, 19 статьи 51</w:t>
            </w:r>
          </w:p>
        </w:tc>
        <w:tc>
          <w:tcPr>
            <w:tcW w:w="9302" w:type="dxa"/>
            <w:shd w:val="clear" w:color="auto" w:fill="auto"/>
          </w:tcPr>
          <w:p w:rsidR="00CD038A" w:rsidRPr="00C72130" w:rsidRDefault="00CD038A" w:rsidP="004549CA">
            <w:pPr>
              <w:widowControl w:val="0"/>
              <w:shd w:val="clear" w:color="auto" w:fill="FFFFFF"/>
              <w:ind w:firstLine="547"/>
              <w:jc w:val="both"/>
              <w:rPr>
                <w:rFonts w:eastAsia="Calibri"/>
                <w:sz w:val="20"/>
                <w:szCs w:val="20"/>
              </w:rPr>
            </w:pPr>
            <w:r w:rsidRPr="00C72130">
              <w:rPr>
                <w:rFonts w:eastAsia="Calibri"/>
                <w:sz w:val="20"/>
                <w:szCs w:val="20"/>
              </w:rPr>
              <w:t>17. Выдача разрешения на строительство не требуется в случае:</w:t>
            </w:r>
          </w:p>
          <w:p w:rsidR="00CD038A" w:rsidRPr="00C72130" w:rsidRDefault="00CD038A" w:rsidP="004549CA">
            <w:pPr>
              <w:widowControl w:val="0"/>
              <w:shd w:val="clear" w:color="auto" w:fill="FFFFFF"/>
              <w:ind w:firstLine="547"/>
              <w:jc w:val="both"/>
              <w:rPr>
                <w:rFonts w:eastAsia="Calibri"/>
                <w:sz w:val="20"/>
                <w:szCs w:val="20"/>
              </w:rPr>
            </w:pPr>
            <w:bookmarkStart w:id="22" w:name="dst101057"/>
            <w:bookmarkEnd w:id="22"/>
            <w:r w:rsidRPr="00C72130">
              <w:rPr>
                <w:rFonts w:eastAsia="Calibri"/>
                <w:sz w:val="20"/>
                <w:szCs w:val="20"/>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CD038A" w:rsidRPr="00C72130" w:rsidRDefault="00CD038A" w:rsidP="004549CA">
            <w:pPr>
              <w:widowControl w:val="0"/>
              <w:shd w:val="clear" w:color="auto" w:fill="FFFFFF"/>
              <w:ind w:firstLine="547"/>
              <w:jc w:val="both"/>
              <w:rPr>
                <w:rFonts w:eastAsia="Calibri"/>
                <w:sz w:val="20"/>
                <w:szCs w:val="20"/>
              </w:rPr>
            </w:pPr>
            <w:bookmarkStart w:id="23" w:name="dst100838"/>
            <w:bookmarkEnd w:id="23"/>
            <w:r w:rsidRPr="00C72130">
              <w:rPr>
                <w:rFonts w:eastAsia="Calibri"/>
                <w:sz w:val="20"/>
                <w:szCs w:val="20"/>
              </w:rPr>
              <w:t>2) строительства, реконструкции объектов, не являющихся объектами капитального строительства (киосков, навесов и других);</w:t>
            </w:r>
          </w:p>
          <w:p w:rsidR="00CD038A" w:rsidRPr="00C72130" w:rsidRDefault="00CD038A" w:rsidP="004549CA">
            <w:pPr>
              <w:widowControl w:val="0"/>
              <w:shd w:val="clear" w:color="auto" w:fill="FFFFFF"/>
              <w:ind w:firstLine="547"/>
              <w:jc w:val="both"/>
              <w:rPr>
                <w:rFonts w:eastAsia="Calibri"/>
                <w:sz w:val="20"/>
                <w:szCs w:val="20"/>
              </w:rPr>
            </w:pPr>
            <w:bookmarkStart w:id="24" w:name="dst100839"/>
            <w:bookmarkEnd w:id="24"/>
            <w:r w:rsidRPr="00C72130">
              <w:rPr>
                <w:rFonts w:eastAsia="Calibri"/>
                <w:sz w:val="20"/>
                <w:szCs w:val="20"/>
              </w:rPr>
              <w:t>3) строительства на земельном участке строений и сооружений вспомогательного использования;</w:t>
            </w:r>
          </w:p>
          <w:p w:rsidR="00CD038A" w:rsidRPr="00C72130" w:rsidRDefault="00CD038A" w:rsidP="004549CA">
            <w:pPr>
              <w:widowControl w:val="0"/>
              <w:shd w:val="clear" w:color="auto" w:fill="FFFFFF"/>
              <w:ind w:firstLine="547"/>
              <w:jc w:val="both"/>
              <w:rPr>
                <w:rFonts w:eastAsia="Calibri"/>
                <w:sz w:val="20"/>
                <w:szCs w:val="20"/>
              </w:rPr>
            </w:pPr>
            <w:bookmarkStart w:id="25" w:name="dst101058"/>
            <w:bookmarkEnd w:id="25"/>
            <w:r w:rsidRPr="00C72130">
              <w:rPr>
                <w:rFonts w:eastAsia="Calibri"/>
                <w:sz w:val="20"/>
                <w:szCs w:val="20"/>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CD038A" w:rsidRPr="00C72130" w:rsidRDefault="00CD038A" w:rsidP="004549CA">
            <w:pPr>
              <w:widowControl w:val="0"/>
              <w:shd w:val="clear" w:color="auto" w:fill="FFFFFF"/>
              <w:ind w:firstLine="547"/>
              <w:jc w:val="both"/>
              <w:rPr>
                <w:rFonts w:eastAsia="Calibri"/>
                <w:sz w:val="20"/>
                <w:szCs w:val="20"/>
              </w:rPr>
            </w:pPr>
            <w:bookmarkStart w:id="26" w:name="dst326"/>
            <w:bookmarkEnd w:id="26"/>
            <w:r w:rsidRPr="00C72130">
              <w:rPr>
                <w:rFonts w:eastAsia="Calibri"/>
                <w:sz w:val="20"/>
                <w:szCs w:val="20"/>
              </w:rPr>
              <w:t>4.1) капитального ремонта объектов капитального строительства;</w:t>
            </w:r>
          </w:p>
          <w:p w:rsidR="00CD038A" w:rsidRPr="00C72130" w:rsidRDefault="00CD038A" w:rsidP="004549CA">
            <w:pPr>
              <w:widowControl w:val="0"/>
              <w:shd w:val="clear" w:color="auto" w:fill="FFFFFF"/>
              <w:ind w:firstLine="547"/>
              <w:jc w:val="both"/>
              <w:rPr>
                <w:rFonts w:eastAsia="Calibri"/>
                <w:sz w:val="20"/>
                <w:szCs w:val="20"/>
              </w:rPr>
            </w:pPr>
            <w:bookmarkStart w:id="27" w:name="dst1221"/>
            <w:bookmarkEnd w:id="27"/>
            <w:r w:rsidRPr="00C72130">
              <w:rPr>
                <w:rFonts w:eastAsia="Calibri"/>
                <w:sz w:val="20"/>
                <w:szCs w:val="20"/>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CD038A" w:rsidRPr="00C72130" w:rsidRDefault="00CD038A" w:rsidP="004549CA">
            <w:pPr>
              <w:widowControl w:val="0"/>
              <w:shd w:val="clear" w:color="auto" w:fill="FFFFFF"/>
              <w:ind w:firstLine="547"/>
              <w:jc w:val="both"/>
              <w:rPr>
                <w:rFonts w:eastAsia="Calibri"/>
                <w:sz w:val="20"/>
                <w:szCs w:val="20"/>
              </w:rPr>
            </w:pPr>
            <w:bookmarkStart w:id="28" w:name="dst100841"/>
            <w:bookmarkEnd w:id="28"/>
            <w:r w:rsidRPr="00C72130">
              <w:rPr>
                <w:rFonts w:eastAsia="Calibri"/>
                <w:sz w:val="20"/>
                <w:szCs w:val="20"/>
              </w:rPr>
              <w:t>5) иных случаях, если в соответствии с настоящим Кодексом, законодательством субъектов Российской Федерации о градостроительной деятельности получение разрешения на строительство не требуется.</w:t>
            </w:r>
          </w:p>
          <w:p w:rsidR="00CD038A" w:rsidRPr="00C72130" w:rsidRDefault="00CD038A" w:rsidP="004549CA">
            <w:pPr>
              <w:widowControl w:val="0"/>
              <w:shd w:val="clear" w:color="auto" w:fill="FFFFFF"/>
              <w:ind w:firstLine="547"/>
              <w:jc w:val="both"/>
              <w:rPr>
                <w:rFonts w:eastAsia="Calibri"/>
                <w:sz w:val="20"/>
                <w:szCs w:val="20"/>
              </w:rPr>
            </w:pPr>
            <w:r w:rsidRPr="00C72130">
              <w:rPr>
                <w:rFonts w:eastAsia="Calibri"/>
                <w:sz w:val="20"/>
                <w:szCs w:val="20"/>
              </w:rPr>
              <w:t>19.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настоящей статьи. Разрешение на индивидуальное жилищное строительство выдается на десять лет</w:t>
            </w:r>
          </w:p>
        </w:tc>
      </w:tr>
      <w:tr w:rsidR="00CD038A" w:rsidRPr="00C72130" w:rsidTr="004549CA">
        <w:tc>
          <w:tcPr>
            <w:tcW w:w="10915" w:type="dxa"/>
            <w:gridSpan w:val="3"/>
            <w:shd w:val="clear" w:color="auto" w:fill="auto"/>
          </w:tcPr>
          <w:p w:rsidR="00CD038A" w:rsidRPr="00C72130" w:rsidRDefault="00CD038A" w:rsidP="004549CA">
            <w:pPr>
              <w:widowControl w:val="0"/>
              <w:spacing w:before="120" w:after="120"/>
              <w:ind w:firstLine="544"/>
              <w:jc w:val="center"/>
              <w:rPr>
                <w:rFonts w:eastAsia="Calibri"/>
                <w:b/>
                <w:sz w:val="20"/>
                <w:szCs w:val="20"/>
              </w:rPr>
            </w:pPr>
            <w:r w:rsidRPr="00C72130">
              <w:rPr>
                <w:rFonts w:eastAsia="Calibri"/>
                <w:b/>
                <w:sz w:val="20"/>
                <w:szCs w:val="20"/>
                <w:shd w:val="clear" w:color="auto" w:fill="FFFFFF"/>
                <w:lang w:eastAsia="en-US"/>
              </w:rPr>
              <w:t>8. Федеральный закон от 21.12.2001 № 178-ФЗ «О приватизации государственного и муниципального имущества»</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t>1</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val="en-US" w:eastAsia="en-US"/>
              </w:rPr>
            </w:pPr>
            <w:r w:rsidRPr="00C72130">
              <w:rPr>
                <w:rFonts w:eastAsia="Calibri"/>
                <w:sz w:val="20"/>
                <w:szCs w:val="20"/>
                <w:shd w:val="clear" w:color="auto" w:fill="FFFFFF"/>
                <w:lang w:eastAsia="en-US"/>
              </w:rPr>
              <w:t>пункт 3 статьи 28</w:t>
            </w:r>
          </w:p>
        </w:tc>
        <w:tc>
          <w:tcPr>
            <w:tcW w:w="9302" w:type="dxa"/>
            <w:shd w:val="clear" w:color="auto" w:fill="auto"/>
          </w:tcPr>
          <w:p w:rsidR="00CD038A" w:rsidRPr="00C72130" w:rsidRDefault="00CD038A" w:rsidP="004549CA">
            <w:pPr>
              <w:widowControl w:val="0"/>
              <w:shd w:val="clear" w:color="auto" w:fill="FFFFFF"/>
              <w:ind w:firstLine="547"/>
              <w:jc w:val="both"/>
              <w:rPr>
                <w:rFonts w:eastAsia="Calibri"/>
                <w:sz w:val="20"/>
                <w:szCs w:val="20"/>
              </w:rPr>
            </w:pPr>
            <w:r w:rsidRPr="00C72130">
              <w:rPr>
                <w:rFonts w:eastAsia="Calibri"/>
                <w:sz w:val="20"/>
                <w:szCs w:val="20"/>
              </w:rPr>
              <w:t>3. Собственники объектов недвижимости, не являющихся самовольными постройками и расположенных на земельных участках, относящихся к государственной или муниципальной собственности, обязаны либо взять в аренду, либо приобрести у государства или муниципального образования указанные земельные участки, если иное не предусмотрено федеральным законом.</w:t>
            </w:r>
          </w:p>
          <w:p w:rsidR="00CD038A" w:rsidRPr="00C72130" w:rsidRDefault="00CD038A" w:rsidP="004549CA">
            <w:pPr>
              <w:widowControl w:val="0"/>
              <w:shd w:val="clear" w:color="auto" w:fill="FFFFFF"/>
              <w:ind w:firstLine="547"/>
              <w:jc w:val="both"/>
              <w:rPr>
                <w:rFonts w:eastAsia="Calibri"/>
                <w:sz w:val="20"/>
                <w:szCs w:val="20"/>
              </w:rPr>
            </w:pPr>
            <w:bookmarkStart w:id="29" w:name="dst100621"/>
            <w:bookmarkEnd w:id="29"/>
            <w:r w:rsidRPr="00C72130">
              <w:rPr>
                <w:rFonts w:eastAsia="Calibri"/>
                <w:sz w:val="20"/>
                <w:szCs w:val="20"/>
              </w:rPr>
              <w:t>По желанию собственника объекта недвижимости, расположенного на земельном участке, относящемся к государственной или муниципальной собственности, соответствующий земельный участок может быть предоставлен ему в аренду на срок не более чем сорок девять лет, а если объект недвижимости расположен на земельном участке в границах земель, зарезервированных для государственных или муниципальных нужд, - на срок, не превышающий срока резервирования земель, если иное не установлено соглашением сторон.</w:t>
            </w:r>
          </w:p>
          <w:p w:rsidR="00CD038A" w:rsidRPr="00C72130" w:rsidRDefault="00CD038A" w:rsidP="004549CA">
            <w:pPr>
              <w:widowControl w:val="0"/>
              <w:shd w:val="clear" w:color="auto" w:fill="FFFFFF"/>
              <w:ind w:firstLine="547"/>
              <w:jc w:val="both"/>
              <w:rPr>
                <w:rFonts w:eastAsia="Calibri"/>
                <w:sz w:val="20"/>
                <w:szCs w:val="20"/>
              </w:rPr>
            </w:pPr>
            <w:bookmarkStart w:id="30" w:name="dst100391"/>
            <w:bookmarkEnd w:id="30"/>
            <w:r w:rsidRPr="00C72130">
              <w:rPr>
                <w:rFonts w:eastAsia="Calibri"/>
                <w:sz w:val="20"/>
                <w:szCs w:val="20"/>
              </w:rPr>
              <w:t>Договор аренды земельного участка не является препятствием для выкупа земельного участка.</w:t>
            </w:r>
          </w:p>
          <w:p w:rsidR="00CD038A" w:rsidRPr="00C72130" w:rsidRDefault="00CD038A" w:rsidP="004549CA">
            <w:pPr>
              <w:widowControl w:val="0"/>
              <w:shd w:val="clear" w:color="auto" w:fill="FFFFFF"/>
              <w:ind w:firstLine="547"/>
              <w:jc w:val="both"/>
              <w:rPr>
                <w:rFonts w:eastAsia="Calibri"/>
                <w:sz w:val="20"/>
                <w:szCs w:val="20"/>
              </w:rPr>
            </w:pPr>
            <w:bookmarkStart w:id="31" w:name="dst100392"/>
            <w:bookmarkEnd w:id="31"/>
            <w:r w:rsidRPr="00C72130">
              <w:rPr>
                <w:rFonts w:eastAsia="Calibri"/>
                <w:sz w:val="20"/>
                <w:szCs w:val="20"/>
              </w:rPr>
              <w:t>Отказ в выкупе земельного участка или предоставлении его в аренду не допускается, за исключением случаев, предусмотренных законом</w:t>
            </w:r>
          </w:p>
        </w:tc>
      </w:tr>
      <w:tr w:rsidR="00CD038A" w:rsidRPr="00C72130" w:rsidTr="004549CA">
        <w:trPr>
          <w:trHeight w:val="1116"/>
        </w:trPr>
        <w:tc>
          <w:tcPr>
            <w:tcW w:w="10915" w:type="dxa"/>
            <w:gridSpan w:val="3"/>
            <w:shd w:val="clear" w:color="auto" w:fill="auto"/>
          </w:tcPr>
          <w:p w:rsidR="00CD038A" w:rsidRPr="00C72130" w:rsidRDefault="00CD038A" w:rsidP="004549CA">
            <w:pPr>
              <w:widowControl w:val="0"/>
              <w:autoSpaceDE w:val="0"/>
              <w:autoSpaceDN w:val="0"/>
              <w:adjustRightInd w:val="0"/>
              <w:spacing w:before="108" w:after="108"/>
              <w:jc w:val="center"/>
              <w:outlineLvl w:val="0"/>
              <w:rPr>
                <w:rFonts w:ascii="Arial" w:eastAsia="Calibri" w:hAnsi="Arial" w:cs="Arial"/>
                <w:b/>
                <w:bCs/>
                <w:color w:val="26282F"/>
                <w:sz w:val="20"/>
                <w:szCs w:val="20"/>
              </w:rPr>
            </w:pPr>
            <w:r w:rsidRPr="00C72130">
              <w:rPr>
                <w:rFonts w:eastAsia="Calibri"/>
                <w:b/>
                <w:bCs/>
                <w:spacing w:val="9"/>
                <w:sz w:val="20"/>
                <w:szCs w:val="20"/>
                <w:shd w:val="clear" w:color="auto" w:fill="FFFFFF"/>
                <w:lang w:eastAsia="en-US"/>
              </w:rPr>
              <w:t xml:space="preserve">9. Постановление Правительства Российской Федерации от 03.12.2014 № 1300 </w:t>
            </w:r>
            <w:r w:rsidRPr="00C72130">
              <w:rPr>
                <w:rFonts w:eastAsia="Calibri"/>
                <w:b/>
                <w:bCs/>
                <w:color w:val="26282F"/>
                <w:sz w:val="20"/>
                <w:szCs w:val="20"/>
                <w:lang w:eastAsia="en-US"/>
              </w:rPr>
              <w:t>«Об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tc>
      </w:tr>
      <w:tr w:rsidR="00CD038A" w:rsidRPr="00C72130" w:rsidTr="004549CA">
        <w:tc>
          <w:tcPr>
            <w:tcW w:w="681" w:type="dxa"/>
            <w:shd w:val="clear" w:color="auto" w:fill="auto"/>
          </w:tcPr>
          <w:p w:rsidR="00CD038A" w:rsidRPr="00C72130" w:rsidRDefault="00CD038A" w:rsidP="004549CA">
            <w:pPr>
              <w:widowControl w:val="0"/>
              <w:rPr>
                <w:rFonts w:eastAsia="Calibri"/>
                <w:sz w:val="20"/>
                <w:szCs w:val="20"/>
                <w:lang w:eastAsia="en-US"/>
              </w:rPr>
            </w:pPr>
            <w:r w:rsidRPr="00C72130">
              <w:rPr>
                <w:rFonts w:eastAsia="Calibri"/>
                <w:sz w:val="20"/>
                <w:szCs w:val="20"/>
                <w:lang w:eastAsia="en-US"/>
              </w:rPr>
              <w:lastRenderedPageBreak/>
              <w:t>1</w:t>
            </w:r>
          </w:p>
        </w:tc>
        <w:tc>
          <w:tcPr>
            <w:tcW w:w="932" w:type="dxa"/>
            <w:shd w:val="clear" w:color="auto" w:fill="auto"/>
          </w:tcPr>
          <w:p w:rsidR="00CD038A" w:rsidRPr="00C72130" w:rsidRDefault="00CD038A" w:rsidP="004549CA">
            <w:pPr>
              <w:widowControl w:val="0"/>
              <w:rPr>
                <w:rFonts w:eastAsia="Calibri"/>
                <w:sz w:val="20"/>
                <w:szCs w:val="20"/>
                <w:shd w:val="clear" w:color="auto" w:fill="FFFFFF"/>
                <w:lang w:eastAsia="en-US"/>
              </w:rPr>
            </w:pPr>
          </w:p>
        </w:tc>
        <w:tc>
          <w:tcPr>
            <w:tcW w:w="9302" w:type="dxa"/>
            <w:shd w:val="clear" w:color="auto" w:fill="auto"/>
          </w:tcPr>
          <w:p w:rsidR="00CD038A" w:rsidRPr="00C72130" w:rsidRDefault="00CD038A" w:rsidP="004549CA">
            <w:pPr>
              <w:widowControl w:val="0"/>
              <w:autoSpaceDE w:val="0"/>
              <w:autoSpaceDN w:val="0"/>
              <w:adjustRightInd w:val="0"/>
              <w:spacing w:before="108" w:after="108"/>
              <w:jc w:val="center"/>
              <w:outlineLvl w:val="0"/>
              <w:rPr>
                <w:rFonts w:eastAsia="Calibri"/>
                <w:b/>
                <w:bCs/>
                <w:sz w:val="20"/>
                <w:szCs w:val="20"/>
                <w:lang w:eastAsia="en-US"/>
              </w:rPr>
            </w:pPr>
            <w:bookmarkStart w:id="32" w:name="sub_1001"/>
            <w:r w:rsidRPr="00C72130">
              <w:rPr>
                <w:rFonts w:eastAsia="Calibri"/>
                <w:b/>
                <w:bCs/>
                <w:sz w:val="20"/>
                <w:szCs w:val="20"/>
                <w:lang w:eastAsia="en-US"/>
              </w:rPr>
              <w:t>Перечень</w:t>
            </w:r>
            <w:r w:rsidRPr="00C72130">
              <w:rPr>
                <w:rFonts w:eastAsia="Calibri"/>
                <w:b/>
                <w:bCs/>
                <w:sz w:val="20"/>
                <w:szCs w:val="20"/>
                <w:lang w:eastAsia="en-US"/>
              </w:rPr>
              <w:br/>
              <w:t>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r w:rsidRPr="00C72130">
              <w:rPr>
                <w:rFonts w:eastAsia="Calibri"/>
                <w:sz w:val="20"/>
                <w:szCs w:val="20"/>
                <w:lang w:eastAsia="en-US"/>
              </w:rPr>
              <w:t>1.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33" w:name="sub_1002"/>
            <w:bookmarkEnd w:id="32"/>
            <w:r w:rsidRPr="00C72130">
              <w:rPr>
                <w:rFonts w:eastAsia="Calibri"/>
                <w:sz w:val="20"/>
                <w:szCs w:val="20"/>
                <w:lang w:eastAsia="en-US"/>
              </w:rPr>
              <w:t>2. Водопроводы и водоводы всех видов,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34" w:name="sub_1003"/>
            <w:bookmarkEnd w:id="33"/>
            <w:r w:rsidRPr="00C72130">
              <w:rPr>
                <w:rFonts w:eastAsia="Calibri"/>
                <w:sz w:val="20"/>
                <w:szCs w:val="20"/>
                <w:lang w:eastAsia="en-US"/>
              </w:rPr>
              <w:t>3. Линейные сооружения канализации (в том числе ливневой) и водоотведения,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35" w:name="sub_1004"/>
            <w:bookmarkEnd w:id="34"/>
            <w:r w:rsidRPr="00C72130">
              <w:rPr>
                <w:rFonts w:eastAsia="Calibri"/>
                <w:sz w:val="20"/>
                <w:szCs w:val="20"/>
                <w:lang w:eastAsia="en-US"/>
              </w:rPr>
              <w:t>4. Элементы благоустройства территории и малые архитектурные формы (беседки, ротонды, веранды, навесы, скульптуры, остановочные павильоны, фонари, урны для мусора, приспособления для озеленения, скамейки и мостики).</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36" w:name="sub_1005"/>
            <w:bookmarkEnd w:id="35"/>
            <w:r w:rsidRPr="00C72130">
              <w:rPr>
                <w:rFonts w:eastAsia="Calibri"/>
                <w:sz w:val="20"/>
                <w:szCs w:val="20"/>
                <w:lang w:eastAsia="en-US"/>
              </w:rPr>
              <w:t>5.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37" w:name="sub_1006"/>
            <w:bookmarkEnd w:id="36"/>
            <w:r w:rsidRPr="00C72130">
              <w:rPr>
                <w:rFonts w:eastAsia="Calibri"/>
                <w:sz w:val="20"/>
                <w:szCs w:val="20"/>
                <w:lang w:eastAsia="en-US"/>
              </w:rPr>
              <w:t>6.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38" w:name="sub_1007"/>
            <w:bookmarkEnd w:id="37"/>
            <w:r w:rsidRPr="00C72130">
              <w:rPr>
                <w:rFonts w:eastAsia="Calibri"/>
                <w:sz w:val="20"/>
                <w:szCs w:val="20"/>
                <w:lang w:eastAsia="en-US"/>
              </w:rPr>
              <w:t>7. Тепловые сети всех видов, включая сети горячего водоснабжения,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39" w:name="sub_1008"/>
            <w:bookmarkEnd w:id="38"/>
            <w:r w:rsidRPr="00C72130">
              <w:rPr>
                <w:rFonts w:eastAsia="Calibri"/>
                <w:sz w:val="20"/>
                <w:szCs w:val="20"/>
                <w:lang w:eastAsia="en-US"/>
              </w:rPr>
              <w:t>8. Геодезические, межевые, предупреждающие и иные знаки, включая информационные табло (стелы) и флагштоки.</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40" w:name="sub_1009"/>
            <w:bookmarkEnd w:id="39"/>
            <w:r w:rsidRPr="00C72130">
              <w:rPr>
                <w:rFonts w:eastAsia="Calibri"/>
                <w:sz w:val="20"/>
                <w:szCs w:val="20"/>
                <w:lang w:eastAsia="en-US"/>
              </w:rPr>
              <w:t>9. Защитные сооружения,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41" w:name="sub_1010"/>
            <w:bookmarkEnd w:id="40"/>
            <w:r w:rsidRPr="00C72130">
              <w:rPr>
                <w:rFonts w:eastAsia="Calibri"/>
                <w:sz w:val="20"/>
                <w:szCs w:val="20"/>
                <w:lang w:eastAsia="en-US"/>
              </w:rPr>
              <w:t>10. Объекты, предназначенные для обеспечения пользования недрами,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42" w:name="sub_1011"/>
            <w:bookmarkEnd w:id="41"/>
            <w:r w:rsidRPr="00C72130">
              <w:rPr>
                <w:rFonts w:eastAsia="Calibri"/>
                <w:sz w:val="20"/>
                <w:szCs w:val="20"/>
                <w:lang w:eastAsia="en-US"/>
              </w:rPr>
              <w:t>11. Линии связи, линейно-кабельные сооружения связи и иные сооружения связи,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43" w:name="sub_1012"/>
            <w:bookmarkEnd w:id="42"/>
            <w:r w:rsidRPr="00C72130">
              <w:rPr>
                <w:rFonts w:eastAsia="Calibri"/>
                <w:sz w:val="20"/>
                <w:szCs w:val="20"/>
                <w:lang w:eastAsia="en-US"/>
              </w:rPr>
              <w:t>12. Проезды, в том числе вдольтрассовые, и подъездные дороги,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44" w:name="sub_1013"/>
            <w:bookmarkEnd w:id="43"/>
            <w:r w:rsidRPr="00C72130">
              <w:rPr>
                <w:rFonts w:eastAsia="Calibri"/>
                <w:sz w:val="20"/>
                <w:szCs w:val="20"/>
                <w:lang w:eastAsia="en-US"/>
              </w:rPr>
              <w:t>13. Пожарные водоемы и места сосредоточения средств пожаротушения.</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45" w:name="sub_1014"/>
            <w:bookmarkEnd w:id="44"/>
            <w:r w:rsidRPr="00C72130">
              <w:rPr>
                <w:rFonts w:eastAsia="Calibri"/>
                <w:sz w:val="20"/>
                <w:szCs w:val="20"/>
                <w:lang w:eastAsia="en-US"/>
              </w:rPr>
              <w:t>14. Пруды-испарители.</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46" w:name="sub_1015"/>
            <w:bookmarkEnd w:id="45"/>
            <w:r w:rsidRPr="00C72130">
              <w:rPr>
                <w:rFonts w:eastAsia="Calibri"/>
                <w:sz w:val="20"/>
                <w:szCs w:val="20"/>
                <w:lang w:eastAsia="en-US"/>
              </w:rPr>
              <w:t>15. Отдельно стоящие ветроэнергетические установки и солнечные батареи,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47" w:name="sub_1016"/>
            <w:bookmarkEnd w:id="46"/>
            <w:r w:rsidRPr="00C72130">
              <w:rPr>
                <w:rFonts w:eastAsia="Calibri"/>
                <w:sz w:val="20"/>
                <w:szCs w:val="20"/>
                <w:lang w:eastAsia="en-US"/>
              </w:rPr>
              <w:t>16. Пункты охраны правопорядка и стационарные посты дорожно-патрульной службы,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48" w:name="sub_1017"/>
            <w:bookmarkEnd w:id="47"/>
            <w:r w:rsidRPr="00C72130">
              <w:rPr>
                <w:rFonts w:eastAsia="Calibri"/>
                <w:sz w:val="20"/>
                <w:szCs w:val="20"/>
                <w:lang w:eastAsia="en-US"/>
              </w:rPr>
              <w:t>17. Пункты весового контроля автомобилей,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49" w:name="sub_1018"/>
            <w:bookmarkEnd w:id="48"/>
            <w:r w:rsidRPr="00C72130">
              <w:rPr>
                <w:rFonts w:eastAsia="Calibri"/>
                <w:sz w:val="20"/>
                <w:szCs w:val="20"/>
                <w:lang w:eastAsia="en-US"/>
              </w:rPr>
              <w:t>18.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50" w:name="sub_1019"/>
            <w:bookmarkEnd w:id="49"/>
            <w:r w:rsidRPr="00C72130">
              <w:rPr>
                <w:rFonts w:eastAsia="Calibri"/>
                <w:sz w:val="20"/>
                <w:szCs w:val="20"/>
                <w:lang w:eastAsia="en-US"/>
              </w:rPr>
              <w:t>19.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временные павильоны и киоски, туалеты, питьевые фонтанчики и другое оборудование, в том числе для санитарной очистки территории, пункты проката инвентаря, медицинские пункты первой помощи, площадки или поляны для пикников, танцевальные, спортивные и детские игровые площадки и городки),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51" w:name="sub_1020"/>
            <w:bookmarkEnd w:id="50"/>
            <w:r w:rsidRPr="00C72130">
              <w:rPr>
                <w:rFonts w:eastAsia="Calibri"/>
                <w:sz w:val="20"/>
                <w:szCs w:val="20"/>
                <w:lang w:eastAsia="en-US"/>
              </w:rPr>
              <w:t>20. Лодочные станции,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52" w:name="sub_1021"/>
            <w:bookmarkEnd w:id="51"/>
            <w:r w:rsidRPr="00C72130">
              <w:rPr>
                <w:rFonts w:eastAsia="Calibri"/>
                <w:sz w:val="20"/>
                <w:szCs w:val="20"/>
                <w:lang w:eastAsia="en-US"/>
              </w:rPr>
              <w:t>21.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53" w:name="sub_1022"/>
            <w:bookmarkEnd w:id="52"/>
            <w:r w:rsidRPr="00C72130">
              <w:rPr>
                <w:rFonts w:eastAsia="Calibri"/>
                <w:sz w:val="20"/>
                <w:szCs w:val="20"/>
                <w:lang w:eastAsia="en-US"/>
              </w:rPr>
              <w:t>22. Пункты приема вторичного сырья, для размещения которых не требуется разрешения на строительство.</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54" w:name="sub_1023"/>
            <w:bookmarkEnd w:id="53"/>
            <w:r w:rsidRPr="00C72130">
              <w:rPr>
                <w:rFonts w:eastAsia="Calibri"/>
                <w:sz w:val="20"/>
                <w:szCs w:val="20"/>
                <w:lang w:eastAsia="en-US"/>
              </w:rPr>
              <w:t>23. Передвижные цирки, передвижные зоопарки и передвижные луна-парки.</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55" w:name="sub_1024"/>
            <w:bookmarkEnd w:id="54"/>
            <w:r w:rsidRPr="00C72130">
              <w:rPr>
                <w:rFonts w:eastAsia="Calibri"/>
                <w:sz w:val="20"/>
                <w:szCs w:val="20"/>
                <w:lang w:eastAsia="en-US"/>
              </w:rPr>
              <w:t>24. Сезонные аттракционы.</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56" w:name="sub_1025"/>
            <w:bookmarkEnd w:id="55"/>
            <w:r w:rsidRPr="00C72130">
              <w:rPr>
                <w:rFonts w:eastAsia="Calibri"/>
                <w:sz w:val="20"/>
                <w:szCs w:val="20"/>
                <w:lang w:eastAsia="en-US"/>
              </w:rPr>
              <w:t>25.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вело-парковки.</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57" w:name="sub_1026"/>
            <w:bookmarkEnd w:id="56"/>
            <w:r w:rsidRPr="00C72130">
              <w:rPr>
                <w:rFonts w:eastAsia="Calibri"/>
                <w:sz w:val="20"/>
                <w:szCs w:val="20"/>
                <w:lang w:eastAsia="en-US"/>
              </w:rPr>
              <w:t>26. Спортивные и детские площадки.</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58" w:name="sub_1027"/>
            <w:bookmarkEnd w:id="57"/>
            <w:r w:rsidRPr="00C72130">
              <w:rPr>
                <w:rFonts w:eastAsia="Calibri"/>
                <w:sz w:val="20"/>
                <w:szCs w:val="20"/>
                <w:lang w:eastAsia="en-US"/>
              </w:rPr>
              <w:t>27. Площадки для дрессировки собак, площадки для выгула собак, а также голубятни.</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59" w:name="sub_1028"/>
            <w:bookmarkEnd w:id="58"/>
            <w:r w:rsidRPr="00C72130">
              <w:rPr>
                <w:rFonts w:eastAsia="Calibri"/>
                <w:sz w:val="20"/>
                <w:szCs w:val="20"/>
                <w:lang w:eastAsia="en-US"/>
              </w:rPr>
              <w:t>28. Платежные терминалы для оплаты услуг и штрафов.</w:t>
            </w:r>
          </w:p>
          <w:p w:rsidR="00CD038A" w:rsidRPr="00C72130" w:rsidRDefault="00CD038A" w:rsidP="004549CA">
            <w:pPr>
              <w:widowControl w:val="0"/>
              <w:autoSpaceDE w:val="0"/>
              <w:autoSpaceDN w:val="0"/>
              <w:adjustRightInd w:val="0"/>
              <w:ind w:firstLine="519"/>
              <w:jc w:val="both"/>
              <w:rPr>
                <w:rFonts w:eastAsia="Calibri"/>
                <w:sz w:val="20"/>
                <w:szCs w:val="20"/>
                <w:lang w:eastAsia="en-US"/>
              </w:rPr>
            </w:pPr>
            <w:bookmarkStart w:id="60" w:name="sub_1029"/>
            <w:bookmarkEnd w:id="59"/>
            <w:r w:rsidRPr="00C72130">
              <w:rPr>
                <w:rFonts w:eastAsia="Calibri"/>
                <w:sz w:val="20"/>
                <w:szCs w:val="20"/>
                <w:lang w:eastAsia="en-US"/>
              </w:rPr>
              <w:t>29. Общественные туалеты нестационарного типа.</w:t>
            </w:r>
          </w:p>
          <w:p w:rsidR="00CD038A" w:rsidRPr="00C72130" w:rsidRDefault="00CD038A" w:rsidP="004549CA">
            <w:pPr>
              <w:widowControl w:val="0"/>
              <w:autoSpaceDE w:val="0"/>
              <w:autoSpaceDN w:val="0"/>
              <w:adjustRightInd w:val="0"/>
              <w:ind w:firstLine="519"/>
              <w:jc w:val="both"/>
              <w:rPr>
                <w:rFonts w:eastAsia="Calibri"/>
                <w:sz w:val="20"/>
                <w:szCs w:val="20"/>
              </w:rPr>
            </w:pPr>
            <w:bookmarkStart w:id="61" w:name="sub_1030"/>
            <w:bookmarkEnd w:id="60"/>
            <w:r w:rsidRPr="00C72130">
              <w:rPr>
                <w:rFonts w:eastAsia="Calibri"/>
                <w:sz w:val="20"/>
                <w:szCs w:val="20"/>
                <w:lang w:eastAsia="en-US"/>
              </w:rPr>
              <w:t>30. Зарядные станции (терминалы) для электротранспорта.</w:t>
            </w:r>
            <w:bookmarkEnd w:id="61"/>
          </w:p>
        </w:tc>
      </w:tr>
    </w:tbl>
    <w:p w:rsidR="00CD038A" w:rsidRPr="00C72130" w:rsidRDefault="00CD038A" w:rsidP="00CD038A">
      <w:pPr>
        <w:widowControl w:val="0"/>
        <w:rPr>
          <w:rFonts w:eastAsia="Calibri"/>
          <w:sz w:val="20"/>
          <w:szCs w:val="20"/>
          <w:lang w:eastAsia="en-US"/>
        </w:rPr>
      </w:pPr>
    </w:p>
    <w:p w:rsidR="00CD038A" w:rsidRPr="00C72130" w:rsidRDefault="00CD038A" w:rsidP="00CD038A">
      <w:pPr>
        <w:rPr>
          <w:sz w:val="20"/>
          <w:szCs w:val="20"/>
        </w:rPr>
      </w:pPr>
    </w:p>
    <w:p w:rsidR="00CD038A" w:rsidRPr="003642E3" w:rsidRDefault="00CD038A" w:rsidP="00CD038A">
      <w:pPr>
        <w:widowControl w:val="0"/>
        <w:autoSpaceDE w:val="0"/>
        <w:autoSpaceDN w:val="0"/>
        <w:adjustRightInd w:val="0"/>
        <w:ind w:left="4956"/>
        <w:contextualSpacing/>
        <w:jc w:val="right"/>
        <w:rPr>
          <w:sz w:val="26"/>
          <w:szCs w:val="26"/>
        </w:rPr>
      </w:pPr>
      <w:r w:rsidRPr="003642E3">
        <w:rPr>
          <w:sz w:val="26"/>
          <w:szCs w:val="26"/>
        </w:rPr>
        <w:lastRenderedPageBreak/>
        <w:t>Приложение №4</w:t>
      </w:r>
    </w:p>
    <w:p w:rsidR="00CD038A" w:rsidRPr="003642E3" w:rsidRDefault="00CD038A" w:rsidP="00CD038A">
      <w:pPr>
        <w:widowControl w:val="0"/>
        <w:autoSpaceDE w:val="0"/>
        <w:autoSpaceDN w:val="0"/>
        <w:adjustRightInd w:val="0"/>
        <w:ind w:left="4956"/>
        <w:contextualSpacing/>
        <w:jc w:val="right"/>
        <w:rPr>
          <w:bCs/>
          <w:sz w:val="26"/>
          <w:szCs w:val="26"/>
        </w:rPr>
      </w:pPr>
      <w:r w:rsidRPr="003642E3">
        <w:rPr>
          <w:bCs/>
          <w:sz w:val="26"/>
          <w:szCs w:val="26"/>
        </w:rPr>
        <w:t>к постановлению администрации</w:t>
      </w:r>
    </w:p>
    <w:p w:rsidR="00CD038A" w:rsidRPr="003642E3" w:rsidRDefault="00CD038A" w:rsidP="00CD038A">
      <w:pPr>
        <w:widowControl w:val="0"/>
        <w:autoSpaceDE w:val="0"/>
        <w:autoSpaceDN w:val="0"/>
        <w:adjustRightInd w:val="0"/>
        <w:ind w:left="4956"/>
        <w:contextualSpacing/>
        <w:jc w:val="right"/>
        <w:rPr>
          <w:bCs/>
          <w:sz w:val="26"/>
          <w:szCs w:val="26"/>
        </w:rPr>
      </w:pPr>
      <w:r w:rsidRPr="003642E3">
        <w:rPr>
          <w:bCs/>
          <w:sz w:val="26"/>
          <w:szCs w:val="26"/>
        </w:rPr>
        <w:t>Большеигнатовского муниципального района</w:t>
      </w:r>
    </w:p>
    <w:p w:rsidR="00CD038A" w:rsidRPr="003642E3" w:rsidRDefault="00CD038A" w:rsidP="00CD038A">
      <w:pPr>
        <w:widowControl w:val="0"/>
        <w:autoSpaceDE w:val="0"/>
        <w:autoSpaceDN w:val="0"/>
        <w:adjustRightInd w:val="0"/>
        <w:ind w:left="4956"/>
        <w:contextualSpacing/>
        <w:jc w:val="right"/>
        <w:rPr>
          <w:sz w:val="26"/>
          <w:szCs w:val="26"/>
        </w:rPr>
      </w:pPr>
      <w:r w:rsidRPr="003642E3">
        <w:rPr>
          <w:sz w:val="26"/>
          <w:szCs w:val="26"/>
        </w:rPr>
        <w:t xml:space="preserve">от </w:t>
      </w:r>
      <w:r>
        <w:rPr>
          <w:sz w:val="26"/>
          <w:szCs w:val="26"/>
        </w:rPr>
        <w:t>01.03.</w:t>
      </w:r>
      <w:r w:rsidRPr="003642E3">
        <w:rPr>
          <w:sz w:val="26"/>
          <w:szCs w:val="26"/>
        </w:rPr>
        <w:t xml:space="preserve">2019 года </w:t>
      </w:r>
      <w:r w:rsidRPr="003642E3">
        <w:rPr>
          <w:bCs/>
          <w:sz w:val="26"/>
          <w:szCs w:val="26"/>
        </w:rPr>
        <w:t>№</w:t>
      </w:r>
      <w:r>
        <w:rPr>
          <w:bCs/>
          <w:sz w:val="26"/>
          <w:szCs w:val="26"/>
        </w:rPr>
        <w:t xml:space="preserve"> 93</w:t>
      </w:r>
    </w:p>
    <w:p w:rsidR="00CD038A" w:rsidRPr="00AA3F39" w:rsidRDefault="00CD038A" w:rsidP="00CD038A">
      <w:pPr>
        <w:widowControl w:val="0"/>
        <w:autoSpaceDE w:val="0"/>
        <w:autoSpaceDN w:val="0"/>
        <w:adjustRightInd w:val="0"/>
        <w:contextualSpacing/>
        <w:jc w:val="right"/>
        <w:rPr>
          <w:rFonts w:ascii="Arial" w:hAnsi="Arial" w:cs="Arial"/>
        </w:rPr>
      </w:pPr>
    </w:p>
    <w:p w:rsidR="00CD038A" w:rsidRPr="00D733C7" w:rsidRDefault="00CD038A" w:rsidP="00CD038A">
      <w:pPr>
        <w:widowControl w:val="0"/>
        <w:autoSpaceDE w:val="0"/>
        <w:autoSpaceDN w:val="0"/>
        <w:adjustRightInd w:val="0"/>
        <w:ind w:firstLine="540"/>
        <w:contextualSpacing/>
        <w:jc w:val="both"/>
        <w:rPr>
          <w:rFonts w:ascii="Arial" w:hAnsi="Arial" w:cs="Arial"/>
        </w:rPr>
      </w:pPr>
    </w:p>
    <w:p w:rsidR="00CD038A" w:rsidRPr="00D733C7" w:rsidRDefault="00CD038A" w:rsidP="00CD038A">
      <w:pPr>
        <w:widowControl w:val="0"/>
        <w:autoSpaceDE w:val="0"/>
        <w:autoSpaceDN w:val="0"/>
        <w:adjustRightInd w:val="0"/>
        <w:contextualSpacing/>
        <w:jc w:val="center"/>
        <w:rPr>
          <w:rFonts w:ascii="Arial" w:hAnsi="Arial" w:cs="Arial"/>
          <w:b/>
          <w:bCs/>
        </w:rPr>
      </w:pPr>
      <w:r w:rsidRPr="00D733C7">
        <w:rPr>
          <w:rFonts w:ascii="Arial" w:hAnsi="Arial" w:cs="Arial"/>
          <w:b/>
          <w:bCs/>
        </w:rPr>
        <w:t>ПОРЯДОК</w:t>
      </w:r>
    </w:p>
    <w:p w:rsidR="00CD038A" w:rsidRPr="00D733C7" w:rsidRDefault="00CD038A" w:rsidP="00CD038A">
      <w:pPr>
        <w:widowControl w:val="0"/>
        <w:autoSpaceDE w:val="0"/>
        <w:autoSpaceDN w:val="0"/>
        <w:adjustRightInd w:val="0"/>
        <w:contextualSpacing/>
        <w:jc w:val="center"/>
        <w:rPr>
          <w:rFonts w:ascii="Arial" w:hAnsi="Arial" w:cs="Arial"/>
          <w:b/>
          <w:bCs/>
        </w:rPr>
      </w:pPr>
      <w:r w:rsidRPr="00D733C7">
        <w:rPr>
          <w:rFonts w:ascii="Arial" w:hAnsi="Arial" w:cs="Arial"/>
          <w:b/>
          <w:bCs/>
        </w:rPr>
        <w:t>оформления и содержани</w:t>
      </w:r>
      <w:r>
        <w:rPr>
          <w:rFonts w:ascii="Arial" w:hAnsi="Arial" w:cs="Arial"/>
          <w:b/>
          <w:bCs/>
        </w:rPr>
        <w:t>е</w:t>
      </w:r>
      <w:r w:rsidRPr="00D733C7">
        <w:rPr>
          <w:rFonts w:ascii="Arial" w:hAnsi="Arial" w:cs="Arial"/>
          <w:b/>
          <w:bCs/>
        </w:rPr>
        <w:t xml:space="preserve"> заданий на проведение мероприятий по контролю</w:t>
      </w:r>
    </w:p>
    <w:p w:rsidR="00CD038A" w:rsidRPr="00D733C7" w:rsidRDefault="00CD038A" w:rsidP="00CD038A">
      <w:pPr>
        <w:widowControl w:val="0"/>
        <w:autoSpaceDE w:val="0"/>
        <w:autoSpaceDN w:val="0"/>
        <w:adjustRightInd w:val="0"/>
        <w:contextualSpacing/>
        <w:jc w:val="center"/>
        <w:rPr>
          <w:rFonts w:ascii="Arial" w:hAnsi="Arial" w:cs="Arial"/>
          <w:b/>
          <w:bCs/>
        </w:rPr>
      </w:pPr>
      <w:r w:rsidRPr="00D733C7">
        <w:rPr>
          <w:rFonts w:ascii="Arial" w:hAnsi="Arial" w:cs="Arial"/>
          <w:b/>
          <w:bCs/>
        </w:rPr>
        <w:t>без взаимодействия с юридическими лицами, индивидуальными предпринимателями,</w:t>
      </w:r>
    </w:p>
    <w:p w:rsidR="00CD038A" w:rsidRPr="00D733C7" w:rsidRDefault="00CD038A" w:rsidP="00CD038A">
      <w:pPr>
        <w:widowControl w:val="0"/>
        <w:autoSpaceDE w:val="0"/>
        <w:autoSpaceDN w:val="0"/>
        <w:adjustRightInd w:val="0"/>
        <w:contextualSpacing/>
        <w:jc w:val="center"/>
        <w:rPr>
          <w:rFonts w:ascii="Arial" w:hAnsi="Arial" w:cs="Arial"/>
          <w:b/>
          <w:bCs/>
        </w:rPr>
      </w:pPr>
      <w:r w:rsidRPr="00D733C7">
        <w:rPr>
          <w:rFonts w:ascii="Arial" w:hAnsi="Arial" w:cs="Arial"/>
          <w:b/>
          <w:bCs/>
        </w:rPr>
        <w:t>а также оформления результатов мероприятия по контролюбез взаимодействия с юридическими лицами, индивидуальными предпринимателями,</w:t>
      </w:r>
    </w:p>
    <w:p w:rsidR="00CD038A" w:rsidRPr="00D733C7" w:rsidRDefault="00CD038A" w:rsidP="00CD038A">
      <w:pPr>
        <w:widowControl w:val="0"/>
        <w:autoSpaceDE w:val="0"/>
        <w:autoSpaceDN w:val="0"/>
        <w:adjustRightInd w:val="0"/>
        <w:contextualSpacing/>
        <w:jc w:val="center"/>
        <w:rPr>
          <w:rFonts w:ascii="Arial" w:hAnsi="Arial" w:cs="Arial"/>
          <w:b/>
          <w:bCs/>
        </w:rPr>
      </w:pPr>
      <w:r w:rsidRPr="00D733C7">
        <w:rPr>
          <w:rFonts w:ascii="Arial" w:hAnsi="Arial" w:cs="Arial"/>
          <w:b/>
          <w:bCs/>
        </w:rPr>
        <w:t>в том числе результатов плановых (рейдовых) осмотров,</w:t>
      </w:r>
    </w:p>
    <w:p w:rsidR="00CD038A" w:rsidRPr="00D733C7" w:rsidRDefault="00CD038A" w:rsidP="00CD038A">
      <w:pPr>
        <w:widowControl w:val="0"/>
        <w:autoSpaceDE w:val="0"/>
        <w:autoSpaceDN w:val="0"/>
        <w:adjustRightInd w:val="0"/>
        <w:contextualSpacing/>
        <w:jc w:val="center"/>
        <w:rPr>
          <w:rFonts w:ascii="Arial" w:hAnsi="Arial" w:cs="Arial"/>
          <w:b/>
        </w:rPr>
      </w:pPr>
      <w:r w:rsidRPr="00D733C7">
        <w:rPr>
          <w:rFonts w:ascii="Arial" w:hAnsi="Arial" w:cs="Arial"/>
          <w:b/>
          <w:bCs/>
        </w:rPr>
        <w:t>обследований, исследований, измерений, наблюдений</w:t>
      </w:r>
    </w:p>
    <w:p w:rsidR="00CD038A" w:rsidRPr="00D733C7" w:rsidRDefault="00CD038A" w:rsidP="00CD038A">
      <w:pPr>
        <w:widowControl w:val="0"/>
        <w:autoSpaceDE w:val="0"/>
        <w:autoSpaceDN w:val="0"/>
        <w:adjustRightInd w:val="0"/>
        <w:ind w:firstLine="540"/>
        <w:contextualSpacing/>
        <w:jc w:val="center"/>
        <w:rPr>
          <w:rFonts w:ascii="Arial" w:hAnsi="Arial" w:cs="Arial"/>
          <w:b/>
        </w:rPr>
      </w:pPr>
    </w:p>
    <w:p w:rsidR="00CD038A" w:rsidRPr="00D733C7" w:rsidRDefault="00CD038A" w:rsidP="00CD038A">
      <w:pPr>
        <w:pStyle w:val="ConsPlusNormal"/>
        <w:numPr>
          <w:ilvl w:val="0"/>
          <w:numId w:val="3"/>
        </w:numPr>
        <w:adjustRightInd w:val="0"/>
        <w:contextualSpacing/>
        <w:jc w:val="center"/>
        <w:outlineLvl w:val="1"/>
        <w:rPr>
          <w:szCs w:val="24"/>
        </w:rPr>
      </w:pPr>
      <w:r w:rsidRPr="00D733C7">
        <w:rPr>
          <w:szCs w:val="24"/>
        </w:rPr>
        <w:t>Общие положения</w:t>
      </w:r>
    </w:p>
    <w:p w:rsidR="00CD038A" w:rsidRPr="00D733C7" w:rsidRDefault="00CD038A" w:rsidP="00CD038A">
      <w:pPr>
        <w:tabs>
          <w:tab w:val="left" w:pos="567"/>
        </w:tabs>
        <w:ind w:firstLine="540"/>
        <w:contextualSpacing/>
        <w:jc w:val="both"/>
        <w:rPr>
          <w:rFonts w:ascii="Arial" w:hAnsi="Arial" w:cs="Arial"/>
        </w:rPr>
      </w:pPr>
      <w:bookmarkStart w:id="62" w:name="P35"/>
      <w:bookmarkEnd w:id="62"/>
      <w:r w:rsidRPr="00D733C7">
        <w:rPr>
          <w:rFonts w:ascii="Arial" w:hAnsi="Arial" w:cs="Arial"/>
        </w:rPr>
        <w:t xml:space="preserve">1.1. Настоящий порядок устанавливает требования к оформлению и содержанию заданий </w:t>
      </w:r>
      <w:r w:rsidRPr="00D733C7">
        <w:rPr>
          <w:rFonts w:ascii="Arial" w:hAnsi="Arial" w:cs="Arial"/>
          <w:bCs/>
        </w:rPr>
        <w:t xml:space="preserve">на проведение </w:t>
      </w:r>
      <w:r w:rsidRPr="00D733C7">
        <w:rPr>
          <w:rFonts w:ascii="Arial" w:hAnsi="Arial" w:cs="Arial"/>
        </w:rPr>
        <w:t>мероприятий муниципального</w:t>
      </w:r>
      <w:r>
        <w:rPr>
          <w:rFonts w:ascii="Arial" w:hAnsi="Arial" w:cs="Arial"/>
        </w:rPr>
        <w:t xml:space="preserve"> земельного</w:t>
      </w:r>
      <w:r w:rsidRPr="00D733C7">
        <w:rPr>
          <w:rFonts w:ascii="Arial" w:hAnsi="Arial" w:cs="Arial"/>
        </w:rPr>
        <w:t xml:space="preserve"> контроля без взаимодействия с юридическими лицами, индивидуальными предпринимателями, а такжеоформлению результатов мероприяти</w:t>
      </w:r>
      <w:r>
        <w:rPr>
          <w:rFonts w:ascii="Arial" w:hAnsi="Arial" w:cs="Arial"/>
        </w:rPr>
        <w:t>й</w:t>
      </w:r>
      <w:r w:rsidRPr="00D733C7">
        <w:rPr>
          <w:rFonts w:ascii="Arial" w:hAnsi="Arial" w:cs="Arial"/>
        </w:rPr>
        <w:t xml:space="preserve">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w:t>
      </w:r>
    </w:p>
    <w:p w:rsidR="00CD038A" w:rsidRPr="00D733C7" w:rsidRDefault="00CD038A" w:rsidP="00CD038A">
      <w:pPr>
        <w:ind w:firstLine="540"/>
        <w:contextualSpacing/>
        <w:jc w:val="both"/>
        <w:rPr>
          <w:rFonts w:ascii="Arial" w:hAnsi="Arial" w:cs="Arial"/>
        </w:rPr>
      </w:pPr>
      <w:r w:rsidRPr="00D733C7">
        <w:rPr>
          <w:rFonts w:ascii="Arial" w:hAnsi="Arial" w:cs="Arial"/>
        </w:rPr>
        <w:t xml:space="preserve">1.2. Мероприятияпо контролю без взаимодействия с юридическими лицами, индивидуальными предпринимателями проводятся уполномоченными должностными лицами администрации </w:t>
      </w:r>
      <w:r>
        <w:rPr>
          <w:rFonts w:ascii="Arial" w:hAnsi="Arial" w:cs="Arial"/>
        </w:rPr>
        <w:t>Большеигнатовского  муниципального района</w:t>
      </w:r>
      <w:r w:rsidRPr="00D733C7">
        <w:rPr>
          <w:rFonts w:ascii="Arial" w:hAnsi="Arial" w:cs="Arial"/>
        </w:rPr>
        <w:t>, к компетенции котор</w:t>
      </w:r>
      <w:r>
        <w:rPr>
          <w:rFonts w:ascii="Arial" w:hAnsi="Arial" w:cs="Arial"/>
        </w:rPr>
        <w:t>ых</w:t>
      </w:r>
      <w:r w:rsidRPr="00D733C7">
        <w:rPr>
          <w:rFonts w:ascii="Arial" w:hAnsi="Arial" w:cs="Arial"/>
        </w:rPr>
        <w:t xml:space="preserve"> отнесено </w:t>
      </w:r>
      <w:r>
        <w:rPr>
          <w:rFonts w:ascii="Arial" w:hAnsi="Arial" w:cs="Arial"/>
        </w:rPr>
        <w:t xml:space="preserve">проведение </w:t>
      </w:r>
      <w:r w:rsidRPr="00D733C7">
        <w:rPr>
          <w:rFonts w:ascii="Arial" w:hAnsi="Arial" w:cs="Arial"/>
        </w:rPr>
        <w:t>муниципального</w:t>
      </w:r>
      <w:r>
        <w:rPr>
          <w:rFonts w:ascii="Arial" w:hAnsi="Arial" w:cs="Arial"/>
        </w:rPr>
        <w:t xml:space="preserve"> земельного</w:t>
      </w:r>
      <w:r w:rsidRPr="00D733C7">
        <w:rPr>
          <w:rFonts w:ascii="Arial" w:hAnsi="Arial" w:cs="Arial"/>
        </w:rPr>
        <w:t xml:space="preserve"> контроля (далее также – орган муниципального контроля).</w:t>
      </w:r>
    </w:p>
    <w:p w:rsidR="00CD038A" w:rsidRPr="00D733C7" w:rsidRDefault="00CD038A" w:rsidP="00CD038A">
      <w:pPr>
        <w:autoSpaceDE w:val="0"/>
        <w:autoSpaceDN w:val="0"/>
        <w:adjustRightInd w:val="0"/>
        <w:ind w:firstLine="540"/>
        <w:contextualSpacing/>
        <w:jc w:val="both"/>
        <w:rPr>
          <w:rFonts w:ascii="Arial" w:hAnsi="Arial" w:cs="Arial"/>
        </w:rPr>
      </w:pPr>
      <w:r w:rsidRPr="00D733C7">
        <w:rPr>
          <w:rFonts w:ascii="Arial" w:hAnsi="Arial" w:cs="Arial"/>
        </w:rPr>
        <w:t xml:space="preserve">1.3. При осуществлении деятельности, указанной в </w:t>
      </w:r>
      <w:hyperlink r:id="rId13" w:anchor="P35" w:history="1">
        <w:r w:rsidRPr="00D733C7">
          <w:rPr>
            <w:rStyle w:val="a9"/>
            <w:rFonts w:ascii="Arial" w:hAnsi="Arial" w:cs="Arial"/>
            <w:u w:val="none"/>
          </w:rPr>
          <w:t>пункте 1.1</w:t>
        </w:r>
      </w:hyperlink>
      <w:r w:rsidRPr="00D733C7">
        <w:rPr>
          <w:rFonts w:ascii="Arial" w:hAnsi="Arial" w:cs="Arial"/>
        </w:rPr>
        <w:t xml:space="preserve"> настоящего порядка, </w:t>
      </w:r>
      <w:bookmarkStart w:id="63" w:name="Par0"/>
      <w:bookmarkEnd w:id="63"/>
      <w:r w:rsidRPr="00D733C7">
        <w:rPr>
          <w:rFonts w:ascii="Arial" w:hAnsi="Arial" w:cs="Arial"/>
        </w:rPr>
        <w:t xml:space="preserve">должностные лицаадминистрации </w:t>
      </w:r>
      <w:r>
        <w:rPr>
          <w:rFonts w:ascii="Arial" w:hAnsi="Arial" w:cs="Arial"/>
        </w:rPr>
        <w:t>Большеигнатовского  муниципального района</w:t>
      </w:r>
      <w:r w:rsidRPr="00D733C7">
        <w:rPr>
          <w:rFonts w:ascii="Arial" w:hAnsi="Arial" w:cs="Arial"/>
        </w:rPr>
        <w:t xml:space="preserve">, уполномоченные на осуществление муниципального контроля, руководствуются </w:t>
      </w:r>
      <w:hyperlink r:id="rId14" w:history="1">
        <w:r w:rsidRPr="00D733C7">
          <w:rPr>
            <w:rStyle w:val="a9"/>
            <w:rFonts w:ascii="Arial" w:hAnsi="Arial" w:cs="Arial"/>
            <w:u w:val="none"/>
          </w:rPr>
          <w:t>Конституцией</w:t>
        </w:r>
      </w:hyperlink>
      <w:r w:rsidRPr="00D733C7">
        <w:rPr>
          <w:rFonts w:ascii="Arial" w:hAnsi="Arial" w:cs="Arial"/>
        </w:rPr>
        <w:t xml:space="preserve"> Российской Федерации, Федеральным </w:t>
      </w:r>
      <w:hyperlink r:id="rId15" w:history="1">
        <w:r w:rsidRPr="00D733C7">
          <w:rPr>
            <w:rStyle w:val="a9"/>
            <w:rFonts w:ascii="Arial" w:hAnsi="Arial" w:cs="Arial"/>
            <w:u w:val="none"/>
          </w:rPr>
          <w:t>законом</w:t>
        </w:r>
      </w:hyperlink>
      <w:r w:rsidRPr="00D733C7">
        <w:rPr>
          <w:rFonts w:ascii="Arial" w:hAnsi="Arial" w:cs="Arial"/>
        </w:rPr>
        <w:t xml:space="preserve"> от 26.12.2008 № 294-ФЗ «О защите прав юридических лиц и индивидуальных предпринимателей при осуществлении государственного контроля (надзора) муниципального контроля», иными законами и нормативными актами в указанной сфере.</w:t>
      </w:r>
    </w:p>
    <w:p w:rsidR="00CD038A" w:rsidRPr="00D733C7" w:rsidRDefault="00CD038A" w:rsidP="00CD038A">
      <w:pPr>
        <w:pStyle w:val="ConsPlusNormal"/>
        <w:ind w:firstLine="540"/>
        <w:jc w:val="both"/>
        <w:outlineLvl w:val="1"/>
        <w:rPr>
          <w:szCs w:val="24"/>
        </w:rPr>
      </w:pPr>
    </w:p>
    <w:p w:rsidR="00CD038A" w:rsidRPr="00D733C7" w:rsidRDefault="00CD038A" w:rsidP="00CD038A">
      <w:pPr>
        <w:pStyle w:val="ConsPlusNormal"/>
        <w:numPr>
          <w:ilvl w:val="0"/>
          <w:numId w:val="3"/>
        </w:numPr>
        <w:adjustRightInd w:val="0"/>
        <w:contextualSpacing/>
        <w:jc w:val="center"/>
        <w:outlineLvl w:val="1"/>
        <w:rPr>
          <w:szCs w:val="24"/>
        </w:rPr>
      </w:pPr>
      <w:r w:rsidRPr="00D733C7">
        <w:rPr>
          <w:szCs w:val="24"/>
        </w:rPr>
        <w:t>Порядок оформления и содержание заданий</w:t>
      </w:r>
    </w:p>
    <w:p w:rsidR="00CD038A" w:rsidRPr="00D733C7" w:rsidRDefault="00CD038A" w:rsidP="00CD038A">
      <w:pPr>
        <w:pStyle w:val="ConsPlusNormal"/>
        <w:ind w:left="900"/>
        <w:contextualSpacing/>
        <w:jc w:val="both"/>
        <w:outlineLvl w:val="1"/>
        <w:rPr>
          <w:szCs w:val="24"/>
        </w:rPr>
      </w:pPr>
    </w:p>
    <w:p w:rsidR="00CD038A" w:rsidRPr="00D733C7" w:rsidRDefault="00CD038A" w:rsidP="00CD038A">
      <w:pPr>
        <w:pStyle w:val="ConsPlusNormal"/>
        <w:ind w:firstLine="709"/>
        <w:jc w:val="both"/>
        <w:rPr>
          <w:szCs w:val="24"/>
        </w:rPr>
      </w:pPr>
      <w:r w:rsidRPr="00D733C7">
        <w:rPr>
          <w:szCs w:val="24"/>
        </w:rPr>
        <w:t>2.1. Задание на проведение органами муниципального</w:t>
      </w:r>
      <w:r>
        <w:rPr>
          <w:szCs w:val="24"/>
        </w:rPr>
        <w:t xml:space="preserve"> земельного</w:t>
      </w:r>
      <w:r w:rsidRPr="00D733C7">
        <w:rPr>
          <w:szCs w:val="24"/>
        </w:rPr>
        <w:t xml:space="preserve"> контроля мероприятий по контролю без взаимодействия с юридическими лицами, индивидуальными предпринимателями (далее - задание) утверждается руководителем </w:t>
      </w:r>
      <w:r>
        <w:rPr>
          <w:szCs w:val="24"/>
        </w:rPr>
        <w:t>органа муниципального контроля.</w:t>
      </w:r>
    </w:p>
    <w:p w:rsidR="00CD038A" w:rsidRPr="00D733C7" w:rsidRDefault="00CD038A" w:rsidP="00CD038A">
      <w:pPr>
        <w:pStyle w:val="ConsPlusNormal"/>
        <w:ind w:firstLine="709"/>
        <w:jc w:val="both"/>
        <w:rPr>
          <w:szCs w:val="24"/>
        </w:rPr>
      </w:pPr>
      <w:r w:rsidRPr="00D733C7">
        <w:rPr>
          <w:szCs w:val="24"/>
        </w:rPr>
        <w:t xml:space="preserve">2.2. </w:t>
      </w:r>
      <w:hyperlink r:id="rId16" w:anchor="P71" w:history="1">
        <w:r w:rsidRPr="00D733C7">
          <w:rPr>
            <w:rStyle w:val="a9"/>
            <w:szCs w:val="24"/>
            <w:u w:val="none"/>
          </w:rPr>
          <w:t>Задание</w:t>
        </w:r>
      </w:hyperlink>
      <w:r w:rsidRPr="00D733C7">
        <w:rPr>
          <w:szCs w:val="24"/>
        </w:rPr>
        <w:t xml:space="preserve"> оформляется по форме согласно приложению № 1 к настоящему порядку.</w:t>
      </w:r>
    </w:p>
    <w:p w:rsidR="00CD038A" w:rsidRPr="00D733C7" w:rsidRDefault="00CD038A" w:rsidP="00CD038A">
      <w:pPr>
        <w:pStyle w:val="ConsPlusNormal"/>
        <w:ind w:firstLine="709"/>
        <w:jc w:val="both"/>
        <w:rPr>
          <w:szCs w:val="24"/>
        </w:rPr>
      </w:pPr>
      <w:r w:rsidRPr="00D733C7">
        <w:rPr>
          <w:szCs w:val="24"/>
        </w:rPr>
        <w:t>2.3. В задании указывается:</w:t>
      </w:r>
    </w:p>
    <w:p w:rsidR="00CD038A" w:rsidRPr="00D733C7" w:rsidRDefault="00CD038A" w:rsidP="00CD038A">
      <w:pPr>
        <w:pStyle w:val="ConsPlusNormal"/>
        <w:ind w:firstLine="709"/>
        <w:jc w:val="both"/>
        <w:rPr>
          <w:szCs w:val="24"/>
        </w:rPr>
      </w:pPr>
      <w:r w:rsidRPr="00D733C7">
        <w:rPr>
          <w:szCs w:val="24"/>
        </w:rPr>
        <w:t>2.3.1. Цель проведения мероприятия, дата проведения мероприятия либо период начала и окончания проведения мероприятия, должностное лицо органа муниципального контроля, которому поручено проведение мероприятия.</w:t>
      </w:r>
    </w:p>
    <w:p w:rsidR="00CD038A" w:rsidRPr="00D733C7" w:rsidRDefault="00CD038A" w:rsidP="00CD038A">
      <w:pPr>
        <w:pStyle w:val="ConsPlusNormal"/>
        <w:ind w:firstLine="709"/>
        <w:jc w:val="both"/>
        <w:rPr>
          <w:szCs w:val="24"/>
        </w:rPr>
      </w:pPr>
      <w:r w:rsidRPr="00D733C7">
        <w:rPr>
          <w:szCs w:val="24"/>
        </w:rPr>
        <w:t>2.3.2. Сведения об объекте, в отношении которого будет проводиться мероприятие: о виде, местоположении объекта, в том числе его адресе и кадастровом (реестровом) номере (при наличии), сведения о принадлежности объекта и праве, на котором объект принадлежит правообладателю (при наличии).</w:t>
      </w:r>
    </w:p>
    <w:p w:rsidR="00CD038A" w:rsidRPr="00D733C7" w:rsidRDefault="00CD038A" w:rsidP="00CD038A">
      <w:pPr>
        <w:pStyle w:val="ConsPlusNormal"/>
        <w:ind w:firstLine="709"/>
        <w:jc w:val="both"/>
        <w:rPr>
          <w:szCs w:val="24"/>
        </w:rPr>
      </w:pPr>
      <w:r w:rsidRPr="00D733C7">
        <w:rPr>
          <w:szCs w:val="24"/>
        </w:rPr>
        <w:t>2.4. Задание перед началом выполнения мероприятия вручается руководителем органа муниципального контроля сотруднику, которому поручено осуществление мероприятия.</w:t>
      </w:r>
    </w:p>
    <w:p w:rsidR="00CD038A" w:rsidRPr="00D733C7" w:rsidRDefault="00CD038A" w:rsidP="00CD038A">
      <w:pPr>
        <w:pStyle w:val="ConsPlusNormal"/>
        <w:ind w:firstLine="709"/>
        <w:jc w:val="both"/>
        <w:rPr>
          <w:szCs w:val="24"/>
        </w:rPr>
      </w:pPr>
      <w:r w:rsidRPr="00D733C7">
        <w:rPr>
          <w:szCs w:val="24"/>
        </w:rPr>
        <w:t xml:space="preserve">2.5. </w:t>
      </w:r>
      <w:r>
        <w:rPr>
          <w:szCs w:val="24"/>
        </w:rPr>
        <w:t>З</w:t>
      </w:r>
      <w:r w:rsidRPr="00D733C7">
        <w:rPr>
          <w:szCs w:val="24"/>
        </w:rPr>
        <w:t>адани</w:t>
      </w:r>
      <w:r>
        <w:rPr>
          <w:szCs w:val="24"/>
        </w:rPr>
        <w:t>ерегистрировать</w:t>
      </w:r>
      <w:r w:rsidRPr="00D733C7">
        <w:rPr>
          <w:szCs w:val="24"/>
        </w:rPr>
        <w:t xml:space="preserve"> в журнале мероприятий по контролю без взаимодействия с юридическими лицами, индивидуальными предпринимателями (далее - журнал мероприятий), форма которого утверждается согласно </w:t>
      </w:r>
      <w:hyperlink r:id="rId17" w:anchor="P243" w:history="1">
        <w:r w:rsidRPr="00D733C7">
          <w:rPr>
            <w:rStyle w:val="a9"/>
            <w:szCs w:val="24"/>
            <w:u w:val="none"/>
          </w:rPr>
          <w:t xml:space="preserve">приложению </w:t>
        </w:r>
      </w:hyperlink>
      <w:r w:rsidRPr="00D733C7">
        <w:rPr>
          <w:szCs w:val="24"/>
        </w:rPr>
        <w:t>№ 2 к настоящему порядку.</w:t>
      </w:r>
    </w:p>
    <w:p w:rsidR="00CD038A" w:rsidRPr="00D733C7" w:rsidRDefault="00CD038A" w:rsidP="00CD038A">
      <w:pPr>
        <w:pStyle w:val="ConsPlusNormal"/>
        <w:ind w:left="567"/>
        <w:contextualSpacing/>
        <w:jc w:val="center"/>
        <w:outlineLvl w:val="1"/>
        <w:rPr>
          <w:szCs w:val="24"/>
        </w:rPr>
      </w:pPr>
      <w:r w:rsidRPr="00D733C7">
        <w:rPr>
          <w:szCs w:val="24"/>
        </w:rPr>
        <w:t>3. Оформление результатов мероприятия</w:t>
      </w:r>
    </w:p>
    <w:p w:rsidR="00CD038A" w:rsidRPr="00D733C7" w:rsidRDefault="00CD038A" w:rsidP="00CD038A">
      <w:pPr>
        <w:pStyle w:val="ConsPlusNormal"/>
        <w:ind w:left="900"/>
        <w:contextualSpacing/>
        <w:jc w:val="both"/>
        <w:outlineLvl w:val="1"/>
        <w:rPr>
          <w:szCs w:val="24"/>
        </w:rPr>
      </w:pPr>
    </w:p>
    <w:p w:rsidR="00CD038A" w:rsidRPr="00D733C7" w:rsidRDefault="00CD038A" w:rsidP="00CD038A">
      <w:pPr>
        <w:pStyle w:val="ConsPlusNormal"/>
        <w:ind w:firstLine="709"/>
        <w:jc w:val="both"/>
        <w:rPr>
          <w:szCs w:val="24"/>
        </w:rPr>
      </w:pPr>
      <w:r w:rsidRPr="00D733C7">
        <w:rPr>
          <w:szCs w:val="24"/>
        </w:rPr>
        <w:lastRenderedPageBreak/>
        <w:t xml:space="preserve">3.1. Результаты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оформляются должностным лицом органа муниципального контроля в виде </w:t>
      </w:r>
      <w:hyperlink r:id="rId18" w:anchor="P134" w:history="1">
        <w:r w:rsidRPr="00D733C7">
          <w:rPr>
            <w:rStyle w:val="a9"/>
            <w:szCs w:val="24"/>
            <w:u w:val="none"/>
          </w:rPr>
          <w:t>акта</w:t>
        </w:r>
      </w:hyperlink>
      <w:r w:rsidRPr="00D733C7">
        <w:rPr>
          <w:szCs w:val="24"/>
        </w:rPr>
        <w:t xml:space="preserve"> о проведении мероприятия по форме согласно приложению №3 к настоящему порядку.</w:t>
      </w:r>
    </w:p>
    <w:p w:rsidR="00CD038A" w:rsidRPr="00D733C7" w:rsidRDefault="00CD038A" w:rsidP="00CD038A">
      <w:pPr>
        <w:pStyle w:val="ConsPlusNormal"/>
        <w:ind w:firstLine="709"/>
        <w:jc w:val="both"/>
        <w:rPr>
          <w:szCs w:val="24"/>
        </w:rPr>
      </w:pPr>
      <w:r w:rsidRPr="00D733C7">
        <w:rPr>
          <w:szCs w:val="24"/>
        </w:rPr>
        <w:t>3.2. В акте о проведении мероприятия по контролю без взаимодействия с юридическими лицами, индивидуальными предпринимателями (далее - акт) отражается порядок его проведения и фиксируются результаты проведенного мероприятия. Акт составляется должностным лицом органамуниципального контроля в одном экземпляре в срок не позднее одного рабочего дня, следующего за датой проведения мероприятия.</w:t>
      </w:r>
    </w:p>
    <w:p w:rsidR="00CD038A" w:rsidRPr="00D733C7" w:rsidRDefault="00CD038A" w:rsidP="00CD038A">
      <w:pPr>
        <w:pStyle w:val="ConsPlusNormal"/>
        <w:ind w:firstLine="709"/>
        <w:jc w:val="both"/>
        <w:rPr>
          <w:szCs w:val="24"/>
        </w:rPr>
      </w:pPr>
      <w:r w:rsidRPr="00D733C7">
        <w:rPr>
          <w:szCs w:val="24"/>
        </w:rPr>
        <w:t>3.3. Акт должен содержать: указание на вид проведенного мероприятия, сведения о задании, на основании которого производится мероприятие, дату либо период проведения мероприятия, время его начала и окончания, сведения об участниках мероприятия, краткое описание действий должностного лица, участников мероприятия, информацию о данных, полученных при его проведении, в том числе результатов осмотров, обследований, исследований, измерений, наблюдений, сведения о технических средствах, при помощи которых производились технические измерения, а также фиксация результатов (хода проведения) мероприятий, сведения о приложениях к акту, а также пояснения, дополнения и замечания участников мероприятия.</w:t>
      </w:r>
    </w:p>
    <w:p w:rsidR="00CD038A" w:rsidRPr="00D733C7" w:rsidRDefault="00CD038A" w:rsidP="00CD038A">
      <w:pPr>
        <w:pStyle w:val="ConsPlusNormal"/>
        <w:ind w:firstLine="709"/>
        <w:jc w:val="both"/>
        <w:rPr>
          <w:szCs w:val="24"/>
        </w:rPr>
      </w:pPr>
      <w:r w:rsidRPr="00D733C7">
        <w:rPr>
          <w:szCs w:val="24"/>
        </w:rPr>
        <w:t xml:space="preserve">3.4. Полномочия участников мероприятия определяются Федеральным </w:t>
      </w:r>
      <w:hyperlink r:id="rId19" w:history="1">
        <w:r w:rsidRPr="00D733C7">
          <w:rPr>
            <w:rStyle w:val="a9"/>
            <w:szCs w:val="24"/>
            <w:u w:val="none"/>
          </w:rPr>
          <w:t>законом</w:t>
        </w:r>
      </w:hyperlink>
      <w:r w:rsidRPr="00D733C7">
        <w:rPr>
          <w:szCs w:val="24"/>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иными законами и нормативными актами, регламентирующими деятельность в сфере осуществления муниципального </w:t>
      </w:r>
      <w:r>
        <w:rPr>
          <w:szCs w:val="24"/>
        </w:rPr>
        <w:t xml:space="preserve">земельного </w:t>
      </w:r>
      <w:r w:rsidRPr="00D733C7">
        <w:rPr>
          <w:szCs w:val="24"/>
        </w:rPr>
        <w:t>контроля.</w:t>
      </w:r>
    </w:p>
    <w:p w:rsidR="00CD038A" w:rsidRPr="00D733C7" w:rsidRDefault="00CD038A" w:rsidP="00CD038A">
      <w:pPr>
        <w:pStyle w:val="ConsPlusNormal"/>
        <w:ind w:firstLine="709"/>
        <w:jc w:val="both"/>
        <w:rPr>
          <w:szCs w:val="24"/>
        </w:rPr>
      </w:pPr>
      <w:r w:rsidRPr="00D733C7">
        <w:rPr>
          <w:szCs w:val="24"/>
        </w:rPr>
        <w:t>3.5. Схемы, таблицы, отражающие данные, полученные при применении средств технических измерений и фиксации, в том числе фототаблицы и электронные носители информации, содержащие сведения, полученные при проведении мероприятия, являются приложением к акту. Приложения к акту, изложенные на бумажных носителях, подписываются участниками мероприятия, электронные носители информации запечатываются в конверт, скрепляемый подписями участников мероприятия.</w:t>
      </w:r>
    </w:p>
    <w:p w:rsidR="00CD038A" w:rsidRPr="00D733C7" w:rsidRDefault="00CD038A" w:rsidP="00CD038A">
      <w:pPr>
        <w:pStyle w:val="ConsPlusNormal"/>
        <w:ind w:firstLine="709"/>
        <w:jc w:val="both"/>
        <w:rPr>
          <w:szCs w:val="24"/>
        </w:rPr>
      </w:pPr>
      <w:r w:rsidRPr="00D733C7">
        <w:rPr>
          <w:szCs w:val="24"/>
        </w:rPr>
        <w:t>3.6. В случае выявления при проведении мероприятий по контролю нарушений обязательных требований, требований, установленных муниципальными правовыми актами, должностное лицо органа муниципального</w:t>
      </w:r>
      <w:r>
        <w:rPr>
          <w:szCs w:val="24"/>
        </w:rPr>
        <w:t xml:space="preserve"> земельного </w:t>
      </w:r>
      <w:r w:rsidRPr="00D733C7">
        <w:rPr>
          <w:szCs w:val="24"/>
        </w:rPr>
        <w:t xml:space="preserve"> контроля в срок не позднее пяти рабочих дней принимает в пределах своей компетенции меры по пресечению выявленных нарушений.</w:t>
      </w:r>
    </w:p>
    <w:p w:rsidR="00CD038A" w:rsidRPr="00D733C7" w:rsidRDefault="00CD038A" w:rsidP="00CD038A">
      <w:pPr>
        <w:pStyle w:val="ConsPlusNormal"/>
        <w:ind w:firstLine="709"/>
        <w:jc w:val="both"/>
        <w:rPr>
          <w:szCs w:val="24"/>
        </w:rPr>
      </w:pPr>
      <w:r w:rsidRPr="00D733C7">
        <w:rPr>
          <w:szCs w:val="24"/>
        </w:rPr>
        <w:t>В срок не позднее трех рабочих дней со дня проведения мероприятия должностное лицо органа муниципального</w:t>
      </w:r>
      <w:r>
        <w:rPr>
          <w:szCs w:val="24"/>
        </w:rPr>
        <w:t xml:space="preserve"> земельного</w:t>
      </w:r>
      <w:r w:rsidRPr="00D733C7">
        <w:rPr>
          <w:szCs w:val="24"/>
        </w:rPr>
        <w:t xml:space="preserve"> контроля </w:t>
      </w:r>
      <w:r>
        <w:rPr>
          <w:szCs w:val="24"/>
        </w:rPr>
        <w:t>в случае выявления нарушений</w:t>
      </w:r>
      <w:r w:rsidRPr="00D733C7">
        <w:rPr>
          <w:szCs w:val="24"/>
        </w:rPr>
        <w:t xml:space="preserve"> при необходимости </w:t>
      </w:r>
      <w:r>
        <w:rPr>
          <w:szCs w:val="24"/>
        </w:rPr>
        <w:t xml:space="preserve"> принять </w:t>
      </w:r>
      <w:r w:rsidRPr="00D733C7">
        <w:rPr>
          <w:szCs w:val="24"/>
        </w:rPr>
        <w:t>решени</w:t>
      </w:r>
      <w:r>
        <w:rPr>
          <w:szCs w:val="24"/>
        </w:rPr>
        <w:t>е</w:t>
      </w:r>
      <w:r w:rsidRPr="00D733C7">
        <w:rPr>
          <w:szCs w:val="24"/>
        </w:rPr>
        <w:t xml:space="preserve"> о назначении внеплановой проверки юридического лица, индивидуального предпринимателя по основаниям, указанным в </w:t>
      </w:r>
      <w:hyperlink r:id="rId20" w:history="1">
        <w:r w:rsidRPr="00D733C7">
          <w:rPr>
            <w:rStyle w:val="a9"/>
            <w:szCs w:val="24"/>
            <w:u w:val="none"/>
          </w:rPr>
          <w:t>пункте 2 части 2 статьи 10</w:t>
        </w:r>
      </w:hyperlink>
      <w:r w:rsidRPr="00D733C7">
        <w:rPr>
          <w:szCs w:val="24"/>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муниципального контроля».</w:t>
      </w:r>
    </w:p>
    <w:p w:rsidR="00CD038A" w:rsidRPr="00D733C7" w:rsidRDefault="00CD038A" w:rsidP="00CD038A">
      <w:pPr>
        <w:pStyle w:val="ConsPlusNormal"/>
        <w:ind w:left="900" w:hanging="333"/>
        <w:contextualSpacing/>
        <w:jc w:val="center"/>
        <w:outlineLvl w:val="1"/>
        <w:rPr>
          <w:szCs w:val="24"/>
        </w:rPr>
      </w:pPr>
    </w:p>
    <w:p w:rsidR="00CD038A" w:rsidRPr="00D733C7" w:rsidRDefault="00CD038A" w:rsidP="00CD038A">
      <w:pPr>
        <w:pStyle w:val="ConsPlusNormal"/>
        <w:ind w:left="900" w:hanging="333"/>
        <w:contextualSpacing/>
        <w:jc w:val="center"/>
        <w:outlineLvl w:val="1"/>
        <w:rPr>
          <w:szCs w:val="24"/>
        </w:rPr>
      </w:pPr>
      <w:r w:rsidRPr="00D733C7">
        <w:rPr>
          <w:szCs w:val="24"/>
        </w:rPr>
        <w:t>4. Хранение и использование акта о проведении мероприятия.</w:t>
      </w:r>
    </w:p>
    <w:p w:rsidR="00CD038A" w:rsidRPr="00D733C7" w:rsidRDefault="00CD038A" w:rsidP="00CD038A">
      <w:pPr>
        <w:pStyle w:val="ConsPlusNormal"/>
        <w:ind w:left="900"/>
        <w:contextualSpacing/>
        <w:jc w:val="both"/>
        <w:outlineLvl w:val="1"/>
        <w:rPr>
          <w:szCs w:val="24"/>
        </w:rPr>
      </w:pPr>
    </w:p>
    <w:p w:rsidR="00CD038A" w:rsidRPr="00D733C7" w:rsidRDefault="00CD038A" w:rsidP="00CD038A">
      <w:pPr>
        <w:pStyle w:val="ConsPlusNormal"/>
        <w:ind w:firstLine="709"/>
        <w:jc w:val="both"/>
        <w:rPr>
          <w:szCs w:val="24"/>
        </w:rPr>
      </w:pPr>
      <w:r w:rsidRPr="00D733C7">
        <w:rPr>
          <w:szCs w:val="24"/>
        </w:rPr>
        <w:t xml:space="preserve">4.1. После исполнения мероприятия задания, акты и материалы к ним подлежат хранению в отделе </w:t>
      </w:r>
      <w:r>
        <w:rPr>
          <w:szCs w:val="24"/>
        </w:rPr>
        <w:t>имущественных  и земельных  отношений</w:t>
      </w:r>
      <w:r w:rsidRPr="00D733C7">
        <w:rPr>
          <w:szCs w:val="24"/>
        </w:rPr>
        <w:t xml:space="preserve"> администрации </w:t>
      </w:r>
      <w:r>
        <w:rPr>
          <w:szCs w:val="24"/>
        </w:rPr>
        <w:t>Большеигнатовского муниципального района.</w:t>
      </w:r>
    </w:p>
    <w:p w:rsidR="00CD038A" w:rsidRDefault="00CD038A" w:rsidP="00CD038A">
      <w:pPr>
        <w:pStyle w:val="ConsPlusNormal"/>
        <w:ind w:firstLine="709"/>
        <w:jc w:val="both"/>
        <w:rPr>
          <w:szCs w:val="24"/>
        </w:rPr>
      </w:pPr>
      <w:r w:rsidRPr="00D733C7">
        <w:rPr>
          <w:szCs w:val="24"/>
        </w:rPr>
        <w:t xml:space="preserve">4.2. Передача актов и материалов к ним для использования при производстве дел об административных правонарушениях, рассмотрении судебных дел, а также иных установленных законом случаях фиксируется в журнале мероприятий </w:t>
      </w:r>
    </w:p>
    <w:p w:rsidR="00CD038A" w:rsidRDefault="00CD038A" w:rsidP="00CD038A">
      <w:pPr>
        <w:pStyle w:val="ConsPlusNormal"/>
        <w:ind w:firstLine="540"/>
        <w:jc w:val="right"/>
        <w:rPr>
          <w:szCs w:val="24"/>
        </w:rPr>
      </w:pPr>
    </w:p>
    <w:p w:rsidR="00CD038A" w:rsidRPr="00CD76CA" w:rsidRDefault="00CD038A" w:rsidP="00CD038A">
      <w:pPr>
        <w:pStyle w:val="ConsPlusNormal"/>
        <w:ind w:firstLine="540"/>
        <w:jc w:val="right"/>
        <w:rPr>
          <w:szCs w:val="24"/>
        </w:rPr>
      </w:pPr>
      <w:r w:rsidRPr="00CD76CA">
        <w:rPr>
          <w:szCs w:val="24"/>
        </w:rPr>
        <w:t>Приложение № 1</w:t>
      </w:r>
    </w:p>
    <w:p w:rsidR="00CD038A" w:rsidRPr="00CD76CA" w:rsidRDefault="00CD038A" w:rsidP="00CD038A">
      <w:pPr>
        <w:widowControl w:val="0"/>
        <w:autoSpaceDE w:val="0"/>
        <w:autoSpaceDN w:val="0"/>
        <w:adjustRightInd w:val="0"/>
        <w:contextualSpacing/>
        <w:jc w:val="right"/>
        <w:rPr>
          <w:bCs/>
        </w:rPr>
      </w:pPr>
      <w:r w:rsidRPr="00CD76CA">
        <w:t xml:space="preserve">к порядку </w:t>
      </w:r>
      <w:bookmarkStart w:id="64" w:name="P71"/>
      <w:bookmarkEnd w:id="64"/>
      <w:r w:rsidRPr="00CD76CA">
        <w:rPr>
          <w:bCs/>
        </w:rPr>
        <w:t>оформления и содержание заданий на проведение мероприятий по контролю</w:t>
      </w:r>
    </w:p>
    <w:p w:rsidR="00CD038A" w:rsidRPr="00CD76CA" w:rsidRDefault="00CD038A" w:rsidP="00CD038A">
      <w:pPr>
        <w:widowControl w:val="0"/>
        <w:autoSpaceDE w:val="0"/>
        <w:autoSpaceDN w:val="0"/>
        <w:adjustRightInd w:val="0"/>
        <w:contextualSpacing/>
        <w:jc w:val="right"/>
        <w:rPr>
          <w:bCs/>
        </w:rPr>
      </w:pPr>
      <w:r w:rsidRPr="00CD76CA">
        <w:rPr>
          <w:bCs/>
        </w:rPr>
        <w:t>без взаимодействия с юридическими лицами, индивидуальными предпринимателями,</w:t>
      </w:r>
    </w:p>
    <w:p w:rsidR="00CD038A" w:rsidRDefault="00CD038A" w:rsidP="00CD038A">
      <w:pPr>
        <w:widowControl w:val="0"/>
        <w:autoSpaceDE w:val="0"/>
        <w:autoSpaceDN w:val="0"/>
        <w:adjustRightInd w:val="0"/>
        <w:contextualSpacing/>
        <w:jc w:val="right"/>
        <w:rPr>
          <w:bCs/>
        </w:rPr>
      </w:pPr>
      <w:r w:rsidRPr="00CD76CA">
        <w:rPr>
          <w:bCs/>
        </w:rPr>
        <w:t>а также оформления результатов мероприятия по контролю бе</w:t>
      </w:r>
      <w:r>
        <w:rPr>
          <w:bCs/>
        </w:rPr>
        <w:t xml:space="preserve">з взаимодействия с юридическими </w:t>
      </w:r>
      <w:r w:rsidRPr="00CD76CA">
        <w:rPr>
          <w:bCs/>
        </w:rPr>
        <w:t>лицами, индивидуальными предпринимателями,в том числе результатов плановых (рейдовых) осмотров,обследований, исследований, измерений, наблюдений</w:t>
      </w:r>
    </w:p>
    <w:p w:rsidR="00CD038A" w:rsidRPr="00CD76CA" w:rsidRDefault="00CD038A" w:rsidP="00CD038A">
      <w:pPr>
        <w:widowControl w:val="0"/>
        <w:autoSpaceDE w:val="0"/>
        <w:autoSpaceDN w:val="0"/>
        <w:adjustRightInd w:val="0"/>
        <w:contextualSpacing/>
        <w:jc w:val="right"/>
      </w:pPr>
    </w:p>
    <w:p w:rsidR="00CD038A" w:rsidRDefault="00CD038A" w:rsidP="00CD038A">
      <w:pPr>
        <w:pStyle w:val="ConsPlusNonformat"/>
        <w:jc w:val="center"/>
        <w:rPr>
          <w:rFonts w:ascii="Times New Roman" w:hAnsi="Times New Roman" w:cs="Times New Roman"/>
          <w:sz w:val="24"/>
          <w:szCs w:val="24"/>
        </w:rPr>
      </w:pPr>
      <w:r>
        <w:rPr>
          <w:rFonts w:ascii="Times New Roman" w:hAnsi="Times New Roman" w:cs="Times New Roman"/>
          <w:sz w:val="24"/>
          <w:szCs w:val="24"/>
        </w:rPr>
        <w:lastRenderedPageBreak/>
        <w:t>Задание № _____</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gridCol w:w="425"/>
        <w:gridCol w:w="567"/>
        <w:gridCol w:w="284"/>
        <w:gridCol w:w="2126"/>
        <w:gridCol w:w="2268"/>
        <w:gridCol w:w="2375"/>
      </w:tblGrid>
      <w:tr w:rsidR="00CD038A" w:rsidTr="004549CA">
        <w:tc>
          <w:tcPr>
            <w:tcW w:w="2093" w:type="dxa"/>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на проведение</w:t>
            </w:r>
          </w:p>
        </w:tc>
        <w:tc>
          <w:tcPr>
            <w:tcW w:w="8045" w:type="dxa"/>
            <w:gridSpan w:val="6"/>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(наименование мероприятия по контролю без взаимодействия с юридическими лицами, индивидуальными предпринимателями органом муниципального контроля)</w:t>
            </w:r>
          </w:p>
        </w:tc>
      </w:tr>
      <w:tr w:rsidR="00CD038A" w:rsidTr="004549CA">
        <w:tc>
          <w:tcPr>
            <w:tcW w:w="10138" w:type="dxa"/>
            <w:gridSpan w:val="7"/>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 «____» __________ 20 _____г.</w:t>
            </w:r>
          </w:p>
        </w:tc>
      </w:tr>
      <w:tr w:rsidR="00CD038A" w:rsidTr="004549CA">
        <w:tc>
          <w:tcPr>
            <w:tcW w:w="10138" w:type="dxa"/>
            <w:gridSpan w:val="7"/>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(наименование должности должностного лица, разработанного задание)</w:t>
            </w:r>
          </w:p>
        </w:tc>
      </w:tr>
      <w:tr w:rsidR="00CD038A" w:rsidTr="004549CA">
        <w:tc>
          <w:tcPr>
            <w:tcW w:w="10138" w:type="dxa"/>
            <w:gridSpan w:val="7"/>
            <w:tcBorders>
              <w:top w:val="nil"/>
              <w:left w:val="nil"/>
              <w:bottom w:val="single" w:sz="4" w:space="0" w:color="auto"/>
              <w:right w:val="nil"/>
            </w:tcBorders>
          </w:tcPr>
          <w:p w:rsidR="00CD038A" w:rsidRDefault="00CD038A" w:rsidP="004549CA">
            <w:pPr>
              <w:pStyle w:val="ConsPlusNonformat"/>
              <w:jc w:val="center"/>
              <w:rPr>
                <w:rFonts w:ascii="Times New Roman" w:hAnsi="Times New Roman" w:cs="Times New Roman"/>
                <w:sz w:val="24"/>
                <w:szCs w:val="24"/>
              </w:rPr>
            </w:pPr>
          </w:p>
        </w:tc>
      </w:tr>
      <w:tr w:rsidR="00CD038A" w:rsidTr="004549CA">
        <w:tc>
          <w:tcPr>
            <w:tcW w:w="10138" w:type="dxa"/>
            <w:gridSpan w:val="7"/>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(фамилия, имя, отчество должностного лица)</w:t>
            </w:r>
          </w:p>
        </w:tc>
      </w:tr>
      <w:tr w:rsidR="00CD038A" w:rsidTr="004549CA">
        <w:tc>
          <w:tcPr>
            <w:tcW w:w="10138" w:type="dxa"/>
            <w:gridSpan w:val="7"/>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single" w:sz="4" w:space="0" w:color="auto"/>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со </w:t>
            </w:r>
            <w:hyperlink r:id="rId21" w:history="1">
              <w:r>
                <w:rPr>
                  <w:rStyle w:val="a9"/>
                  <w:szCs w:val="24"/>
                  <w:u w:val="none"/>
                </w:rPr>
                <w:t>ст. 8.3</w:t>
              </w:r>
            </w:hyperlink>
            <w:r>
              <w:rPr>
                <w:rFonts w:ascii="Times New Roman" w:hAnsi="Times New Roman" w:cs="Times New Roman"/>
                <w:sz w:val="24"/>
                <w:szCs w:val="24"/>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муниципального контроля», в целях</w:t>
            </w:r>
          </w:p>
        </w:tc>
      </w:tr>
      <w:tr w:rsidR="00CD038A" w:rsidTr="004549CA">
        <w:tc>
          <w:tcPr>
            <w:tcW w:w="10138" w:type="dxa"/>
            <w:gridSpan w:val="7"/>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(указать цель проведения мероприятия)</w:t>
            </w:r>
          </w:p>
        </w:tc>
      </w:tr>
      <w:tr w:rsidR="00CD038A" w:rsidTr="004549CA">
        <w:tc>
          <w:tcPr>
            <w:tcW w:w="10138" w:type="dxa"/>
            <w:gridSpan w:val="7"/>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7763" w:type="dxa"/>
            <w:gridSpan w:val="6"/>
            <w:tcBorders>
              <w:top w:val="single" w:sz="4" w:space="0" w:color="auto"/>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решил</w:t>
            </w:r>
          </w:p>
        </w:tc>
        <w:tc>
          <w:tcPr>
            <w:tcW w:w="2375" w:type="dxa"/>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single" w:sz="4" w:space="0" w:color="auto"/>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nil"/>
              <w:left w:val="nil"/>
              <w:bottom w:val="single" w:sz="4" w:space="0" w:color="auto"/>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осуществить мероприятие по контролю без взаимодействия с юридическими лицами, индивидуальными предпринимателями, а именно:</w:t>
            </w:r>
          </w:p>
        </w:tc>
      </w:tr>
      <w:tr w:rsidR="00CD038A" w:rsidTr="004549CA">
        <w:tc>
          <w:tcPr>
            <w:tcW w:w="10138" w:type="dxa"/>
            <w:gridSpan w:val="7"/>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(наименование мероприятия по контролю без взаимодействия с юридическими лицами, индивидуальными предпринимателями)</w:t>
            </w:r>
          </w:p>
        </w:tc>
      </w:tr>
      <w:tr w:rsidR="00CD038A" w:rsidTr="004549CA">
        <w:tc>
          <w:tcPr>
            <w:tcW w:w="10138" w:type="dxa"/>
            <w:gridSpan w:val="7"/>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5495" w:type="dxa"/>
            <w:gridSpan w:val="5"/>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дата, либо период проведения мероприятия </w:t>
            </w:r>
          </w:p>
        </w:tc>
        <w:tc>
          <w:tcPr>
            <w:tcW w:w="4643" w:type="dxa"/>
            <w:gridSpan w:val="2"/>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3369" w:type="dxa"/>
            <w:gridSpan w:val="4"/>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в рамках осуществления</w:t>
            </w:r>
          </w:p>
        </w:tc>
        <w:tc>
          <w:tcPr>
            <w:tcW w:w="6769" w:type="dxa"/>
            <w:gridSpan w:val="3"/>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single" w:sz="4" w:space="0" w:color="auto"/>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(вид муниципального контроля)</w:t>
            </w:r>
          </w:p>
        </w:tc>
      </w:tr>
      <w:tr w:rsidR="00CD038A" w:rsidTr="004549CA">
        <w:tc>
          <w:tcPr>
            <w:tcW w:w="10138" w:type="dxa"/>
            <w:gridSpan w:val="7"/>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3085" w:type="dxa"/>
            <w:gridSpan w:val="3"/>
            <w:tcBorders>
              <w:top w:val="single" w:sz="4" w:space="0" w:color="auto"/>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в отношении объекта:</w:t>
            </w:r>
          </w:p>
        </w:tc>
        <w:tc>
          <w:tcPr>
            <w:tcW w:w="7053" w:type="dxa"/>
            <w:gridSpan w:val="4"/>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3085" w:type="dxa"/>
            <w:gridSpan w:val="3"/>
          </w:tcPr>
          <w:p w:rsidR="00CD038A" w:rsidRDefault="00CD038A" w:rsidP="004549CA">
            <w:pPr>
              <w:pStyle w:val="ConsPlusNonformat"/>
              <w:jc w:val="both"/>
              <w:rPr>
                <w:rFonts w:ascii="Times New Roman" w:hAnsi="Times New Roman" w:cs="Times New Roman"/>
                <w:sz w:val="24"/>
                <w:szCs w:val="24"/>
              </w:rPr>
            </w:pPr>
          </w:p>
        </w:tc>
        <w:tc>
          <w:tcPr>
            <w:tcW w:w="7053" w:type="dxa"/>
            <w:gridSpan w:val="4"/>
            <w:tcBorders>
              <w:top w:val="nil"/>
              <w:left w:val="nil"/>
              <w:bottom w:val="single" w:sz="4" w:space="0" w:color="auto"/>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(вид объекта)</w:t>
            </w:r>
          </w:p>
        </w:tc>
      </w:tr>
      <w:tr w:rsidR="00CD038A" w:rsidTr="004549CA">
        <w:tc>
          <w:tcPr>
            <w:tcW w:w="3085" w:type="dxa"/>
            <w:gridSpan w:val="3"/>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расположенного:</w:t>
            </w:r>
          </w:p>
        </w:tc>
        <w:tc>
          <w:tcPr>
            <w:tcW w:w="7053" w:type="dxa"/>
            <w:gridSpan w:val="4"/>
            <w:tcBorders>
              <w:top w:val="single" w:sz="4" w:space="0" w:color="auto"/>
              <w:left w:val="nil"/>
              <w:bottom w:val="nil"/>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hideMark/>
          </w:tcPr>
          <w:p w:rsidR="00CD038A" w:rsidRDefault="00CD038A" w:rsidP="004549CA">
            <w:pPr>
              <w:pStyle w:val="ConsPlusNonformat"/>
              <w:jc w:val="right"/>
              <w:rPr>
                <w:rFonts w:ascii="Times New Roman" w:hAnsi="Times New Roman" w:cs="Times New Roman"/>
                <w:sz w:val="24"/>
                <w:szCs w:val="24"/>
              </w:rPr>
            </w:pPr>
            <w:r>
              <w:rPr>
                <w:rFonts w:ascii="Times New Roman" w:hAnsi="Times New Roman" w:cs="Times New Roman"/>
                <w:sz w:val="24"/>
                <w:szCs w:val="24"/>
              </w:rPr>
              <w:t>(адрес и (или) кадастровый (реестровый) номер (при наличии)</w:t>
            </w:r>
          </w:p>
        </w:tc>
      </w:tr>
      <w:tr w:rsidR="00CD038A" w:rsidTr="004549CA">
        <w:tc>
          <w:tcPr>
            <w:tcW w:w="10138" w:type="dxa"/>
            <w:gridSpan w:val="7"/>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2518" w:type="dxa"/>
            <w:gridSpan w:val="2"/>
            <w:tcBorders>
              <w:top w:val="single" w:sz="4" w:space="0" w:color="auto"/>
              <w:left w:val="nil"/>
              <w:bottom w:val="single" w:sz="4" w:space="0" w:color="auto"/>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принадлежащего</w:t>
            </w:r>
          </w:p>
        </w:tc>
        <w:tc>
          <w:tcPr>
            <w:tcW w:w="7620" w:type="dxa"/>
            <w:gridSpan w:val="5"/>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10138" w:type="dxa"/>
            <w:gridSpan w:val="7"/>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(сведения о принадлежности объекта и праве, на котором объект принадлежит правообладателю (при наличии)</w:t>
            </w:r>
          </w:p>
        </w:tc>
      </w:tr>
    </w:tbl>
    <w:p w:rsidR="00CD038A" w:rsidRDefault="00CD038A" w:rsidP="00CD038A">
      <w:pPr>
        <w:pStyle w:val="ConsPlusNonformat"/>
        <w:jc w:val="center"/>
        <w:rPr>
          <w:rFonts w:ascii="Times New Roman" w:hAnsi="Times New Roman" w:cs="Times New Roman"/>
          <w:sz w:val="24"/>
          <w:szCs w:val="24"/>
        </w:rPr>
      </w:pPr>
    </w:p>
    <w:p w:rsidR="00CD038A" w:rsidRDefault="00CD038A" w:rsidP="00CD038A">
      <w:pPr>
        <w:pStyle w:val="ConsPlusNonformat"/>
        <w:jc w:val="both"/>
        <w:rPr>
          <w:rFonts w:ascii="Times New Roman" w:hAnsi="Times New Roman" w:cs="Times New Roman"/>
          <w:sz w:val="24"/>
          <w:szCs w:val="24"/>
        </w:rPr>
      </w:pPr>
      <w:r>
        <w:rPr>
          <w:rFonts w:ascii="Times New Roman" w:hAnsi="Times New Roman" w:cs="Times New Roman"/>
          <w:sz w:val="24"/>
          <w:szCs w:val="24"/>
        </w:rPr>
        <w:t>Задание разработал: __________________________ М.П.</w:t>
      </w:r>
    </w:p>
    <w:p w:rsidR="00CD038A" w:rsidRDefault="00CD038A" w:rsidP="00CD038A">
      <w:pPr>
        <w:pStyle w:val="ConsPlusNonformat"/>
        <w:rPr>
          <w:rFonts w:ascii="Times New Roman" w:hAnsi="Times New Roman" w:cs="Times New Roman"/>
          <w:sz w:val="24"/>
          <w:szCs w:val="24"/>
        </w:rPr>
      </w:pPr>
      <w:r>
        <w:rPr>
          <w:rFonts w:ascii="Times New Roman" w:hAnsi="Times New Roman" w:cs="Times New Roman"/>
          <w:sz w:val="24"/>
          <w:szCs w:val="24"/>
        </w:rPr>
        <w:t>(подпись)</w:t>
      </w:r>
    </w:p>
    <w:p w:rsidR="00CD038A" w:rsidRDefault="00CD038A" w:rsidP="00CD038A">
      <w:pPr>
        <w:sectPr w:rsidR="00CD038A" w:rsidSect="00FD769F">
          <w:pgSz w:w="11906" w:h="16838"/>
          <w:pgMar w:top="709" w:right="424" w:bottom="709" w:left="851" w:header="708" w:footer="708" w:gutter="0"/>
          <w:cols w:space="720"/>
        </w:sectPr>
      </w:pPr>
    </w:p>
    <w:p w:rsidR="00CD038A" w:rsidRPr="00CD76CA" w:rsidRDefault="00CD038A" w:rsidP="00CD038A">
      <w:pPr>
        <w:pStyle w:val="ConsPlusNormal"/>
        <w:ind w:firstLine="540"/>
        <w:jc w:val="right"/>
        <w:rPr>
          <w:szCs w:val="24"/>
        </w:rPr>
      </w:pPr>
      <w:r w:rsidRPr="00CD76CA">
        <w:rPr>
          <w:szCs w:val="24"/>
        </w:rPr>
        <w:lastRenderedPageBreak/>
        <w:t xml:space="preserve">Приложение № </w:t>
      </w:r>
      <w:r>
        <w:rPr>
          <w:szCs w:val="24"/>
        </w:rPr>
        <w:t>2</w:t>
      </w:r>
    </w:p>
    <w:p w:rsidR="00CD038A" w:rsidRPr="00CD76CA" w:rsidRDefault="00CD038A" w:rsidP="00CD038A">
      <w:pPr>
        <w:widowControl w:val="0"/>
        <w:autoSpaceDE w:val="0"/>
        <w:autoSpaceDN w:val="0"/>
        <w:adjustRightInd w:val="0"/>
        <w:contextualSpacing/>
        <w:jc w:val="right"/>
        <w:rPr>
          <w:bCs/>
        </w:rPr>
      </w:pPr>
      <w:r w:rsidRPr="00CD76CA">
        <w:t xml:space="preserve">к порядку </w:t>
      </w:r>
      <w:r w:rsidRPr="00CD76CA">
        <w:rPr>
          <w:bCs/>
        </w:rPr>
        <w:t>оформления и содержание заданий на проведение мероприятий по контролю</w:t>
      </w:r>
    </w:p>
    <w:p w:rsidR="00CD038A" w:rsidRPr="00CD76CA" w:rsidRDefault="00CD038A" w:rsidP="00CD038A">
      <w:pPr>
        <w:widowControl w:val="0"/>
        <w:autoSpaceDE w:val="0"/>
        <w:autoSpaceDN w:val="0"/>
        <w:adjustRightInd w:val="0"/>
        <w:contextualSpacing/>
        <w:jc w:val="right"/>
        <w:rPr>
          <w:bCs/>
        </w:rPr>
      </w:pPr>
      <w:r w:rsidRPr="00CD76CA">
        <w:rPr>
          <w:bCs/>
        </w:rPr>
        <w:t>без взаимодействия с юридическими лицами, индивидуальными предпринимателями,</w:t>
      </w:r>
    </w:p>
    <w:p w:rsidR="00CD038A" w:rsidRPr="00CD76CA" w:rsidRDefault="00CD038A" w:rsidP="00CD038A">
      <w:pPr>
        <w:widowControl w:val="0"/>
        <w:autoSpaceDE w:val="0"/>
        <w:autoSpaceDN w:val="0"/>
        <w:adjustRightInd w:val="0"/>
        <w:contextualSpacing/>
        <w:jc w:val="right"/>
      </w:pPr>
      <w:r w:rsidRPr="00CD76CA">
        <w:rPr>
          <w:bCs/>
        </w:rPr>
        <w:t>а также оформления результатов мероприятия по контролю бе</w:t>
      </w:r>
      <w:r>
        <w:rPr>
          <w:bCs/>
        </w:rPr>
        <w:t xml:space="preserve">з взаимодействия с юридическими </w:t>
      </w:r>
      <w:r w:rsidRPr="00CD76CA">
        <w:rPr>
          <w:bCs/>
        </w:rPr>
        <w:t xml:space="preserve">лицами, индивидуальными предпринимателями,в том числе результатов плановых (рейдовых) осмотров,обследований, исследований, измерений, наблюдений </w:t>
      </w:r>
    </w:p>
    <w:p w:rsidR="00CD038A" w:rsidRDefault="00CD038A" w:rsidP="00CD038A">
      <w:pPr>
        <w:pStyle w:val="ConsPlusNormal"/>
        <w:jc w:val="right"/>
        <w:outlineLvl w:val="1"/>
        <w:rPr>
          <w:szCs w:val="24"/>
        </w:rPr>
      </w:pPr>
    </w:p>
    <w:p w:rsidR="00CD038A" w:rsidRDefault="00CD038A" w:rsidP="00CD038A">
      <w:pPr>
        <w:pStyle w:val="ConsPlusNormal"/>
        <w:jc w:val="center"/>
        <w:outlineLvl w:val="1"/>
        <w:rPr>
          <w:szCs w:val="24"/>
        </w:rPr>
      </w:pPr>
      <w:r>
        <w:rPr>
          <w:szCs w:val="24"/>
        </w:rPr>
        <w:t xml:space="preserve">Журнал мероприятий </w:t>
      </w:r>
    </w:p>
    <w:p w:rsidR="00CD038A" w:rsidRDefault="00CD038A" w:rsidP="00CD038A">
      <w:pPr>
        <w:pStyle w:val="ConsPlusNormal"/>
        <w:jc w:val="center"/>
        <w:outlineLvl w:val="1"/>
        <w:rPr>
          <w:szCs w:val="24"/>
        </w:rPr>
      </w:pPr>
      <w:r>
        <w:rPr>
          <w:szCs w:val="24"/>
        </w:rPr>
        <w:t>по контролю без взаимодействия с юридическими лицами, индивидуальными предпринимателями</w:t>
      </w:r>
    </w:p>
    <w:p w:rsidR="00CD038A" w:rsidRDefault="00CD038A" w:rsidP="00CD038A">
      <w:pPr>
        <w:pStyle w:val="ConsPlusNormal"/>
        <w:jc w:val="center"/>
        <w:outlineLvl w:val="1"/>
        <w:rPr>
          <w:szCs w:val="24"/>
        </w:rPr>
      </w:pPr>
      <w:r>
        <w:rPr>
          <w:szCs w:val="24"/>
        </w:rPr>
        <w:t>______________________________________________________________________________________</w:t>
      </w:r>
    </w:p>
    <w:p w:rsidR="00CD038A" w:rsidRDefault="00CD038A" w:rsidP="00CD038A">
      <w:pPr>
        <w:pStyle w:val="ConsPlusNormal"/>
        <w:jc w:val="center"/>
        <w:outlineLvl w:val="1"/>
        <w:rPr>
          <w:szCs w:val="24"/>
        </w:rPr>
      </w:pPr>
      <w:r>
        <w:rPr>
          <w:szCs w:val="24"/>
        </w:rPr>
        <w:t>(наименование органа муниципального контроля)</w:t>
      </w:r>
    </w:p>
    <w:p w:rsidR="00CD038A" w:rsidRDefault="00CD038A" w:rsidP="00CD038A">
      <w:pPr>
        <w:pStyle w:val="ConsPlusNormal"/>
        <w:jc w:val="both"/>
        <w:rPr>
          <w:szCs w:val="24"/>
        </w:rPr>
      </w:pPr>
    </w:p>
    <w:tbl>
      <w:tblPr>
        <w:tblW w:w="0"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51"/>
        <w:gridCol w:w="2166"/>
        <w:gridCol w:w="2167"/>
        <w:gridCol w:w="2167"/>
        <w:gridCol w:w="2166"/>
        <w:gridCol w:w="2167"/>
        <w:gridCol w:w="2167"/>
        <w:gridCol w:w="2167"/>
      </w:tblGrid>
      <w:tr w:rsidR="00CD038A" w:rsidTr="004549CA">
        <w:trPr>
          <w:cantSplit/>
          <w:trHeight w:val="3720"/>
        </w:trPr>
        <w:tc>
          <w:tcPr>
            <w:tcW w:w="851" w:type="dxa"/>
            <w:tcBorders>
              <w:top w:val="single" w:sz="4" w:space="0" w:color="auto"/>
              <w:left w:val="single" w:sz="4" w:space="0" w:color="auto"/>
              <w:bottom w:val="single" w:sz="4" w:space="0" w:color="auto"/>
              <w:right w:val="single" w:sz="4" w:space="0" w:color="auto"/>
            </w:tcBorders>
            <w:hideMark/>
          </w:tcPr>
          <w:p w:rsidR="00CD038A" w:rsidRDefault="00CD038A" w:rsidP="004549CA">
            <w:pPr>
              <w:pStyle w:val="ConsPlusNormal"/>
              <w:spacing w:line="276" w:lineRule="auto"/>
              <w:jc w:val="center"/>
              <w:rPr>
                <w:szCs w:val="24"/>
              </w:rPr>
            </w:pPr>
            <w:r>
              <w:rPr>
                <w:szCs w:val="24"/>
              </w:rPr>
              <w:t>N п/п</w:t>
            </w:r>
          </w:p>
        </w:tc>
        <w:tc>
          <w:tcPr>
            <w:tcW w:w="2166" w:type="dxa"/>
            <w:tcBorders>
              <w:top w:val="single" w:sz="4" w:space="0" w:color="auto"/>
              <w:left w:val="single" w:sz="4" w:space="0" w:color="auto"/>
              <w:bottom w:val="single" w:sz="4" w:space="0" w:color="auto"/>
              <w:right w:val="single" w:sz="4" w:space="0" w:color="auto"/>
            </w:tcBorders>
            <w:textDirection w:val="btLr"/>
            <w:hideMark/>
          </w:tcPr>
          <w:p w:rsidR="00CD038A" w:rsidRDefault="00CD038A" w:rsidP="004549CA">
            <w:pPr>
              <w:pStyle w:val="ConsPlusNormal"/>
              <w:spacing w:line="276" w:lineRule="auto"/>
              <w:ind w:left="113" w:right="113"/>
              <w:contextualSpacing/>
              <w:jc w:val="center"/>
              <w:rPr>
                <w:szCs w:val="24"/>
              </w:rPr>
            </w:pPr>
            <w:r>
              <w:rPr>
                <w:szCs w:val="24"/>
              </w:rPr>
              <w:t>Дата и номер задания о проведении мероприятия</w:t>
            </w:r>
          </w:p>
        </w:tc>
        <w:tc>
          <w:tcPr>
            <w:tcW w:w="2167" w:type="dxa"/>
            <w:tcBorders>
              <w:top w:val="single" w:sz="4" w:space="0" w:color="auto"/>
              <w:left w:val="single" w:sz="4" w:space="0" w:color="auto"/>
              <w:bottom w:val="single" w:sz="4" w:space="0" w:color="auto"/>
              <w:right w:val="single" w:sz="4" w:space="0" w:color="auto"/>
            </w:tcBorders>
            <w:textDirection w:val="btLr"/>
            <w:hideMark/>
          </w:tcPr>
          <w:p w:rsidR="00CD038A" w:rsidRDefault="00CD038A" w:rsidP="004549CA">
            <w:pPr>
              <w:pStyle w:val="ConsPlusNormal"/>
              <w:spacing w:line="276" w:lineRule="auto"/>
              <w:ind w:left="113" w:right="113"/>
              <w:contextualSpacing/>
              <w:jc w:val="center"/>
              <w:rPr>
                <w:szCs w:val="24"/>
              </w:rPr>
            </w:pPr>
            <w:r>
              <w:rPr>
                <w:szCs w:val="24"/>
              </w:rPr>
              <w:t xml:space="preserve">Сведения о должностном лице, осуществившем мероприятие, </w:t>
            </w:r>
          </w:p>
        </w:tc>
        <w:tc>
          <w:tcPr>
            <w:tcW w:w="2167" w:type="dxa"/>
            <w:tcBorders>
              <w:top w:val="single" w:sz="4" w:space="0" w:color="auto"/>
              <w:left w:val="single" w:sz="4" w:space="0" w:color="auto"/>
              <w:bottom w:val="single" w:sz="4" w:space="0" w:color="auto"/>
              <w:right w:val="single" w:sz="4" w:space="0" w:color="auto"/>
            </w:tcBorders>
            <w:textDirection w:val="btLr"/>
            <w:hideMark/>
          </w:tcPr>
          <w:p w:rsidR="00CD038A" w:rsidRDefault="00CD038A" w:rsidP="004549CA">
            <w:pPr>
              <w:pStyle w:val="ConsPlusNormal"/>
              <w:spacing w:line="276" w:lineRule="auto"/>
              <w:ind w:left="113" w:right="113"/>
              <w:contextualSpacing/>
              <w:jc w:val="center"/>
              <w:rPr>
                <w:szCs w:val="24"/>
              </w:rPr>
            </w:pPr>
            <w:r>
              <w:rPr>
                <w:szCs w:val="24"/>
              </w:rPr>
              <w:t>Дата (период) проведения мероприятия</w:t>
            </w:r>
          </w:p>
        </w:tc>
        <w:tc>
          <w:tcPr>
            <w:tcW w:w="2166" w:type="dxa"/>
            <w:tcBorders>
              <w:top w:val="single" w:sz="4" w:space="0" w:color="auto"/>
              <w:left w:val="single" w:sz="4" w:space="0" w:color="auto"/>
              <w:bottom w:val="single" w:sz="4" w:space="0" w:color="auto"/>
              <w:right w:val="single" w:sz="4" w:space="0" w:color="auto"/>
            </w:tcBorders>
            <w:textDirection w:val="btLr"/>
            <w:hideMark/>
          </w:tcPr>
          <w:p w:rsidR="00CD038A" w:rsidRDefault="00CD038A" w:rsidP="004549CA">
            <w:pPr>
              <w:pStyle w:val="ConsPlusNormal"/>
              <w:spacing w:line="276" w:lineRule="auto"/>
              <w:ind w:left="113" w:right="113"/>
              <w:contextualSpacing/>
              <w:jc w:val="center"/>
              <w:rPr>
                <w:szCs w:val="24"/>
              </w:rPr>
            </w:pPr>
            <w:r>
              <w:rPr>
                <w:szCs w:val="24"/>
              </w:rPr>
              <w:t>Место расположения объекта</w:t>
            </w:r>
          </w:p>
          <w:p w:rsidR="00CD038A" w:rsidRDefault="00CD038A" w:rsidP="004549CA">
            <w:pPr>
              <w:pStyle w:val="ConsPlusNormal"/>
              <w:spacing w:line="276" w:lineRule="auto"/>
              <w:ind w:left="113" w:right="113"/>
              <w:contextualSpacing/>
              <w:jc w:val="center"/>
              <w:rPr>
                <w:szCs w:val="24"/>
              </w:rPr>
            </w:pPr>
            <w:r>
              <w:rPr>
                <w:szCs w:val="24"/>
              </w:rPr>
              <w:t>(адрес, сведения о регистрации (при наличии)</w:t>
            </w:r>
          </w:p>
        </w:tc>
        <w:tc>
          <w:tcPr>
            <w:tcW w:w="2167" w:type="dxa"/>
            <w:tcBorders>
              <w:top w:val="single" w:sz="4" w:space="0" w:color="auto"/>
              <w:left w:val="single" w:sz="4" w:space="0" w:color="auto"/>
              <w:bottom w:val="single" w:sz="4" w:space="0" w:color="auto"/>
              <w:right w:val="single" w:sz="4" w:space="0" w:color="auto"/>
            </w:tcBorders>
            <w:textDirection w:val="btLr"/>
            <w:hideMark/>
          </w:tcPr>
          <w:p w:rsidR="00CD038A" w:rsidRDefault="00CD038A" w:rsidP="004549CA">
            <w:pPr>
              <w:pStyle w:val="ConsPlusNormal"/>
              <w:spacing w:line="276" w:lineRule="auto"/>
              <w:ind w:left="113" w:right="113"/>
              <w:contextualSpacing/>
              <w:jc w:val="center"/>
              <w:rPr>
                <w:szCs w:val="24"/>
              </w:rPr>
            </w:pPr>
            <w:r>
              <w:rPr>
                <w:szCs w:val="24"/>
              </w:rPr>
              <w:t>Правообладатель объекта (фактический пользователь) сведения о правоустанавливающих документах (при наличии)</w:t>
            </w:r>
          </w:p>
        </w:tc>
        <w:tc>
          <w:tcPr>
            <w:tcW w:w="2167" w:type="dxa"/>
            <w:tcBorders>
              <w:top w:val="single" w:sz="4" w:space="0" w:color="auto"/>
              <w:left w:val="single" w:sz="4" w:space="0" w:color="auto"/>
              <w:bottom w:val="single" w:sz="4" w:space="0" w:color="auto"/>
              <w:right w:val="single" w:sz="4" w:space="0" w:color="auto"/>
            </w:tcBorders>
            <w:textDirection w:val="btLr"/>
            <w:hideMark/>
          </w:tcPr>
          <w:p w:rsidR="00CD038A" w:rsidRDefault="00CD038A" w:rsidP="004549CA">
            <w:pPr>
              <w:pStyle w:val="ConsPlusNormal"/>
              <w:spacing w:line="276" w:lineRule="auto"/>
              <w:ind w:left="113" w:right="113"/>
              <w:contextualSpacing/>
              <w:jc w:val="center"/>
              <w:rPr>
                <w:szCs w:val="24"/>
              </w:rPr>
            </w:pPr>
            <w:r>
              <w:rPr>
                <w:szCs w:val="24"/>
              </w:rPr>
              <w:t>Сведения о результатах мероприятия, номер акта, отметка о передаче материала лицу, выдавшему задание</w:t>
            </w:r>
          </w:p>
        </w:tc>
        <w:tc>
          <w:tcPr>
            <w:tcW w:w="2167" w:type="dxa"/>
            <w:tcBorders>
              <w:top w:val="single" w:sz="4" w:space="0" w:color="auto"/>
              <w:left w:val="single" w:sz="4" w:space="0" w:color="auto"/>
              <w:bottom w:val="single" w:sz="4" w:space="0" w:color="auto"/>
              <w:right w:val="single" w:sz="4" w:space="0" w:color="auto"/>
            </w:tcBorders>
            <w:textDirection w:val="btLr"/>
            <w:hideMark/>
          </w:tcPr>
          <w:p w:rsidR="00CD038A" w:rsidRDefault="00CD038A" w:rsidP="004549CA">
            <w:pPr>
              <w:pStyle w:val="ConsPlusNormal"/>
              <w:spacing w:line="276" w:lineRule="auto"/>
              <w:ind w:left="113" w:right="113"/>
              <w:contextualSpacing/>
              <w:jc w:val="center"/>
              <w:rPr>
                <w:szCs w:val="24"/>
              </w:rPr>
            </w:pPr>
            <w:r>
              <w:rPr>
                <w:szCs w:val="24"/>
              </w:rPr>
              <w:t>Сведения о хранении (передаче) результатов мероприятия</w:t>
            </w:r>
          </w:p>
        </w:tc>
      </w:tr>
      <w:tr w:rsidR="00CD038A" w:rsidTr="004549CA">
        <w:tc>
          <w:tcPr>
            <w:tcW w:w="851"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6"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7"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7"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6"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7"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7"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7"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r>
      <w:tr w:rsidR="00CD038A" w:rsidTr="004549CA">
        <w:tc>
          <w:tcPr>
            <w:tcW w:w="851"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6"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7"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7"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6"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7"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7"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c>
          <w:tcPr>
            <w:tcW w:w="2167" w:type="dxa"/>
            <w:tcBorders>
              <w:top w:val="single" w:sz="4" w:space="0" w:color="auto"/>
              <w:left w:val="single" w:sz="4" w:space="0" w:color="auto"/>
              <w:bottom w:val="single" w:sz="4" w:space="0" w:color="auto"/>
              <w:right w:val="single" w:sz="4" w:space="0" w:color="auto"/>
            </w:tcBorders>
          </w:tcPr>
          <w:p w:rsidR="00CD038A" w:rsidRDefault="00CD038A" w:rsidP="004549CA">
            <w:pPr>
              <w:pStyle w:val="ConsPlusNormal"/>
              <w:spacing w:line="276" w:lineRule="auto"/>
              <w:rPr>
                <w:szCs w:val="24"/>
              </w:rPr>
            </w:pPr>
          </w:p>
        </w:tc>
      </w:tr>
    </w:tbl>
    <w:p w:rsidR="00CD038A" w:rsidRDefault="00CD038A" w:rsidP="00CD038A">
      <w:pPr>
        <w:pStyle w:val="ConsPlusNormal"/>
        <w:jc w:val="both"/>
        <w:rPr>
          <w:szCs w:val="24"/>
        </w:rPr>
      </w:pPr>
    </w:p>
    <w:p w:rsidR="00CD038A" w:rsidRDefault="00CD038A" w:rsidP="00CD038A">
      <w:pPr>
        <w:pStyle w:val="ConsPlusNormal"/>
        <w:jc w:val="right"/>
        <w:outlineLvl w:val="1"/>
        <w:rPr>
          <w:szCs w:val="24"/>
        </w:rPr>
      </w:pPr>
    </w:p>
    <w:p w:rsidR="00CD038A" w:rsidRDefault="00CD038A" w:rsidP="00CD038A">
      <w:pPr>
        <w:pStyle w:val="ConsPlusNormal"/>
        <w:jc w:val="right"/>
        <w:outlineLvl w:val="1"/>
        <w:rPr>
          <w:szCs w:val="24"/>
        </w:rPr>
      </w:pPr>
    </w:p>
    <w:p w:rsidR="00CD038A" w:rsidRDefault="00CD038A" w:rsidP="00CD038A">
      <w:pPr>
        <w:pStyle w:val="ConsPlusNormal"/>
        <w:jc w:val="right"/>
        <w:outlineLvl w:val="1"/>
        <w:rPr>
          <w:szCs w:val="24"/>
        </w:rPr>
      </w:pPr>
    </w:p>
    <w:p w:rsidR="00CD038A" w:rsidRDefault="00CD038A" w:rsidP="00CD038A">
      <w:pPr>
        <w:sectPr w:rsidR="00CD038A">
          <w:pgSz w:w="16838" w:h="11906" w:orient="landscape"/>
          <w:pgMar w:top="993" w:right="1134" w:bottom="851" w:left="1134" w:header="709" w:footer="709" w:gutter="0"/>
          <w:cols w:space="720"/>
        </w:sectPr>
      </w:pPr>
    </w:p>
    <w:p w:rsidR="00CD038A" w:rsidRPr="00CD76CA" w:rsidRDefault="00CD038A" w:rsidP="00CD038A">
      <w:pPr>
        <w:pStyle w:val="ConsPlusNormal"/>
        <w:ind w:firstLine="540"/>
        <w:jc w:val="right"/>
        <w:rPr>
          <w:szCs w:val="24"/>
        </w:rPr>
      </w:pPr>
      <w:r w:rsidRPr="00CD76CA">
        <w:rPr>
          <w:szCs w:val="24"/>
        </w:rPr>
        <w:lastRenderedPageBreak/>
        <w:t xml:space="preserve">Приложение № </w:t>
      </w:r>
      <w:r>
        <w:rPr>
          <w:szCs w:val="24"/>
        </w:rPr>
        <w:t>3</w:t>
      </w:r>
    </w:p>
    <w:p w:rsidR="00CD038A" w:rsidRPr="00CD76CA" w:rsidRDefault="00CD038A" w:rsidP="00CD038A">
      <w:pPr>
        <w:widowControl w:val="0"/>
        <w:autoSpaceDE w:val="0"/>
        <w:autoSpaceDN w:val="0"/>
        <w:adjustRightInd w:val="0"/>
        <w:contextualSpacing/>
        <w:jc w:val="right"/>
        <w:rPr>
          <w:bCs/>
        </w:rPr>
      </w:pPr>
      <w:r w:rsidRPr="00CD76CA">
        <w:t xml:space="preserve">к порядку </w:t>
      </w:r>
      <w:r w:rsidRPr="00CD76CA">
        <w:rPr>
          <w:bCs/>
        </w:rPr>
        <w:t>оформления и содержание заданий на проведение мероприятий по контролю</w:t>
      </w:r>
    </w:p>
    <w:p w:rsidR="00CD038A" w:rsidRPr="00CD76CA" w:rsidRDefault="00CD038A" w:rsidP="00CD038A">
      <w:pPr>
        <w:widowControl w:val="0"/>
        <w:autoSpaceDE w:val="0"/>
        <w:autoSpaceDN w:val="0"/>
        <w:adjustRightInd w:val="0"/>
        <w:contextualSpacing/>
        <w:jc w:val="right"/>
        <w:rPr>
          <w:bCs/>
        </w:rPr>
      </w:pPr>
      <w:r w:rsidRPr="00CD76CA">
        <w:rPr>
          <w:bCs/>
        </w:rPr>
        <w:t>без взаимодействия с юридическими лицами, индивидуальными предпринимателями,</w:t>
      </w:r>
    </w:p>
    <w:p w:rsidR="00CD038A" w:rsidRDefault="00CD038A" w:rsidP="00CD038A">
      <w:pPr>
        <w:widowControl w:val="0"/>
        <w:autoSpaceDE w:val="0"/>
        <w:autoSpaceDN w:val="0"/>
        <w:adjustRightInd w:val="0"/>
        <w:contextualSpacing/>
        <w:jc w:val="right"/>
        <w:rPr>
          <w:bCs/>
        </w:rPr>
      </w:pPr>
      <w:r w:rsidRPr="00CD76CA">
        <w:rPr>
          <w:bCs/>
        </w:rPr>
        <w:t>а также оформления результатов мероприятия по контролю бе</w:t>
      </w:r>
      <w:r>
        <w:rPr>
          <w:bCs/>
        </w:rPr>
        <w:t xml:space="preserve">з взаимодействия с юридическими </w:t>
      </w:r>
      <w:r w:rsidRPr="00CD76CA">
        <w:rPr>
          <w:bCs/>
        </w:rPr>
        <w:t xml:space="preserve">лицами, индивидуальными предпринимателями,в том числе результатов плановых (рейдовых) осмотров,обследований, исследований, измерений, наблюдений </w:t>
      </w:r>
    </w:p>
    <w:p w:rsidR="00CD038A" w:rsidRPr="00CD76CA" w:rsidRDefault="00CD038A" w:rsidP="00CD038A">
      <w:pPr>
        <w:widowControl w:val="0"/>
        <w:autoSpaceDE w:val="0"/>
        <w:autoSpaceDN w:val="0"/>
        <w:adjustRightInd w:val="0"/>
        <w:contextualSpacing/>
        <w:jc w:val="right"/>
      </w:pPr>
    </w:p>
    <w:p w:rsidR="00CD038A" w:rsidRDefault="00CD038A" w:rsidP="00CD038A">
      <w:pPr>
        <w:pStyle w:val="ConsPlusNonformat"/>
        <w:jc w:val="center"/>
        <w:rPr>
          <w:rFonts w:ascii="Times New Roman" w:hAnsi="Times New Roman" w:cs="Times New Roman"/>
          <w:sz w:val="24"/>
          <w:szCs w:val="24"/>
        </w:rPr>
      </w:pPr>
      <w:r>
        <w:rPr>
          <w:rFonts w:ascii="Times New Roman" w:hAnsi="Times New Roman" w:cs="Times New Roman"/>
          <w:sz w:val="24"/>
          <w:szCs w:val="24"/>
        </w:rPr>
        <w:t>Акт № _____</w:t>
      </w:r>
    </w:p>
    <w:p w:rsidR="00CD038A" w:rsidRDefault="00CD038A" w:rsidP="00CD038A">
      <w:pPr>
        <w:pStyle w:val="ConsPlusNonformat"/>
        <w:jc w:val="both"/>
        <w:rPr>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81"/>
        <w:gridCol w:w="280"/>
        <w:gridCol w:w="376"/>
        <w:gridCol w:w="1054"/>
        <w:gridCol w:w="1041"/>
        <w:gridCol w:w="624"/>
        <w:gridCol w:w="1477"/>
        <w:gridCol w:w="643"/>
        <w:gridCol w:w="917"/>
        <w:gridCol w:w="1062"/>
      </w:tblGrid>
      <w:tr w:rsidR="00CD038A" w:rsidTr="004549CA">
        <w:tc>
          <w:tcPr>
            <w:tcW w:w="1951" w:type="dxa"/>
            <w:gridSpan w:val="3"/>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о проведении</w:t>
            </w:r>
          </w:p>
        </w:tc>
        <w:tc>
          <w:tcPr>
            <w:tcW w:w="7954" w:type="dxa"/>
            <w:gridSpan w:val="7"/>
            <w:tcBorders>
              <w:top w:val="nil"/>
              <w:left w:val="nil"/>
              <w:bottom w:val="single" w:sz="4" w:space="0" w:color="auto"/>
              <w:right w:val="nil"/>
            </w:tcBorders>
          </w:tcPr>
          <w:p w:rsidR="00CD038A" w:rsidRDefault="00CD038A" w:rsidP="004549CA">
            <w:pPr>
              <w:pStyle w:val="ConsPlusNonformat"/>
              <w:jc w:val="right"/>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hideMark/>
          </w:tcPr>
          <w:p w:rsidR="00CD038A" w:rsidRDefault="00CD038A" w:rsidP="004549CA">
            <w:pPr>
              <w:pStyle w:val="ConsPlusNonformat"/>
              <w:jc w:val="right"/>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(наименование мероприятия по контролю без взаимодействия с юридическими лицами, индивидуальными предпринимателями органом муниципального контроля)</w:t>
            </w:r>
          </w:p>
        </w:tc>
      </w:tr>
      <w:tr w:rsidR="00CD038A" w:rsidTr="004549CA">
        <w:tc>
          <w:tcPr>
            <w:tcW w:w="9905" w:type="dxa"/>
            <w:gridSpan w:val="10"/>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 «____» __________ 20 _____г.</w:t>
            </w:r>
          </w:p>
        </w:tc>
      </w:tr>
      <w:tr w:rsidR="00CD038A" w:rsidTr="004549CA">
        <w:tc>
          <w:tcPr>
            <w:tcW w:w="9905" w:type="dxa"/>
            <w:gridSpan w:val="10"/>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Начато: _____ ч. ____мин.</w:t>
            </w:r>
          </w:p>
        </w:tc>
      </w:tr>
      <w:tr w:rsidR="00CD038A" w:rsidTr="004549CA">
        <w:tc>
          <w:tcPr>
            <w:tcW w:w="9905" w:type="dxa"/>
            <w:gridSpan w:val="10"/>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Окончено: _____ ч. ____мин.</w:t>
            </w: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(наименование должности должностного лица, органа, осуществляющего муниципальный контроль)</w:t>
            </w: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(фамилия, имя, отчество должностного лица)</w:t>
            </w:r>
          </w:p>
          <w:p w:rsidR="00CD038A" w:rsidRDefault="00CD038A" w:rsidP="004549CA">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w:t>
            </w:r>
          </w:p>
        </w:tc>
      </w:tr>
      <w:tr w:rsidR="00CD038A" w:rsidTr="004549CA">
        <w:tc>
          <w:tcPr>
            <w:tcW w:w="9905" w:type="dxa"/>
            <w:gridSpan w:val="10"/>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со </w:t>
            </w:r>
            <w:hyperlink r:id="rId22" w:history="1">
              <w:r>
                <w:rPr>
                  <w:rStyle w:val="a9"/>
                  <w:szCs w:val="24"/>
                  <w:u w:val="none"/>
                </w:rPr>
                <w:t>ст. 8.3</w:t>
              </w:r>
            </w:hyperlink>
            <w:r>
              <w:rPr>
                <w:rFonts w:ascii="Times New Roman" w:hAnsi="Times New Roman" w:cs="Times New Roman"/>
                <w:sz w:val="24"/>
                <w:szCs w:val="24"/>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муниципального контроля»,</w:t>
            </w:r>
          </w:p>
        </w:tc>
      </w:tr>
      <w:tr w:rsidR="00CD038A" w:rsidTr="004549CA">
        <w:tc>
          <w:tcPr>
            <w:tcW w:w="9905" w:type="dxa"/>
            <w:gridSpan w:val="10"/>
            <w:tcBorders>
              <w:top w:val="nil"/>
              <w:left w:val="nil"/>
              <w:bottom w:val="single" w:sz="4" w:space="0" w:color="000000" w:themeColor="text1"/>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000000" w:themeColor="text1"/>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на основании задания от «_____» _________________ 20____ г., № ___________,</w:t>
            </w:r>
          </w:p>
        </w:tc>
      </w:tr>
      <w:tr w:rsidR="00CD038A" w:rsidTr="004549CA">
        <w:tc>
          <w:tcPr>
            <w:tcW w:w="1526" w:type="dxa"/>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разработанного </w:t>
            </w:r>
          </w:p>
        </w:tc>
        <w:tc>
          <w:tcPr>
            <w:tcW w:w="8379" w:type="dxa"/>
            <w:gridSpan w:val="9"/>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(наименование должности должностного лица, разработанного задание)</w:t>
            </w:r>
          </w:p>
        </w:tc>
      </w:tr>
      <w:tr w:rsidR="00CD038A" w:rsidTr="004549CA">
        <w:tc>
          <w:tcPr>
            <w:tcW w:w="1668" w:type="dxa"/>
            <w:gridSpan w:val="2"/>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с участием</w:t>
            </w:r>
          </w:p>
        </w:tc>
        <w:tc>
          <w:tcPr>
            <w:tcW w:w="8237" w:type="dxa"/>
            <w:gridSpan w:val="8"/>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(сведения об участниках мероприятия: Ф.И.О., должность и иные необходимые данные)</w:t>
            </w:r>
          </w:p>
          <w:p w:rsidR="00CD038A" w:rsidRDefault="00CD038A" w:rsidP="004549CA">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tc>
      </w:tr>
      <w:tr w:rsidR="00CD038A" w:rsidTr="004549CA">
        <w:tc>
          <w:tcPr>
            <w:tcW w:w="9905" w:type="dxa"/>
            <w:gridSpan w:val="10"/>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осуществил мероприятие по контролю без взаимодействия с юридическими лицами, индивидуальными предпринимателями, а именно:</w:t>
            </w: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(наименование мероприятия по контролю без взаимодействия с юридическими лицами,</w:t>
            </w:r>
          </w:p>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индивидуальными предпринимателями органом муниципального контроля)</w:t>
            </w:r>
          </w:p>
        </w:tc>
      </w:tr>
      <w:tr w:rsidR="00CD038A" w:rsidTr="004549CA">
        <w:tc>
          <w:tcPr>
            <w:tcW w:w="3227" w:type="dxa"/>
            <w:gridSpan w:val="4"/>
            <w:tcBorders>
              <w:top w:val="single" w:sz="4" w:space="0" w:color="auto"/>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в рамках осуществления</w:t>
            </w:r>
          </w:p>
        </w:tc>
        <w:tc>
          <w:tcPr>
            <w:tcW w:w="6678" w:type="dxa"/>
            <w:gridSpan w:val="6"/>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(вид муниципального контроля)</w:t>
            </w: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7621" w:type="dxa"/>
            <w:gridSpan w:val="8"/>
            <w:tcBorders>
              <w:top w:val="single" w:sz="4" w:space="0" w:color="auto"/>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В ходе проведения мероприятия установлено следующее:</w:t>
            </w:r>
          </w:p>
        </w:tc>
        <w:tc>
          <w:tcPr>
            <w:tcW w:w="2284" w:type="dxa"/>
            <w:gridSpan w:val="2"/>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(описание хода проведения мероприятия, применения средств технических измерений, а также фиксации данных, полученных в результате проведения мероприятия)</w:t>
            </w:r>
          </w:p>
        </w:tc>
      </w:tr>
      <w:tr w:rsidR="00CD038A" w:rsidTr="004549CA">
        <w:tc>
          <w:tcPr>
            <w:tcW w:w="8755" w:type="dxa"/>
            <w:gridSpan w:val="9"/>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Сведения о применении средств технических измерений и фиксации:</w:t>
            </w:r>
          </w:p>
        </w:tc>
        <w:tc>
          <w:tcPr>
            <w:tcW w:w="1150" w:type="dxa"/>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Сведения о заявлениях и дополнениях поступивших от участников мероприятия:</w:t>
            </w: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6912" w:type="dxa"/>
            <w:gridSpan w:val="7"/>
            <w:tcBorders>
              <w:top w:val="single" w:sz="4" w:space="0" w:color="auto"/>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Участники мероприятия с актом ознакомлены путем</w:t>
            </w:r>
          </w:p>
        </w:tc>
        <w:tc>
          <w:tcPr>
            <w:tcW w:w="2993" w:type="dxa"/>
            <w:gridSpan w:val="3"/>
            <w:tcBorders>
              <w:top w:val="single" w:sz="4" w:space="0" w:color="auto"/>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nil"/>
              <w:right w:val="nil"/>
            </w:tcBorders>
            <w:hideMark/>
          </w:tcPr>
          <w:p w:rsidR="00CD038A" w:rsidRDefault="00CD038A" w:rsidP="004549CA">
            <w:pPr>
              <w:pStyle w:val="ConsPlusNonformat"/>
              <w:jc w:val="center"/>
              <w:rPr>
                <w:rFonts w:ascii="Times New Roman" w:hAnsi="Times New Roman" w:cs="Times New Roman"/>
                <w:sz w:val="24"/>
                <w:szCs w:val="24"/>
              </w:rPr>
            </w:pPr>
            <w:r>
              <w:rPr>
                <w:rFonts w:ascii="Times New Roman" w:hAnsi="Times New Roman" w:cs="Times New Roman"/>
                <w:sz w:val="24"/>
                <w:szCs w:val="24"/>
              </w:rPr>
              <w:t>(указать способ ознакомления)</w:t>
            </w:r>
          </w:p>
        </w:tc>
      </w:tr>
      <w:tr w:rsidR="00CD038A" w:rsidTr="004549CA">
        <w:tc>
          <w:tcPr>
            <w:tcW w:w="9905" w:type="dxa"/>
            <w:gridSpan w:val="10"/>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Подписи участников:</w:t>
            </w:r>
          </w:p>
        </w:tc>
      </w:tr>
      <w:tr w:rsidR="00CD038A" w:rsidTr="004549CA">
        <w:tc>
          <w:tcPr>
            <w:tcW w:w="4503" w:type="dxa"/>
            <w:gridSpan w:val="5"/>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c>
          <w:tcPr>
            <w:tcW w:w="449" w:type="dxa"/>
          </w:tcPr>
          <w:p w:rsidR="00CD038A" w:rsidRDefault="00CD038A" w:rsidP="004549CA">
            <w:pPr>
              <w:pStyle w:val="ConsPlusNonformat"/>
              <w:jc w:val="both"/>
              <w:rPr>
                <w:rFonts w:ascii="Times New Roman" w:hAnsi="Times New Roman" w:cs="Times New Roman"/>
                <w:sz w:val="24"/>
                <w:szCs w:val="24"/>
              </w:rPr>
            </w:pPr>
          </w:p>
        </w:tc>
        <w:tc>
          <w:tcPr>
            <w:tcW w:w="4953" w:type="dxa"/>
            <w:gridSpan w:val="4"/>
            <w:tcBorders>
              <w:top w:val="nil"/>
              <w:left w:val="nil"/>
              <w:bottom w:val="single" w:sz="4" w:space="0" w:color="auto"/>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                                        )</w:t>
            </w:r>
          </w:p>
        </w:tc>
      </w:tr>
      <w:tr w:rsidR="00CD038A" w:rsidTr="004549CA">
        <w:tc>
          <w:tcPr>
            <w:tcW w:w="4503" w:type="dxa"/>
            <w:gridSpan w:val="5"/>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c>
          <w:tcPr>
            <w:tcW w:w="449" w:type="dxa"/>
          </w:tcPr>
          <w:p w:rsidR="00CD038A" w:rsidRDefault="00CD038A" w:rsidP="004549CA">
            <w:pPr>
              <w:pStyle w:val="ConsPlusNonformat"/>
              <w:jc w:val="both"/>
              <w:rPr>
                <w:rFonts w:ascii="Times New Roman" w:hAnsi="Times New Roman" w:cs="Times New Roman"/>
                <w:sz w:val="24"/>
                <w:szCs w:val="24"/>
              </w:rPr>
            </w:pPr>
          </w:p>
        </w:tc>
        <w:tc>
          <w:tcPr>
            <w:tcW w:w="4953" w:type="dxa"/>
            <w:gridSpan w:val="4"/>
            <w:tcBorders>
              <w:top w:val="nil"/>
              <w:left w:val="nil"/>
              <w:bottom w:val="single" w:sz="4" w:space="0" w:color="auto"/>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                                        )</w:t>
            </w:r>
          </w:p>
        </w:tc>
      </w:tr>
      <w:tr w:rsidR="00CD038A" w:rsidTr="004549CA">
        <w:tc>
          <w:tcPr>
            <w:tcW w:w="4503" w:type="dxa"/>
            <w:gridSpan w:val="5"/>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c>
          <w:tcPr>
            <w:tcW w:w="449" w:type="dxa"/>
          </w:tcPr>
          <w:p w:rsidR="00CD038A" w:rsidRDefault="00CD038A" w:rsidP="004549CA">
            <w:pPr>
              <w:pStyle w:val="ConsPlusNonformat"/>
              <w:jc w:val="both"/>
              <w:rPr>
                <w:rFonts w:ascii="Times New Roman" w:hAnsi="Times New Roman" w:cs="Times New Roman"/>
                <w:sz w:val="24"/>
                <w:szCs w:val="24"/>
              </w:rPr>
            </w:pPr>
          </w:p>
        </w:tc>
        <w:tc>
          <w:tcPr>
            <w:tcW w:w="4953" w:type="dxa"/>
            <w:gridSpan w:val="4"/>
            <w:tcBorders>
              <w:top w:val="nil"/>
              <w:left w:val="nil"/>
              <w:bottom w:val="single" w:sz="4" w:space="0" w:color="auto"/>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                                        )</w:t>
            </w:r>
          </w:p>
        </w:tc>
      </w:tr>
      <w:tr w:rsidR="00CD038A" w:rsidTr="004549CA">
        <w:tc>
          <w:tcPr>
            <w:tcW w:w="4503" w:type="dxa"/>
            <w:gridSpan w:val="5"/>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c>
          <w:tcPr>
            <w:tcW w:w="449" w:type="dxa"/>
          </w:tcPr>
          <w:p w:rsidR="00CD038A" w:rsidRDefault="00CD038A" w:rsidP="004549CA">
            <w:pPr>
              <w:pStyle w:val="ConsPlusNonformat"/>
              <w:jc w:val="both"/>
              <w:rPr>
                <w:rFonts w:ascii="Times New Roman" w:hAnsi="Times New Roman" w:cs="Times New Roman"/>
                <w:sz w:val="24"/>
                <w:szCs w:val="24"/>
              </w:rPr>
            </w:pPr>
          </w:p>
        </w:tc>
        <w:tc>
          <w:tcPr>
            <w:tcW w:w="4953" w:type="dxa"/>
            <w:gridSpan w:val="4"/>
            <w:tcBorders>
              <w:top w:val="nil"/>
              <w:left w:val="nil"/>
              <w:bottom w:val="single" w:sz="4" w:space="0" w:color="auto"/>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                                        )</w:t>
            </w:r>
          </w:p>
        </w:tc>
      </w:tr>
      <w:tr w:rsidR="00CD038A" w:rsidTr="004549CA">
        <w:tc>
          <w:tcPr>
            <w:tcW w:w="4503" w:type="dxa"/>
            <w:gridSpan w:val="5"/>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c>
          <w:tcPr>
            <w:tcW w:w="449" w:type="dxa"/>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c>
          <w:tcPr>
            <w:tcW w:w="4953" w:type="dxa"/>
            <w:gridSpan w:val="4"/>
            <w:tcBorders>
              <w:top w:val="nil"/>
              <w:left w:val="nil"/>
              <w:bottom w:val="single" w:sz="4" w:space="0" w:color="auto"/>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                                        )</w:t>
            </w:r>
          </w:p>
        </w:tc>
      </w:tr>
      <w:tr w:rsidR="00CD038A" w:rsidTr="004549CA">
        <w:tc>
          <w:tcPr>
            <w:tcW w:w="9905" w:type="dxa"/>
            <w:gridSpan w:val="10"/>
            <w:tcBorders>
              <w:top w:val="single" w:sz="4" w:space="0" w:color="auto"/>
              <w:left w:val="nil"/>
              <w:bottom w:val="nil"/>
              <w:right w:val="nil"/>
            </w:tcBorders>
            <w:hideMark/>
          </w:tcPr>
          <w:p w:rsidR="00CD038A" w:rsidRDefault="00CD038A" w:rsidP="004549CA">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Подпись должностного лица, осуществившего мероприятие</w:t>
            </w:r>
          </w:p>
        </w:tc>
      </w:tr>
      <w:tr w:rsidR="00CD038A" w:rsidTr="004549CA">
        <w:tc>
          <w:tcPr>
            <w:tcW w:w="9905" w:type="dxa"/>
            <w:gridSpan w:val="10"/>
            <w:tcBorders>
              <w:top w:val="nil"/>
              <w:left w:val="nil"/>
              <w:bottom w:val="single" w:sz="4" w:space="0" w:color="auto"/>
              <w:right w:val="nil"/>
            </w:tcBorders>
          </w:tcPr>
          <w:p w:rsidR="00CD038A" w:rsidRDefault="00CD038A" w:rsidP="004549CA">
            <w:pPr>
              <w:pStyle w:val="ConsPlusNonformat"/>
              <w:jc w:val="both"/>
              <w:rPr>
                <w:rFonts w:ascii="Times New Roman" w:hAnsi="Times New Roman" w:cs="Times New Roman"/>
                <w:sz w:val="24"/>
                <w:szCs w:val="24"/>
              </w:rPr>
            </w:pPr>
          </w:p>
        </w:tc>
      </w:tr>
      <w:tr w:rsidR="00CD038A" w:rsidTr="004549CA">
        <w:tc>
          <w:tcPr>
            <w:tcW w:w="9905" w:type="dxa"/>
            <w:gridSpan w:val="10"/>
            <w:tcBorders>
              <w:top w:val="single" w:sz="4" w:space="0" w:color="auto"/>
              <w:left w:val="nil"/>
              <w:bottom w:val="single" w:sz="4" w:space="0" w:color="000000" w:themeColor="text1"/>
              <w:right w:val="nil"/>
            </w:tcBorders>
          </w:tcPr>
          <w:p w:rsidR="00CD038A" w:rsidRDefault="00CD038A" w:rsidP="004549CA">
            <w:pPr>
              <w:pStyle w:val="ConsPlusNonformat"/>
              <w:jc w:val="both"/>
              <w:rPr>
                <w:rFonts w:ascii="Times New Roman" w:hAnsi="Times New Roman" w:cs="Times New Roman"/>
                <w:sz w:val="24"/>
                <w:szCs w:val="24"/>
              </w:rPr>
            </w:pPr>
          </w:p>
        </w:tc>
      </w:tr>
    </w:tbl>
    <w:p w:rsidR="00CD038A" w:rsidRDefault="00CD038A" w:rsidP="00CD038A">
      <w:pPr>
        <w:pStyle w:val="ConsPlusNonformat"/>
        <w:jc w:val="both"/>
        <w:rPr>
          <w:sz w:val="24"/>
          <w:szCs w:val="24"/>
        </w:rPr>
      </w:pPr>
    </w:p>
    <w:p w:rsidR="00CD038A" w:rsidRDefault="00CD038A" w:rsidP="00CD038A"/>
    <w:p w:rsidR="00ED547F" w:rsidRPr="00ED547F" w:rsidRDefault="00ED547F" w:rsidP="00ED547F">
      <w:pPr>
        <w:ind w:left="4680"/>
        <w:rPr>
          <w:b/>
          <w:sz w:val="26"/>
          <w:szCs w:val="26"/>
        </w:rPr>
      </w:pPr>
    </w:p>
    <w:p w:rsidR="00540020" w:rsidRPr="00540020" w:rsidRDefault="00540020" w:rsidP="00540020">
      <w:pPr>
        <w:rPr>
          <w:rFonts w:ascii="Arial" w:hAnsi="Arial" w:cs="Arial"/>
          <w:b/>
          <w:color w:val="FF0000"/>
          <w:sz w:val="32"/>
          <w:szCs w:val="32"/>
        </w:rPr>
      </w:pPr>
    </w:p>
    <w:sectPr w:rsidR="00540020" w:rsidRPr="00540020" w:rsidSect="00E56702">
      <w:pgSz w:w="11906" w:h="16838"/>
      <w:pgMar w:top="709" w:right="707" w:bottom="1134"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8878DF"/>
    <w:multiLevelType w:val="hybridMultilevel"/>
    <w:tmpl w:val="FBAA2EE4"/>
    <w:lvl w:ilvl="0" w:tplc="689A72FE">
      <w:start w:val="1"/>
      <w:numFmt w:val="decimal"/>
      <w:lvlText w:val="%1."/>
      <w:lvlJc w:val="left"/>
      <w:pPr>
        <w:ind w:left="1179" w:hanging="360"/>
      </w:pPr>
      <w:rPr>
        <w:rFonts w:hint="default"/>
      </w:rPr>
    </w:lvl>
    <w:lvl w:ilvl="1" w:tplc="04190019" w:tentative="1">
      <w:start w:val="1"/>
      <w:numFmt w:val="lowerLetter"/>
      <w:lvlText w:val="%2."/>
      <w:lvlJc w:val="left"/>
      <w:pPr>
        <w:ind w:left="1899" w:hanging="360"/>
      </w:pPr>
    </w:lvl>
    <w:lvl w:ilvl="2" w:tplc="0419001B" w:tentative="1">
      <w:start w:val="1"/>
      <w:numFmt w:val="lowerRoman"/>
      <w:lvlText w:val="%3."/>
      <w:lvlJc w:val="right"/>
      <w:pPr>
        <w:ind w:left="2619" w:hanging="180"/>
      </w:pPr>
    </w:lvl>
    <w:lvl w:ilvl="3" w:tplc="0419000F" w:tentative="1">
      <w:start w:val="1"/>
      <w:numFmt w:val="decimal"/>
      <w:lvlText w:val="%4."/>
      <w:lvlJc w:val="left"/>
      <w:pPr>
        <w:ind w:left="3339" w:hanging="360"/>
      </w:pPr>
    </w:lvl>
    <w:lvl w:ilvl="4" w:tplc="04190019" w:tentative="1">
      <w:start w:val="1"/>
      <w:numFmt w:val="lowerLetter"/>
      <w:lvlText w:val="%5."/>
      <w:lvlJc w:val="left"/>
      <w:pPr>
        <w:ind w:left="4059" w:hanging="360"/>
      </w:pPr>
    </w:lvl>
    <w:lvl w:ilvl="5" w:tplc="0419001B" w:tentative="1">
      <w:start w:val="1"/>
      <w:numFmt w:val="lowerRoman"/>
      <w:lvlText w:val="%6."/>
      <w:lvlJc w:val="right"/>
      <w:pPr>
        <w:ind w:left="4779" w:hanging="180"/>
      </w:pPr>
    </w:lvl>
    <w:lvl w:ilvl="6" w:tplc="0419000F" w:tentative="1">
      <w:start w:val="1"/>
      <w:numFmt w:val="decimal"/>
      <w:lvlText w:val="%7."/>
      <w:lvlJc w:val="left"/>
      <w:pPr>
        <w:ind w:left="5499" w:hanging="360"/>
      </w:pPr>
    </w:lvl>
    <w:lvl w:ilvl="7" w:tplc="04190019" w:tentative="1">
      <w:start w:val="1"/>
      <w:numFmt w:val="lowerLetter"/>
      <w:lvlText w:val="%8."/>
      <w:lvlJc w:val="left"/>
      <w:pPr>
        <w:ind w:left="6219" w:hanging="360"/>
      </w:pPr>
    </w:lvl>
    <w:lvl w:ilvl="8" w:tplc="0419001B" w:tentative="1">
      <w:start w:val="1"/>
      <w:numFmt w:val="lowerRoman"/>
      <w:lvlText w:val="%9."/>
      <w:lvlJc w:val="right"/>
      <w:pPr>
        <w:ind w:left="6939" w:hanging="180"/>
      </w:pPr>
    </w:lvl>
  </w:abstractNum>
  <w:abstractNum w:abstractNumId="1">
    <w:nsid w:val="48C501F9"/>
    <w:multiLevelType w:val="hybridMultilevel"/>
    <w:tmpl w:val="15A84166"/>
    <w:lvl w:ilvl="0" w:tplc="0B7A9B94">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2">
    <w:nsid w:val="68DA4083"/>
    <w:multiLevelType w:val="hybridMultilevel"/>
    <w:tmpl w:val="66D216F6"/>
    <w:lvl w:ilvl="0" w:tplc="50BCBA58">
      <w:start w:val="1"/>
      <w:numFmt w:val="decimal"/>
      <w:lvlText w:val="%1."/>
      <w:lvlJc w:val="left"/>
      <w:pPr>
        <w:ind w:left="900" w:hanging="360"/>
      </w:pPr>
      <w:rPr>
        <w:rFonts w:cs="Times New Roman"/>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1198C"/>
    <w:rsid w:val="000C3A0A"/>
    <w:rsid w:val="001034B8"/>
    <w:rsid w:val="0025748B"/>
    <w:rsid w:val="002F7451"/>
    <w:rsid w:val="00401B6A"/>
    <w:rsid w:val="004179C7"/>
    <w:rsid w:val="00471D2B"/>
    <w:rsid w:val="0051198C"/>
    <w:rsid w:val="00540020"/>
    <w:rsid w:val="006204E4"/>
    <w:rsid w:val="006325B6"/>
    <w:rsid w:val="00690FFA"/>
    <w:rsid w:val="00712F2C"/>
    <w:rsid w:val="00752C1F"/>
    <w:rsid w:val="00794DA4"/>
    <w:rsid w:val="00AD340A"/>
    <w:rsid w:val="00B8703F"/>
    <w:rsid w:val="00BA791E"/>
    <w:rsid w:val="00BD166F"/>
    <w:rsid w:val="00CD038A"/>
    <w:rsid w:val="00D13A93"/>
    <w:rsid w:val="00D20AEA"/>
    <w:rsid w:val="00E56702"/>
    <w:rsid w:val="00ED547F"/>
    <w:rsid w:val="00FD7E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02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D038A"/>
    <w:pPr>
      <w:keepNext/>
      <w:autoSpaceDE w:val="0"/>
      <w:autoSpaceDN w:val="0"/>
      <w:adjustRightInd w:val="0"/>
      <w:ind w:firstLine="540"/>
      <w:jc w:val="center"/>
      <w:outlineLvl w:val="0"/>
    </w:pPr>
    <w:rPr>
      <w:szCs w:val="20"/>
      <w:u w:val="single"/>
    </w:rPr>
  </w:style>
  <w:style w:type="paragraph" w:styleId="2">
    <w:name w:val="heading 2"/>
    <w:basedOn w:val="a"/>
    <w:next w:val="a"/>
    <w:link w:val="20"/>
    <w:qFormat/>
    <w:rsid w:val="00CD038A"/>
    <w:pPr>
      <w:keepNext/>
      <w:autoSpaceDE w:val="0"/>
      <w:autoSpaceDN w:val="0"/>
      <w:adjustRightInd w:val="0"/>
      <w:ind w:firstLine="540"/>
      <w:jc w:val="center"/>
      <w:outlineLvl w:val="1"/>
    </w:pPr>
    <w:rPr>
      <w:color w:val="000000"/>
      <w:szCs w:val="20"/>
      <w:u w:val="single"/>
    </w:rPr>
  </w:style>
  <w:style w:type="paragraph" w:styleId="3">
    <w:name w:val="heading 3"/>
    <w:basedOn w:val="a"/>
    <w:next w:val="a"/>
    <w:link w:val="30"/>
    <w:qFormat/>
    <w:rsid w:val="00CD038A"/>
    <w:pPr>
      <w:keepNext/>
      <w:spacing w:after="200"/>
      <w:ind w:firstLine="567"/>
      <w:jc w:val="center"/>
      <w:outlineLvl w:val="2"/>
    </w:pPr>
    <w:rPr>
      <w:szCs w:val="20"/>
      <w:u w:val="single"/>
    </w:rPr>
  </w:style>
  <w:style w:type="paragraph" w:styleId="4">
    <w:name w:val="heading 4"/>
    <w:basedOn w:val="a"/>
    <w:next w:val="a"/>
    <w:link w:val="40"/>
    <w:qFormat/>
    <w:rsid w:val="00CD038A"/>
    <w:pPr>
      <w:keepNext/>
      <w:autoSpaceDE w:val="0"/>
      <w:autoSpaceDN w:val="0"/>
      <w:adjustRightInd w:val="0"/>
      <w:jc w:val="center"/>
      <w:outlineLvl w:val="3"/>
    </w:pPr>
    <w:rPr>
      <w:color w:val="4D5150"/>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0020"/>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3">
    <w:name w:val="Balloon Text"/>
    <w:basedOn w:val="a"/>
    <w:link w:val="a4"/>
    <w:uiPriority w:val="99"/>
    <w:semiHidden/>
    <w:unhideWhenUsed/>
    <w:rsid w:val="00ED547F"/>
    <w:rPr>
      <w:rFonts w:ascii="Tahoma" w:hAnsi="Tahoma" w:cs="Tahoma"/>
      <w:sz w:val="16"/>
      <w:szCs w:val="16"/>
    </w:rPr>
  </w:style>
  <w:style w:type="character" w:customStyle="1" w:styleId="a4">
    <w:name w:val="Текст выноски Знак"/>
    <w:basedOn w:val="a0"/>
    <w:link w:val="a3"/>
    <w:uiPriority w:val="99"/>
    <w:semiHidden/>
    <w:rsid w:val="00ED547F"/>
    <w:rPr>
      <w:rFonts w:ascii="Tahoma" w:eastAsia="Times New Roman" w:hAnsi="Tahoma" w:cs="Tahoma"/>
      <w:sz w:val="16"/>
      <w:szCs w:val="16"/>
      <w:lang w:eastAsia="ru-RU"/>
    </w:rPr>
  </w:style>
  <w:style w:type="table" w:styleId="a5">
    <w:name w:val="Table Grid"/>
    <w:basedOn w:val="a1"/>
    <w:uiPriority w:val="59"/>
    <w:rsid w:val="00FD7E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CD038A"/>
    <w:rPr>
      <w:rFonts w:ascii="Times New Roman" w:eastAsia="Times New Roman" w:hAnsi="Times New Roman" w:cs="Times New Roman"/>
      <w:sz w:val="24"/>
      <w:szCs w:val="20"/>
      <w:u w:val="single"/>
      <w:lang w:eastAsia="ru-RU"/>
    </w:rPr>
  </w:style>
  <w:style w:type="character" w:customStyle="1" w:styleId="20">
    <w:name w:val="Заголовок 2 Знак"/>
    <w:basedOn w:val="a0"/>
    <w:link w:val="2"/>
    <w:rsid w:val="00CD038A"/>
    <w:rPr>
      <w:rFonts w:ascii="Times New Roman" w:eastAsia="Times New Roman" w:hAnsi="Times New Roman" w:cs="Times New Roman"/>
      <w:color w:val="000000"/>
      <w:sz w:val="24"/>
      <w:szCs w:val="20"/>
      <w:u w:val="single"/>
      <w:lang w:eastAsia="ru-RU"/>
    </w:rPr>
  </w:style>
  <w:style w:type="character" w:customStyle="1" w:styleId="30">
    <w:name w:val="Заголовок 3 Знак"/>
    <w:basedOn w:val="a0"/>
    <w:link w:val="3"/>
    <w:rsid w:val="00CD038A"/>
    <w:rPr>
      <w:rFonts w:ascii="Times New Roman" w:eastAsia="Times New Roman" w:hAnsi="Times New Roman" w:cs="Times New Roman"/>
      <w:sz w:val="24"/>
      <w:szCs w:val="20"/>
      <w:u w:val="single"/>
      <w:lang w:eastAsia="ru-RU"/>
    </w:rPr>
  </w:style>
  <w:style w:type="character" w:customStyle="1" w:styleId="40">
    <w:name w:val="Заголовок 4 Знак"/>
    <w:basedOn w:val="a0"/>
    <w:link w:val="4"/>
    <w:rsid w:val="00CD038A"/>
    <w:rPr>
      <w:rFonts w:ascii="Times New Roman" w:eastAsia="Times New Roman" w:hAnsi="Times New Roman" w:cs="Times New Roman"/>
      <w:color w:val="4D5150"/>
      <w:sz w:val="24"/>
      <w:szCs w:val="20"/>
      <w:u w:val="single"/>
      <w:lang w:eastAsia="ru-RU"/>
    </w:rPr>
  </w:style>
  <w:style w:type="paragraph" w:styleId="a6">
    <w:name w:val="Body Text Indent"/>
    <w:basedOn w:val="a"/>
    <w:link w:val="a7"/>
    <w:semiHidden/>
    <w:rsid w:val="00CD038A"/>
    <w:pPr>
      <w:autoSpaceDE w:val="0"/>
      <w:autoSpaceDN w:val="0"/>
      <w:adjustRightInd w:val="0"/>
      <w:ind w:firstLine="540"/>
      <w:jc w:val="both"/>
    </w:pPr>
    <w:rPr>
      <w:szCs w:val="20"/>
    </w:rPr>
  </w:style>
  <w:style w:type="character" w:customStyle="1" w:styleId="a7">
    <w:name w:val="Основной текст с отступом Знак"/>
    <w:basedOn w:val="a0"/>
    <w:link w:val="a6"/>
    <w:semiHidden/>
    <w:rsid w:val="00CD038A"/>
    <w:rPr>
      <w:rFonts w:ascii="Times New Roman" w:eastAsia="Times New Roman" w:hAnsi="Times New Roman" w:cs="Times New Roman"/>
      <w:sz w:val="24"/>
      <w:szCs w:val="20"/>
      <w:lang w:eastAsia="ru-RU"/>
    </w:rPr>
  </w:style>
  <w:style w:type="character" w:customStyle="1" w:styleId="a8">
    <w:name w:val="Основной текст_"/>
    <w:link w:val="21"/>
    <w:rsid w:val="00CD038A"/>
    <w:rPr>
      <w:spacing w:val="9"/>
      <w:shd w:val="clear" w:color="auto" w:fill="FFFFFF"/>
    </w:rPr>
  </w:style>
  <w:style w:type="character" w:customStyle="1" w:styleId="11">
    <w:name w:val="Основной текст1"/>
    <w:rsid w:val="00CD038A"/>
    <w:rPr>
      <w:rFonts w:eastAsia="Times New Roman"/>
      <w:color w:val="000000"/>
      <w:spacing w:val="9"/>
      <w:w w:val="100"/>
      <w:position w:val="0"/>
      <w:sz w:val="24"/>
      <w:szCs w:val="24"/>
      <w:shd w:val="clear" w:color="auto" w:fill="FFFFFF"/>
      <w:lang w:val="ru-RU"/>
    </w:rPr>
  </w:style>
  <w:style w:type="paragraph" w:customStyle="1" w:styleId="21">
    <w:name w:val="Основной текст2"/>
    <w:basedOn w:val="a"/>
    <w:link w:val="a8"/>
    <w:rsid w:val="00CD038A"/>
    <w:pPr>
      <w:widowControl w:val="0"/>
      <w:shd w:val="clear" w:color="auto" w:fill="FFFFFF"/>
      <w:spacing w:before="600" w:after="60" w:line="0" w:lineRule="atLeast"/>
      <w:jc w:val="center"/>
    </w:pPr>
    <w:rPr>
      <w:rFonts w:asciiTheme="minorHAnsi" w:eastAsiaTheme="minorHAnsi" w:hAnsiTheme="minorHAnsi" w:cstheme="minorBidi"/>
      <w:spacing w:val="9"/>
      <w:sz w:val="22"/>
      <w:szCs w:val="22"/>
      <w:lang w:eastAsia="en-US"/>
    </w:rPr>
  </w:style>
  <w:style w:type="paragraph" w:customStyle="1" w:styleId="ConsPlusNonformat">
    <w:name w:val="ConsPlusNonformat"/>
    <w:rsid w:val="00CD038A"/>
    <w:pPr>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9">
    <w:name w:val="Hyperlink"/>
    <w:basedOn w:val="a0"/>
    <w:uiPriority w:val="99"/>
    <w:semiHidden/>
    <w:unhideWhenUsed/>
    <w:rsid w:val="00CD038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0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0020"/>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3">
    <w:name w:val="Balloon Text"/>
    <w:basedOn w:val="a"/>
    <w:link w:val="a4"/>
    <w:uiPriority w:val="99"/>
    <w:semiHidden/>
    <w:unhideWhenUsed/>
    <w:rsid w:val="00ED547F"/>
    <w:rPr>
      <w:rFonts w:ascii="Tahoma" w:hAnsi="Tahoma" w:cs="Tahoma"/>
      <w:sz w:val="16"/>
      <w:szCs w:val="16"/>
    </w:rPr>
  </w:style>
  <w:style w:type="character" w:customStyle="1" w:styleId="a4">
    <w:name w:val="Текст выноски Знак"/>
    <w:basedOn w:val="a0"/>
    <w:link w:val="a3"/>
    <w:uiPriority w:val="99"/>
    <w:semiHidden/>
    <w:rsid w:val="00ED547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921377169">
      <w:bodyDiv w:val="1"/>
      <w:marLeft w:val="0"/>
      <w:marRight w:val="0"/>
      <w:marTop w:val="0"/>
      <w:marBottom w:val="0"/>
      <w:divBdr>
        <w:top w:val="none" w:sz="0" w:space="0" w:color="auto"/>
        <w:left w:val="none" w:sz="0" w:space="0" w:color="auto"/>
        <w:bottom w:val="none" w:sz="0" w:space="0" w:color="auto"/>
        <w:right w:val="none" w:sz="0" w:space="0" w:color="auto"/>
      </w:divBdr>
    </w:div>
    <w:div w:id="99530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8B0C66CF3B6FCDE7154447CB4B349511F759F3CC1EB070548C3B7972q412J" TargetMode="External"/><Relationship Id="rId13" Type="http://schemas.openxmlformats.org/officeDocument/2006/relationships/hyperlink" Target="file:///C:\Users\8706~1\AppData\Local\Temp\Rar$DIa0.148\544%20&#1054;&#1073;-&#1091;&#1090;&#1074;&#1077;&#1088;&#1078;&#1076;&#1077;&#1085;&#1080;&#1080;-&#1087;&#1086;&#1088;&#1103;&#1076;&#1082;&#1072;-&#1092;&#1086;&#1088;&#1084;&#1083;&#1077;&#1085;&#1080;&#1103;%20&#1082;&#1086;&#1085;&#1090;&#1088;&#1086;&#1083;&#1103;%20&#1073;&#1077;&#1079;%20&#1074;&#1079;&#1072;&#1080;&#1084;&#1086;&#1076;&#1077;&#1081;&#1089;&#1090;&#1074;&#1080;&#1103;.docx" TargetMode="External"/><Relationship Id="rId18" Type="http://schemas.openxmlformats.org/officeDocument/2006/relationships/hyperlink" Target="file:///C:\Users\8706~1\AppData\Local\Temp\Rar$DIa0.148\544%20&#1054;&#1073;-&#1091;&#1090;&#1074;&#1077;&#1088;&#1078;&#1076;&#1077;&#1085;&#1080;&#1080;-&#1087;&#1086;&#1088;&#1103;&#1076;&#1082;&#1072;-&#1092;&#1086;&#1088;&#1084;&#1083;&#1077;&#1085;&#1080;&#1103;%20&#1082;&#1086;&#1085;&#1090;&#1088;&#1086;&#1083;&#1103;%20&#1073;&#1077;&#1079;%20&#1074;&#1079;&#1072;&#1080;&#1084;&#1086;&#1076;&#1077;&#1081;&#1089;&#1090;&#1074;&#1080;&#1103;.docx" TargetMode="External"/><Relationship Id="rId3" Type="http://schemas.openxmlformats.org/officeDocument/2006/relationships/settings" Target="settings.xml"/><Relationship Id="rId21" Type="http://schemas.openxmlformats.org/officeDocument/2006/relationships/hyperlink" Target="consultantplus://offline/ref=20C1E8041A54A18BE3F704D53D5967BFBD405239C1B55D25ADA47BE39995A4E85DC1FDC6890810N" TargetMode="External"/><Relationship Id="rId7" Type="http://schemas.openxmlformats.org/officeDocument/2006/relationships/hyperlink" Target="consultantplus://offline/ref=9635D6DC3E9360BFCF4F652440A9CA961461F5FC07A29AFA76C6B4D8C7B4CDF8F878559CD595B16C75m4I" TargetMode="External"/><Relationship Id="rId12" Type="http://schemas.openxmlformats.org/officeDocument/2006/relationships/hyperlink" Target="garantF1://12124624.0" TargetMode="External"/><Relationship Id="rId17" Type="http://schemas.openxmlformats.org/officeDocument/2006/relationships/hyperlink" Target="file:///C:\Users\8706~1\AppData\Local\Temp\Rar$DIa0.148\544%20&#1054;&#1073;-&#1091;&#1090;&#1074;&#1077;&#1088;&#1078;&#1076;&#1077;&#1085;&#1080;&#1080;-&#1087;&#1086;&#1088;&#1103;&#1076;&#1082;&#1072;-&#1092;&#1086;&#1088;&#1084;&#1083;&#1077;&#1085;&#1080;&#1103;%20&#1082;&#1086;&#1085;&#1090;&#1088;&#1086;&#1083;&#1103;%20&#1073;&#1077;&#1079;%20&#1074;&#1079;&#1072;&#1080;&#1084;&#1086;&#1076;&#1077;&#1081;&#1089;&#1090;&#1074;&#1080;&#1103;.docx" TargetMode="Externa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file:///C:\Users\8706~1\AppData\Local\Temp\Rar$DIa0.148\544%20&#1054;&#1073;-&#1091;&#1090;&#1074;&#1077;&#1088;&#1078;&#1076;&#1077;&#1085;&#1080;&#1080;-&#1087;&#1086;&#1088;&#1103;&#1076;&#1082;&#1072;-&#1092;&#1086;&#1088;&#1084;&#1083;&#1077;&#1085;&#1080;&#1103;%20&#1082;&#1086;&#1085;&#1090;&#1088;&#1086;&#1083;&#1103;%20&#1073;&#1077;&#1079;%20&#1074;&#1079;&#1072;&#1080;&#1084;&#1086;&#1076;&#1077;&#1081;&#1089;&#1090;&#1074;&#1080;&#1103;.docx" TargetMode="External"/><Relationship Id="rId20" Type="http://schemas.openxmlformats.org/officeDocument/2006/relationships/hyperlink" Target="consultantplus://offline/ref=20C1E8041A54A18BE3F704D53D5967BFBD405239C1B55D25ADA47BE39995A4E85DC1FDC781081CN" TargetMode="External"/><Relationship Id="rId1" Type="http://schemas.openxmlformats.org/officeDocument/2006/relationships/numbering" Target="numbering.xml"/><Relationship Id="rId6" Type="http://schemas.openxmlformats.org/officeDocument/2006/relationships/hyperlink" Target="consultantplus://offline/ref=9635D6DC3E9360BFCF4F652440A9CA961460F7FA07A49AFA76C6B4D8C7B4CDF8F878559CD594B06F75m5I" TargetMode="External"/><Relationship Id="rId11" Type="http://schemas.openxmlformats.org/officeDocument/2006/relationships/hyperlink" Target="garantF1://12024624.50001"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consultantplus://offline/ref=20C1E8041A54A18BE3F704D53D5967BFBD405239C1B55D25ADA47BE3990915N" TargetMode="External"/><Relationship Id="rId23" Type="http://schemas.openxmlformats.org/officeDocument/2006/relationships/fontTable" Target="fontTable.xml"/><Relationship Id="rId10" Type="http://schemas.openxmlformats.org/officeDocument/2006/relationships/hyperlink" Target="garantF1://12024624.3992" TargetMode="External"/><Relationship Id="rId19" Type="http://schemas.openxmlformats.org/officeDocument/2006/relationships/hyperlink" Target="consultantplus://offline/ref=20C1E8041A54A18BE3F704D53D5967BFBD405239C1B55D25ADA47BE3990915N" TargetMode="External"/><Relationship Id="rId4" Type="http://schemas.openxmlformats.org/officeDocument/2006/relationships/webSettings" Target="webSettings.xml"/><Relationship Id="rId9" Type="http://schemas.openxmlformats.org/officeDocument/2006/relationships/hyperlink" Target="consultantplus://offline/ref=8DC97F5ACA906F740E9F9806C40FE32D976E387FF88BD5A64715BE4A6B7159DB217E1B44211Ai5CBH" TargetMode="External"/><Relationship Id="rId14" Type="http://schemas.openxmlformats.org/officeDocument/2006/relationships/hyperlink" Target="consultantplus://offline/ref=20C1E8041A54A18BE3F704D53D5967BFBD48543AC3EA0A27FCF1750E16N" TargetMode="External"/><Relationship Id="rId22" Type="http://schemas.openxmlformats.org/officeDocument/2006/relationships/hyperlink" Target="consultantplus://offline/ref=20C1E8041A54A18BE3F704D53D5967BFBD405239C1B55D25ADA47BE39995A4E85DC1FDC6890810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18827</Words>
  <Characters>107316</Characters>
  <Application>Microsoft Office Word</Application>
  <DocSecurity>0</DocSecurity>
  <Lines>894</Lines>
  <Paragraphs>251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Чернышев</dc:creator>
  <cp:lastModifiedBy>PK-05</cp:lastModifiedBy>
  <cp:revision>8</cp:revision>
  <cp:lastPrinted>2019-03-01T12:47:00Z</cp:lastPrinted>
  <dcterms:created xsi:type="dcterms:W3CDTF">2019-04-02T10:55:00Z</dcterms:created>
  <dcterms:modified xsi:type="dcterms:W3CDTF">2019-04-03T05:32:00Z</dcterms:modified>
</cp:coreProperties>
</file>