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B64" w:rsidRDefault="00347939">
      <w:pPr>
        <w:jc w:val="center"/>
      </w:pPr>
      <w:r>
        <w:rPr>
          <w:rFonts w:ascii="Times New Roman" w:hAnsi="Times New Roman" w:cs="Times New Roman"/>
          <w:sz w:val="28"/>
          <w:szCs w:val="28"/>
        </w:rPr>
        <w:t>Информация для руководителей торговых организаций, реализующих табачную продукцию</w:t>
      </w:r>
    </w:p>
    <w:p w:rsidR="00CC5B64" w:rsidRDefault="00347939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5B64" w:rsidRDefault="00347939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20.1 Федерального закона от 28 декабря 2009  г. № 381-ФЗ «Об основах государственного регулирования торговой деятельности в Российской </w:t>
      </w:r>
      <w:r>
        <w:rPr>
          <w:rFonts w:ascii="Times New Roman" w:hAnsi="Times New Roman" w:cs="Times New Roman"/>
          <w:sz w:val="28"/>
          <w:szCs w:val="28"/>
        </w:rPr>
        <w:t>Федерации» создается государственная информационная система мониторинга за оборотом товаров, подлежащих обязательной маркировке средствам идентификации.</w:t>
      </w:r>
    </w:p>
    <w:p w:rsidR="00CC5B64" w:rsidRDefault="00347939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28 февраля 2019 г. № 224 «Об утв</w:t>
      </w:r>
      <w:r>
        <w:rPr>
          <w:rFonts w:ascii="Times New Roman" w:hAnsi="Times New Roman" w:cs="Times New Roman"/>
          <w:sz w:val="28"/>
          <w:szCs w:val="28"/>
        </w:rPr>
        <w:t>ерждении Правил маркировки табачной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</w:t>
      </w:r>
      <w:r>
        <w:rPr>
          <w:rFonts w:ascii="Times New Roman" w:hAnsi="Times New Roman" w:cs="Times New Roman"/>
          <w:sz w:val="28"/>
          <w:szCs w:val="28"/>
        </w:rPr>
        <w:t>ции», с 1 июля 2019 г. все выпускаемые в оборот упаковки сигарет и папирос будут маркироваться специальным двумерным штриховым кодом, содержащим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код товаров (</w:t>
      </w:r>
      <w:r>
        <w:rPr>
          <w:rFonts w:ascii="Times New Roman" w:hAnsi="Times New Roman" w:cs="Times New Roman"/>
          <w:sz w:val="28"/>
          <w:szCs w:val="28"/>
          <w:lang w:val="en-US"/>
        </w:rPr>
        <w:t>GTIN</w:t>
      </w:r>
      <w:r w:rsidRPr="00347939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максимальную розничную цену, уникальный номер упаковки и криптографический код проверки.</w:t>
      </w:r>
    </w:p>
    <w:p w:rsidR="00CC5B64" w:rsidRDefault="00347939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Н</w:t>
      </w:r>
      <w:r>
        <w:rPr>
          <w:rFonts w:ascii="Times New Roman" w:hAnsi="Times New Roman" w:cs="Times New Roman"/>
          <w:sz w:val="28"/>
          <w:szCs w:val="28"/>
        </w:rPr>
        <w:t xml:space="preserve">ачиная с 1 июля 2019 г., организации розничной торговли должны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зарегистрированы в информационной системе мониторинга.</w:t>
      </w:r>
    </w:p>
    <w:p w:rsidR="00CC5B64" w:rsidRDefault="00347939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При продаже маркированной табачной продукции двумерный штриховой код необходимо сканировать 2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4793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сканером для дальнейшей передачи чере</w:t>
      </w:r>
      <w:r>
        <w:rPr>
          <w:rFonts w:ascii="Times New Roman" w:hAnsi="Times New Roman" w:cs="Times New Roman"/>
          <w:sz w:val="28"/>
          <w:szCs w:val="28"/>
        </w:rPr>
        <w:t>з оператора фискальных данных сведений о продаже.</w:t>
      </w:r>
    </w:p>
    <w:p w:rsidR="00CC5B64" w:rsidRDefault="00347939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Продажа остатков немаркированной табачной продукции разрешена до 1 июля 2020 г. и осуществляется без передачи данных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систему мониторинга.   </w:t>
      </w:r>
    </w:p>
    <w:p w:rsidR="00CC5B64" w:rsidRDefault="00347939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Для обеспечения безусловного выполнения  требо</w:t>
      </w:r>
      <w:r>
        <w:rPr>
          <w:rFonts w:ascii="Times New Roman" w:hAnsi="Times New Roman" w:cs="Times New Roman"/>
          <w:sz w:val="28"/>
          <w:szCs w:val="28"/>
        </w:rPr>
        <w:t>ваний действующего законодательства, рекомендуем зарегистрироваться в информационной системе мониторинга до 1 июля 2019 г. по инструкции, доступной на официальном сайте Оператора по адресу: https://chestniy-znak.ru/markirovka-tabaka/ .</w:t>
      </w:r>
    </w:p>
    <w:sectPr w:rsidR="00CC5B64" w:rsidSect="00CC5B6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C5B64"/>
    <w:rsid w:val="00347939"/>
    <w:rsid w:val="00CC5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5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CC5B6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CC5B64"/>
    <w:pPr>
      <w:spacing w:after="140"/>
    </w:pPr>
  </w:style>
  <w:style w:type="paragraph" w:styleId="a5">
    <w:name w:val="List"/>
    <w:basedOn w:val="a4"/>
    <w:rsid w:val="00CC5B64"/>
    <w:rPr>
      <w:rFonts w:cs="Mangal"/>
    </w:rPr>
  </w:style>
  <w:style w:type="paragraph" w:customStyle="1" w:styleId="Caption">
    <w:name w:val="Caption"/>
    <w:basedOn w:val="a"/>
    <w:qFormat/>
    <w:rsid w:val="00CC5B6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CC5B64"/>
    <w:pPr>
      <w:suppressLineNumbers/>
    </w:pPr>
    <w:rPr>
      <w:rFonts w:cs="Mangal"/>
    </w:rPr>
  </w:style>
  <w:style w:type="table" w:styleId="a7">
    <w:name w:val="Table Grid"/>
    <w:basedOn w:val="a1"/>
    <w:uiPriority w:val="59"/>
    <w:rsid w:val="00D47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262</Words>
  <Characters>1500</Characters>
  <Application>Microsoft Office Word</Application>
  <DocSecurity>0</DocSecurity>
  <Lines>12</Lines>
  <Paragraphs>3</Paragraphs>
  <ScaleCrop>false</ScaleCrop>
  <Company>DG Win&amp;Soft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dc:description/>
  <cp:lastModifiedBy>Для работы</cp:lastModifiedBy>
  <cp:revision>7</cp:revision>
  <cp:lastPrinted>2018-05-19T10:59:00Z</cp:lastPrinted>
  <dcterms:created xsi:type="dcterms:W3CDTF">2018-05-19T10:57:00Z</dcterms:created>
  <dcterms:modified xsi:type="dcterms:W3CDTF">2019-06-19T13:35:00Z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DG Win&amp;Soft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