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219" w:rsidRPr="007E0219" w:rsidRDefault="007E0219" w:rsidP="007E0219">
      <w:pPr>
        <w:pStyle w:val="a3"/>
        <w:spacing w:after="240"/>
      </w:pPr>
    </w:p>
    <w:p w:rsidR="00D47E02" w:rsidRPr="00164FB9" w:rsidRDefault="00D47E02" w:rsidP="00D47E02">
      <w:pPr>
        <w:pStyle w:val="a3"/>
        <w:spacing w:after="240"/>
      </w:pPr>
    </w:p>
    <w:p w:rsidR="007F145F" w:rsidRPr="007F145F" w:rsidRDefault="007F145F" w:rsidP="007F145F">
      <w:pPr>
        <w:jc w:val="both"/>
        <w:rPr>
          <w:rFonts w:ascii="Times New Roman" w:hAnsi="Times New Roman" w:cs="Times New Roman"/>
          <w:sz w:val="28"/>
          <w:szCs w:val="28"/>
        </w:rPr>
      </w:pP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Зарплата в «конверте» негативно </w:t>
      </w:r>
      <w:proofErr w:type="gramStart"/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скажется на будущей пенсии</w:t>
      </w:r>
      <w:r w:rsidRPr="007F145F">
        <w:rPr>
          <w:rFonts w:ascii="Times New Roman" w:hAnsi="Times New Roman" w:cs="Times New Roman"/>
          <w:color w:val="616161"/>
          <w:sz w:val="28"/>
          <w:szCs w:val="28"/>
          <w:bdr w:val="none" w:sz="0" w:space="0" w:color="auto" w:frame="1"/>
        </w:rPr>
        <w:br/>
      </w:r>
      <w:r w:rsidRPr="007F145F">
        <w:rPr>
          <w:rFonts w:ascii="Times New Roman" w:hAnsi="Times New Roman" w:cs="Times New Roman"/>
          <w:color w:val="616161"/>
          <w:sz w:val="28"/>
          <w:szCs w:val="28"/>
          <w:bdr w:val="none" w:sz="0" w:space="0" w:color="auto" w:frame="1"/>
        </w:rPr>
        <w:br/>
      </w: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en-US"/>
        </w:rPr>
        <w:t>C</w:t>
      </w: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2015 года в России введён</w:t>
      </w:r>
      <w:proofErr w:type="gramEnd"/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новый порядок расчета пенсии. Её размер напрямую зависит от длительности страхового стажа, возраста обращения за пенсией, а также от размера заработной платы, с которой работодатель перечисляет страховые взносы за своего работника в ПФР.</w:t>
      </w: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Пенсионные права граждан на страховую пенсию сегодня отражаются в индивидуальных пенсионных коэффициентах (баллах). Для получения страховой пенсии в 2019 году за весь трудовой период нужно набрать не менее 16,2 баллов. При этом минимальное количество индивидуальных пенсионных коэффициентов постепенно увеличивается - с 6,6 в 2015 году до 30 - к 2025 году. Количество набранных баллов напрямую зависит от официальной зарплаты работника, с которой уплачиваются страховые взносы.</w:t>
      </w: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</w:r>
      <w:r w:rsidRPr="007F145F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br/>
        <w:t>Зарплата в «конверте» может весьма негативно сказаться на будущей пенсии человека, поскольку при «серых» схемах оплаты труда страховые взносы либо уплачиваются в минимальном размере, либо не уплачиваются совсем. В этих случаях деньги на пополнение «пенсионного» счета работника не поступают или же поступают в минимальном размере. Разумеется, и баллы либо набираются, либо нет. Кроме того, неофициальная выплата заработной платы способствует ущемлению социальных прав работников, в частности, права на достойное пенсионное обеспечение. Также могут возникнуть сложности с получением кредита и ипотеки и т.д.</w:t>
      </w:r>
      <w:r w:rsidRPr="007F145F">
        <w:rPr>
          <w:rFonts w:ascii="Times New Roman" w:hAnsi="Times New Roman" w:cs="Times New Roman"/>
          <w:color w:val="616161"/>
          <w:sz w:val="28"/>
          <w:szCs w:val="28"/>
          <w:bdr w:val="none" w:sz="0" w:space="0" w:color="auto" w:frame="1"/>
        </w:rPr>
        <w:t xml:space="preserve"> </w:t>
      </w:r>
    </w:p>
    <w:p w:rsidR="007F145F" w:rsidRPr="007F145F" w:rsidRDefault="007F145F" w:rsidP="007F145F">
      <w:pPr>
        <w:pStyle w:val="a3"/>
        <w:spacing w:after="240"/>
      </w:pPr>
    </w:p>
    <w:p w:rsidR="00CD63B9" w:rsidRPr="00CD63B9" w:rsidRDefault="00CD63B9" w:rsidP="00CD63B9">
      <w:pPr>
        <w:pStyle w:val="a3"/>
        <w:spacing w:after="240"/>
      </w:pPr>
    </w:p>
    <w:p w:rsidR="005619F4" w:rsidRPr="005619F4" w:rsidRDefault="005619F4" w:rsidP="005619F4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F23AB0" w:rsidRPr="00F23AB0" w:rsidRDefault="00F23AB0" w:rsidP="00F23AB0">
      <w:pPr>
        <w:pStyle w:val="a3"/>
        <w:spacing w:after="240"/>
      </w:pPr>
    </w:p>
    <w:p w:rsidR="00B5008D" w:rsidRPr="00B5008D" w:rsidRDefault="00B5008D" w:rsidP="00B5008D">
      <w:pPr>
        <w:pStyle w:val="a3"/>
        <w:spacing w:after="147"/>
      </w:pPr>
    </w:p>
    <w:p w:rsidR="008A4862" w:rsidRPr="008A4862" w:rsidRDefault="008A4862" w:rsidP="008A4862">
      <w:pPr>
        <w:pStyle w:val="a3"/>
        <w:spacing w:after="240"/>
      </w:pPr>
    </w:p>
    <w:p w:rsidR="00A932EC" w:rsidRPr="008A4862" w:rsidRDefault="00A932EC" w:rsidP="008A4862"/>
    <w:sectPr w:rsidR="00A932EC" w:rsidRPr="008A4862" w:rsidSect="00C32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4660"/>
    <w:multiLevelType w:val="multilevel"/>
    <w:tmpl w:val="402E8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C70321"/>
    <w:multiLevelType w:val="multilevel"/>
    <w:tmpl w:val="77B00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13141"/>
    <w:multiLevelType w:val="multilevel"/>
    <w:tmpl w:val="9B3484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1C7B9A"/>
    <w:multiLevelType w:val="multilevel"/>
    <w:tmpl w:val="24A414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2A716A"/>
    <w:multiLevelType w:val="multilevel"/>
    <w:tmpl w:val="A4A24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86509E"/>
    <w:multiLevelType w:val="multilevel"/>
    <w:tmpl w:val="F8BA8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5A26F3"/>
    <w:multiLevelType w:val="multilevel"/>
    <w:tmpl w:val="03C28A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F04C12"/>
    <w:multiLevelType w:val="multilevel"/>
    <w:tmpl w:val="276E2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5D1D4B"/>
    <w:multiLevelType w:val="multilevel"/>
    <w:tmpl w:val="F9F82D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9EF6D92"/>
    <w:multiLevelType w:val="multilevel"/>
    <w:tmpl w:val="84D8C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7DC221F"/>
    <w:multiLevelType w:val="multilevel"/>
    <w:tmpl w:val="6B08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61C6C49"/>
    <w:multiLevelType w:val="multilevel"/>
    <w:tmpl w:val="0D4ED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0"/>
  </w:num>
  <w:num w:numId="5">
    <w:abstractNumId w:val="10"/>
  </w:num>
  <w:num w:numId="6">
    <w:abstractNumId w:val="5"/>
  </w:num>
  <w:num w:numId="7">
    <w:abstractNumId w:val="1"/>
  </w:num>
  <w:num w:numId="8">
    <w:abstractNumId w:val="8"/>
  </w:num>
  <w:num w:numId="9">
    <w:abstractNumId w:val="6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FEB"/>
    <w:rsid w:val="00073313"/>
    <w:rsid w:val="00164FB9"/>
    <w:rsid w:val="00192632"/>
    <w:rsid w:val="001A4F0B"/>
    <w:rsid w:val="002B102A"/>
    <w:rsid w:val="002F4FFC"/>
    <w:rsid w:val="00364551"/>
    <w:rsid w:val="00364E63"/>
    <w:rsid w:val="003E10CD"/>
    <w:rsid w:val="00436A4E"/>
    <w:rsid w:val="0047070B"/>
    <w:rsid w:val="004E1259"/>
    <w:rsid w:val="004F75CF"/>
    <w:rsid w:val="005619F4"/>
    <w:rsid w:val="005E3068"/>
    <w:rsid w:val="005F6941"/>
    <w:rsid w:val="007E0219"/>
    <w:rsid w:val="007E583C"/>
    <w:rsid w:val="007F145F"/>
    <w:rsid w:val="00822E8C"/>
    <w:rsid w:val="00876EE1"/>
    <w:rsid w:val="008A4862"/>
    <w:rsid w:val="0092634F"/>
    <w:rsid w:val="009630BE"/>
    <w:rsid w:val="00980403"/>
    <w:rsid w:val="00A24D73"/>
    <w:rsid w:val="00A932EC"/>
    <w:rsid w:val="00B05332"/>
    <w:rsid w:val="00B5008D"/>
    <w:rsid w:val="00B6001D"/>
    <w:rsid w:val="00BB41A6"/>
    <w:rsid w:val="00C05401"/>
    <w:rsid w:val="00C32E42"/>
    <w:rsid w:val="00C33AA9"/>
    <w:rsid w:val="00CD63B9"/>
    <w:rsid w:val="00D47E02"/>
    <w:rsid w:val="00D95F3D"/>
    <w:rsid w:val="00DE4B0A"/>
    <w:rsid w:val="00E90CF6"/>
    <w:rsid w:val="00F13A95"/>
    <w:rsid w:val="00F23AB0"/>
    <w:rsid w:val="00F7541D"/>
    <w:rsid w:val="00FA7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E42"/>
  </w:style>
  <w:style w:type="paragraph" w:styleId="1">
    <w:name w:val="heading 1"/>
    <w:basedOn w:val="a"/>
    <w:link w:val="10"/>
    <w:uiPriority w:val="9"/>
    <w:qFormat/>
    <w:rsid w:val="00BB41A6"/>
    <w:pPr>
      <w:spacing w:before="100" w:beforeAutospacing="1" w:after="119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3AA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90CF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7FE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E4B0A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BB41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C33AA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Strong"/>
    <w:basedOn w:val="a0"/>
    <w:uiPriority w:val="22"/>
    <w:qFormat/>
    <w:rsid w:val="00C33AA9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E90CF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8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5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2019-06-28T12:38:00Z</dcterms:created>
  <dcterms:modified xsi:type="dcterms:W3CDTF">2019-06-28T12:38:00Z</dcterms:modified>
</cp:coreProperties>
</file>