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2F1" w:rsidRPr="00B942F1" w:rsidRDefault="00B942F1" w:rsidP="00B942F1">
      <w:pPr>
        <w:pStyle w:val="a3"/>
        <w:rPr>
          <w:sz w:val="32"/>
          <w:szCs w:val="32"/>
        </w:rPr>
      </w:pPr>
      <w:r w:rsidRPr="00B942F1">
        <w:rPr>
          <w:sz w:val="32"/>
          <w:szCs w:val="32"/>
        </w:rPr>
        <w:t>Для назначения страховой пенсии по старости на общих основаниях должны быть соблюдены три условия.</w:t>
      </w:r>
    </w:p>
    <w:p w:rsidR="00B942F1" w:rsidRPr="00B942F1" w:rsidRDefault="00B942F1" w:rsidP="00B942F1">
      <w:pPr>
        <w:pStyle w:val="a3"/>
        <w:rPr>
          <w:sz w:val="32"/>
          <w:szCs w:val="32"/>
        </w:rPr>
      </w:pPr>
      <w:r w:rsidRPr="00B942F1">
        <w:rPr>
          <w:rStyle w:val="a5"/>
          <w:sz w:val="32"/>
          <w:szCs w:val="32"/>
        </w:rPr>
        <w:t>Первое</w:t>
      </w:r>
      <w:r w:rsidRPr="00B942F1">
        <w:rPr>
          <w:sz w:val="32"/>
          <w:szCs w:val="32"/>
        </w:rPr>
        <w:t xml:space="preserve"> – достижение общеустановленного возраста: 60 лет для женщин и 65 лет для мужчин (возраст определяется с учетом переходных положений, предусмотренных приложением 6 к Закону № 400-ФЗ). Для лиц, замещающих государственные должности Российской Федерации и замещаемые на постоянной основе государственные должности субъектов Российской Федерации, замещаемые на постоянной основе муниципальные должности, должности государственной гражданской службы Российской Федерации и должности муниципальной службы, - возраста, указанного в приложении 5 к Закону № 400-ФЗ</w:t>
      </w:r>
      <w:proofErr w:type="gramStart"/>
      <w:r w:rsidRPr="00B942F1">
        <w:rPr>
          <w:sz w:val="32"/>
          <w:szCs w:val="32"/>
        </w:rPr>
        <w:t xml:space="preserve"> .</w:t>
      </w:r>
      <w:proofErr w:type="gramEnd"/>
    </w:p>
    <w:p w:rsidR="00B942F1" w:rsidRPr="00B942F1" w:rsidRDefault="00B942F1" w:rsidP="00B942F1">
      <w:pPr>
        <w:pStyle w:val="a3"/>
        <w:rPr>
          <w:sz w:val="32"/>
          <w:szCs w:val="32"/>
        </w:rPr>
      </w:pPr>
      <w:r w:rsidRPr="00B942F1">
        <w:rPr>
          <w:sz w:val="32"/>
          <w:szCs w:val="32"/>
        </w:rPr>
        <w:t>Уже в 2017</w:t>
      </w:r>
      <w:r w:rsidRPr="00B942F1">
        <w:rPr>
          <w:sz w:val="32"/>
          <w:szCs w:val="32"/>
          <w:lang w:val="en-US"/>
        </w:rPr>
        <w:t> </w:t>
      </w:r>
      <w:r w:rsidRPr="00B942F1">
        <w:rPr>
          <w:sz w:val="32"/>
          <w:szCs w:val="32"/>
        </w:rPr>
        <w:t xml:space="preserve"> году начался процесс повышения пенсионного возраста для государственных служащих по полгода в год до 65 лет (мужчины) и до 63 лет (женщины). С 1 января 2021года увеличится шаг повышения возраста выхода на пенсию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 для всех.</w:t>
      </w:r>
    </w:p>
    <w:p w:rsidR="00B942F1" w:rsidRPr="00B942F1" w:rsidRDefault="00B942F1" w:rsidP="00B942F1">
      <w:pPr>
        <w:pStyle w:val="a3"/>
        <w:rPr>
          <w:sz w:val="32"/>
          <w:szCs w:val="32"/>
        </w:rPr>
      </w:pPr>
      <w:r w:rsidRPr="00B942F1">
        <w:rPr>
          <w:sz w:val="32"/>
          <w:szCs w:val="32"/>
        </w:rPr>
        <w:t>В случае если такие</w:t>
      </w:r>
      <w:r w:rsidRPr="00B942F1">
        <w:rPr>
          <w:sz w:val="32"/>
          <w:szCs w:val="32"/>
          <w:lang w:val="en-US"/>
        </w:rPr>
        <w:t> </w:t>
      </w:r>
      <w:r w:rsidRPr="00B942F1">
        <w:rPr>
          <w:sz w:val="32"/>
          <w:szCs w:val="32"/>
        </w:rPr>
        <w:t xml:space="preserve"> лица имеют страховой стаж не менее 42 и 37 лет (соответственно мужчины и женщины) страховая пенсия по старости может назначаться на 24 месяца ранее достижения указанного возраста,</w:t>
      </w:r>
      <w:r w:rsidRPr="00B942F1">
        <w:rPr>
          <w:sz w:val="32"/>
          <w:szCs w:val="32"/>
          <w:lang w:val="en-US"/>
        </w:rPr>
        <w:t> </w:t>
      </w:r>
      <w:r w:rsidRPr="00B942F1">
        <w:rPr>
          <w:sz w:val="32"/>
          <w:szCs w:val="32"/>
        </w:rPr>
        <w:t xml:space="preserve"> но не ранее достижения возраста 60 и 55 лет (соответственно мужчины и женщины).</w:t>
      </w:r>
    </w:p>
    <w:p w:rsidR="00B942F1" w:rsidRPr="00B942F1" w:rsidRDefault="00B942F1" w:rsidP="00B942F1">
      <w:pPr>
        <w:pStyle w:val="a3"/>
        <w:rPr>
          <w:sz w:val="32"/>
          <w:szCs w:val="32"/>
        </w:rPr>
      </w:pPr>
      <w:r w:rsidRPr="00B942F1">
        <w:rPr>
          <w:rStyle w:val="a5"/>
          <w:sz w:val="32"/>
          <w:szCs w:val="32"/>
        </w:rPr>
        <w:t>Второе</w:t>
      </w:r>
      <w:r w:rsidRPr="00B942F1">
        <w:rPr>
          <w:sz w:val="32"/>
          <w:szCs w:val="32"/>
        </w:rPr>
        <w:t xml:space="preserve"> – страховой стаж не менее 15 лет. Повышение требований к стажу происходит постепенно: в 2019 году он составляет 10 лет и поэтапно, по 1 году, увеличится к 2024 году до 15 лет.</w:t>
      </w:r>
    </w:p>
    <w:p w:rsidR="00B942F1" w:rsidRPr="00B942F1" w:rsidRDefault="00B942F1" w:rsidP="00B942F1">
      <w:pPr>
        <w:pStyle w:val="a3"/>
        <w:rPr>
          <w:sz w:val="32"/>
          <w:szCs w:val="32"/>
        </w:rPr>
      </w:pPr>
      <w:r w:rsidRPr="00B942F1">
        <w:rPr>
          <w:rStyle w:val="a5"/>
          <w:sz w:val="32"/>
          <w:szCs w:val="32"/>
        </w:rPr>
        <w:t>Третье</w:t>
      </w:r>
      <w:r w:rsidRPr="00B942F1">
        <w:rPr>
          <w:sz w:val="32"/>
          <w:szCs w:val="32"/>
        </w:rPr>
        <w:t xml:space="preserve"> – 30 индивидуальных пенсионных коэффициентов. Требование по наличию 30 коэффициентов также вводится постепенно: в 2019 году – 16,2 с последующим ежегодным увеличением на 2,4 до достижения указанной величины к 2025 году.</w:t>
      </w:r>
    </w:p>
    <w:p w:rsidR="00B942F1" w:rsidRPr="00B942F1" w:rsidRDefault="00B942F1" w:rsidP="00B942F1">
      <w:pPr>
        <w:pStyle w:val="a3"/>
        <w:spacing w:after="0"/>
        <w:rPr>
          <w:sz w:val="32"/>
          <w:szCs w:val="32"/>
        </w:rPr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p w:rsidR="00B942F1" w:rsidRPr="00B942F1" w:rsidRDefault="00B942F1" w:rsidP="00B942F1">
      <w:pPr>
        <w:pStyle w:val="a3"/>
        <w:spacing w:after="0"/>
      </w:pPr>
    </w:p>
    <w:sectPr w:rsidR="00B942F1" w:rsidRPr="00B942F1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40E38"/>
    <w:rsid w:val="00062785"/>
    <w:rsid w:val="00182FBE"/>
    <w:rsid w:val="0026780A"/>
    <w:rsid w:val="00395758"/>
    <w:rsid w:val="00403E1F"/>
    <w:rsid w:val="004D1DE0"/>
    <w:rsid w:val="00613505"/>
    <w:rsid w:val="00616ED7"/>
    <w:rsid w:val="006C28BB"/>
    <w:rsid w:val="007179D0"/>
    <w:rsid w:val="00951D05"/>
    <w:rsid w:val="009F7C43"/>
    <w:rsid w:val="00B942F1"/>
    <w:rsid w:val="00C704AA"/>
    <w:rsid w:val="00EF1C5B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2019-09-27T12:22:00Z</dcterms:created>
  <dcterms:modified xsi:type="dcterms:W3CDTF">2019-09-27T12:22:00Z</dcterms:modified>
</cp:coreProperties>
</file>