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поселенияБольшеигнатовского муниципального районаРеспублики Мордовия</w:t>
      </w:r>
    </w:p>
    <w:p w:rsidR="0066555C" w:rsidRDefault="0066555C" w:rsidP="006A233F">
      <w:pPr>
        <w:pStyle w:val="1"/>
        <w:tabs>
          <w:tab w:val="left" w:pos="2595"/>
        </w:tabs>
        <w:rPr>
          <w:sz w:val="32"/>
          <w:szCs w:val="32"/>
        </w:rPr>
      </w:pPr>
      <w:r w:rsidRPr="006A233F">
        <w:rPr>
          <w:sz w:val="32"/>
          <w:szCs w:val="32"/>
        </w:rPr>
        <w:t xml:space="preserve">РЕШЕНИЕ </w:t>
      </w:r>
    </w:p>
    <w:p w:rsidR="006A233F" w:rsidRPr="006A233F" w:rsidRDefault="006A233F" w:rsidP="006A233F">
      <w:pPr>
        <w:spacing w:line="240" w:lineRule="auto"/>
        <w:rPr>
          <w:lang w:eastAsia="ru-RU"/>
        </w:rPr>
      </w:pPr>
    </w:p>
    <w:p w:rsidR="0066555C" w:rsidRPr="006A233F" w:rsidRDefault="0066555C" w:rsidP="006A233F">
      <w:pPr>
        <w:pStyle w:val="a4"/>
        <w:rPr>
          <w:b/>
          <w:bCs/>
          <w:sz w:val="32"/>
          <w:szCs w:val="32"/>
        </w:rPr>
      </w:pPr>
      <w:r w:rsidRPr="006A233F">
        <w:rPr>
          <w:b/>
          <w:bCs/>
          <w:sz w:val="32"/>
          <w:szCs w:val="32"/>
        </w:rPr>
        <w:t xml:space="preserve">Совета депутатов Большеигнатовского сельского поселения </w:t>
      </w:r>
    </w:p>
    <w:p w:rsidR="0066555C" w:rsidRPr="006A233F" w:rsidRDefault="0066555C" w:rsidP="006A233F">
      <w:pPr>
        <w:pStyle w:val="a4"/>
        <w:rPr>
          <w:b/>
          <w:bCs/>
          <w:sz w:val="32"/>
          <w:szCs w:val="32"/>
        </w:rPr>
      </w:pPr>
      <w:r w:rsidRPr="006A233F">
        <w:rPr>
          <w:b/>
          <w:bCs/>
          <w:sz w:val="32"/>
          <w:szCs w:val="32"/>
        </w:rPr>
        <w:t>Большеигнатовского муниципального района Республики Мордовия</w:t>
      </w:r>
    </w:p>
    <w:p w:rsidR="0066555C" w:rsidRPr="006A233F" w:rsidRDefault="0066555C" w:rsidP="006A233F">
      <w:pPr>
        <w:pStyle w:val="a4"/>
        <w:rPr>
          <w:b/>
          <w:bCs/>
          <w:sz w:val="32"/>
          <w:szCs w:val="32"/>
        </w:rPr>
      </w:pPr>
      <w:r w:rsidRPr="006A233F">
        <w:rPr>
          <w:b/>
          <w:bCs/>
          <w:sz w:val="32"/>
          <w:szCs w:val="32"/>
        </w:rPr>
        <w:t>шестого созыва</w:t>
      </w:r>
    </w:p>
    <w:p w:rsidR="0066555C" w:rsidRDefault="0066555C" w:rsidP="0066555C">
      <w:pPr>
        <w:jc w:val="center"/>
      </w:pPr>
    </w:p>
    <w:p w:rsidR="0066555C" w:rsidRDefault="0066555C" w:rsidP="0066555C">
      <w:pPr>
        <w:jc w:val="center"/>
      </w:pPr>
    </w:p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98477B" w:rsidRDefault="0095467C" w:rsidP="00BD25D4">
      <w:pPr>
        <w:ind w:left="-567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</w:t>
      </w:r>
      <w:r w:rsidR="00613686" w:rsidRPr="00B812B0">
        <w:rPr>
          <w:rFonts w:ascii="Times New Roman" w:hAnsi="Times New Roman" w:cs="Times New Roman"/>
          <w:bCs/>
          <w:sz w:val="28"/>
        </w:rPr>
        <w:t>от  06</w:t>
      </w:r>
      <w:r w:rsidRPr="00B812B0">
        <w:rPr>
          <w:rFonts w:ascii="Times New Roman" w:hAnsi="Times New Roman" w:cs="Times New Roman"/>
          <w:bCs/>
          <w:sz w:val="28"/>
        </w:rPr>
        <w:t xml:space="preserve"> </w:t>
      </w:r>
      <w:r w:rsidR="00613686" w:rsidRPr="00B812B0">
        <w:rPr>
          <w:rFonts w:ascii="Times New Roman" w:hAnsi="Times New Roman" w:cs="Times New Roman"/>
          <w:bCs/>
          <w:sz w:val="28"/>
        </w:rPr>
        <w:t>декабря  2019</w:t>
      </w:r>
      <w:r w:rsidR="0066555C" w:rsidRPr="00B812B0">
        <w:rPr>
          <w:rFonts w:ascii="Times New Roman" w:hAnsi="Times New Roman" w:cs="Times New Roman"/>
          <w:bCs/>
          <w:sz w:val="28"/>
        </w:rPr>
        <w:t xml:space="preserve"> года</w:t>
      </w: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                        </w:t>
      </w:r>
      <w:r w:rsidR="00894EFD" w:rsidRPr="0098477B">
        <w:rPr>
          <w:rFonts w:ascii="Times New Roman" w:hAnsi="Times New Roman" w:cs="Times New Roman"/>
          <w:bCs/>
          <w:sz w:val="28"/>
        </w:rPr>
        <w:t xml:space="preserve">№  </w:t>
      </w:r>
      <w:r w:rsidR="00613686" w:rsidRPr="0098477B">
        <w:rPr>
          <w:rFonts w:ascii="Times New Roman" w:hAnsi="Times New Roman" w:cs="Times New Roman"/>
          <w:bCs/>
          <w:sz w:val="28"/>
        </w:rPr>
        <w:t>87</w:t>
      </w:r>
    </w:p>
    <w:p w:rsidR="00326A53" w:rsidRPr="0098477B" w:rsidRDefault="00326A53" w:rsidP="005A0243">
      <w:pPr>
        <w:pStyle w:val="ConsPlusNormal0"/>
        <w:ind w:left="-709" w:firstLine="824"/>
        <w:jc w:val="both"/>
        <w:rPr>
          <w:rFonts w:ascii="Times New Roman" w:hAnsi="Times New Roman" w:cs="Times New Roman"/>
          <w:sz w:val="28"/>
          <w:szCs w:val="28"/>
        </w:rPr>
      </w:pPr>
    </w:p>
    <w:p w:rsidR="00EF3FA1" w:rsidRDefault="00EF3FA1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Об установлении земельного налога на территории Большеигнатовского сельского поселения Большеигнатовского муниципального района Республики Мордовия.</w:t>
      </w:r>
    </w:p>
    <w:p w:rsidR="00EF3FA1" w:rsidRPr="00EF3FA1" w:rsidRDefault="00EF3FA1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E94F1D" w:rsidRPr="00EF3FA1" w:rsidRDefault="00EF3FA1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В соответствии с главой 31 Налогового кодекса Российской Федерации</w:t>
      </w:r>
      <w:r w:rsidRPr="00EF3FA1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, с Федеральным законом № 131-ФЗ от 06.10.2003 года «Об общих принципах организации местного самоуправления Российской Федерации»,  </w:t>
      </w:r>
      <w:r w:rsidR="00E94F1D"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="00E94F1D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сельского поселения </w:t>
      </w:r>
      <w:r w:rsidR="00E94F1D"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решил:</w:t>
      </w:r>
    </w:p>
    <w:p w:rsidR="00E94F1D" w:rsidRPr="00E94F1D" w:rsidRDefault="00E94F1D" w:rsidP="00E94F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1. Ввести на территории </w:t>
      </w:r>
      <w:r w:rsidRPr="00336003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r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земельный налог, порядок и сроки уплаты налога за земли, находящиеся в пределах границ  сельского поселения.</w:t>
      </w:r>
    </w:p>
    <w:p w:rsidR="00E94F1D" w:rsidRPr="00E94F1D" w:rsidRDefault="00E94F1D" w:rsidP="00E94F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E94F1D" w:rsidRPr="00E94F1D" w:rsidRDefault="00E94F1D" w:rsidP="00E94F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E94F1D" w:rsidRPr="00336003" w:rsidRDefault="0095467C" w:rsidP="00E94F1D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E94F1D"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E94F1D" w:rsidRPr="00336003">
        <w:rPr>
          <w:rFonts w:ascii="Times New Roman" w:eastAsiaTheme="minorHAnsi" w:hAnsi="Times New Roman" w:cs="Times New Roman"/>
          <w:sz w:val="28"/>
          <w:szCs w:val="28"/>
        </w:rPr>
        <w:t>Установить что, налоговая база определяется в отношении каждого земельного участка как его кадастровая стоимость, внесенная  в Единый государственный реестр</w:t>
      </w:r>
      <w:r w:rsidR="00065058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E94F1D" w:rsidRPr="00336003">
        <w:rPr>
          <w:rFonts w:ascii="Times New Roman" w:eastAsiaTheme="minorHAnsi" w:hAnsi="Times New Roman" w:cs="Times New Roman"/>
          <w:sz w:val="28"/>
          <w:szCs w:val="28"/>
        </w:rPr>
        <w:t>недвижимости  и подлежащая применению с  1 января года, являющегося налоговым периодом, с учетом особенностей, предусмотренных настоящей статьей.</w:t>
      </w:r>
    </w:p>
    <w:p w:rsidR="00E33077" w:rsidRDefault="00E94F1D" w:rsidP="00E33077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336003">
        <w:rPr>
          <w:rFonts w:ascii="Times New Roman" w:eastAsiaTheme="minorHAnsi" w:hAnsi="Times New Roman" w:cs="Times New Roman"/>
          <w:sz w:val="28"/>
          <w:szCs w:val="28"/>
        </w:rPr>
        <w:t xml:space="preserve">        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C87EA6" w:rsidRPr="00E33077" w:rsidRDefault="0095467C" w:rsidP="00E33077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1)</w:t>
      </w:r>
      <w:r w:rsidR="00C87EA6" w:rsidRPr="00C87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Налоговая база определяется отдельно в отношении долей в праве общей собственности на земельный участок, в отношении которых налогоплательщиками признаются разные лица либо установлены различные налоговые ставки.</w:t>
      </w:r>
    </w:p>
    <w:p w:rsidR="00C87EA6" w:rsidRPr="00C87EA6" w:rsidRDefault="0095467C" w:rsidP="00C87EA6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C87EA6" w:rsidRPr="00C87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Налогоплательщики-организации определяют налоговую базу самостоятельно на основании сведений Государственного кадастра недвижимости о каждом земельном участке, принадлежащем им на праве собственности или праве постоянного (бессрочного) пользования.</w:t>
      </w:r>
    </w:p>
    <w:p w:rsidR="00C87EA6" w:rsidRPr="00C87EA6" w:rsidRDefault="00C87EA6" w:rsidP="00C87EA6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C87EA6">
        <w:rPr>
          <w:rFonts w:ascii="Times New Roman" w:eastAsia="Lucida Sans Unicode" w:hAnsi="Times New Roman" w:cs="Times New Roman"/>
          <w:bCs/>
          <w:sz w:val="28"/>
          <w:szCs w:val="28"/>
        </w:rPr>
        <w:t>Налогоплательщики</w:t>
      </w:r>
      <w:r w:rsidR="0095467C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</w:t>
      </w:r>
      <w:r w:rsidRPr="00C87EA6">
        <w:rPr>
          <w:rFonts w:ascii="Times New Roman" w:eastAsia="Lucida Sans Unicode" w:hAnsi="Times New Roman" w:cs="Times New Roman"/>
          <w:bCs/>
          <w:sz w:val="28"/>
          <w:szCs w:val="28"/>
        </w:rPr>
        <w:t>- физические лица, являющиеся индивидуальными предпринимателями, определяют налоговую базу самостоятельно в отношении земельных участков, используемых (предназначенных для использования) ими в предпринимательской деятельности, на основании сведений Государственного кадастра недвижимости о каждом земельном участке, принадлежащем им на праве собственности;</w:t>
      </w:r>
    </w:p>
    <w:p w:rsidR="00C87EA6" w:rsidRPr="00C87EA6" w:rsidRDefault="0095467C" w:rsidP="00C87EA6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sz w:val="28"/>
          <w:szCs w:val="28"/>
        </w:rPr>
        <w:t xml:space="preserve">3) </w:t>
      </w:r>
      <w:r w:rsidR="00C87EA6" w:rsidRPr="00C87EA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Налоговая база в отношении земельных участков, находящихся в общей долевой собственности, определяется для каждого из налогоплательщиков, являющихся собственниками данного земельного участка, пропорционально его доле в общей долевой собственности;</w:t>
      </w:r>
    </w:p>
    <w:p w:rsidR="00C87EA6" w:rsidRPr="00336003" w:rsidRDefault="0095467C" w:rsidP="00C87EA6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sz w:val="28"/>
          <w:szCs w:val="28"/>
        </w:rPr>
        <w:t xml:space="preserve">            4)</w:t>
      </w:r>
      <w:r w:rsidR="00C87EA6" w:rsidRPr="00C87EA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Налоговая база в отношении земельных участков, находящихся в общей совместной собственности, определяется для каждого из налогоплательщиков, являющихся собственниками данного земельного участка, в равных долях.  </w:t>
      </w:r>
    </w:p>
    <w:p w:rsidR="00EF3FA1" w:rsidRPr="00EF3FA1" w:rsidRDefault="00EF3FA1" w:rsidP="00EF3F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    </w:t>
      </w:r>
      <w:r w:rsidRPr="00EF3FA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налоговые ставки земельного налога в размере:</w:t>
      </w:r>
    </w:p>
    <w:p w:rsidR="00EF3FA1" w:rsidRPr="00EF3FA1" w:rsidRDefault="00EF3FA1" w:rsidP="00EF3F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FA1">
        <w:rPr>
          <w:rFonts w:ascii="Times New Roman" w:eastAsia="Times New Roman" w:hAnsi="Times New Roman" w:cs="Times New Roman"/>
          <w:sz w:val="28"/>
          <w:szCs w:val="28"/>
          <w:lang w:eastAsia="ru-RU"/>
        </w:rPr>
        <w:t>1) 0,3 процента в отношении земельных участков: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proofErr w:type="gramStart"/>
      <w:r w:rsidRPr="00EF3FA1">
        <w:rPr>
          <w:rFonts w:ascii="Times New Roman" w:eastAsia="Lucida Sans Unicode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6.</w:t>
      </w:r>
      <w:r w:rsidR="0095467C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Установить, что для организаций и физических лиц, имеющих в собственности земельные участки, являющиеся объектом налогообложения на территории </w:t>
      </w:r>
      <w:r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r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поселения, льготы, установленные в </w:t>
      </w:r>
      <w:r w:rsidRPr="00EF3FA1">
        <w:rPr>
          <w:rFonts w:ascii="Times New Roman" w:eastAsia="Lucida Sans Unicode" w:hAnsi="Times New Roman" w:cs="Times New Roman"/>
          <w:sz w:val="28"/>
          <w:szCs w:val="28"/>
        </w:rPr>
        <w:lastRenderedPageBreak/>
        <w:t>соответствии со статьей 395 Налогового кодекса Российской Федерации, действуют в полном объеме.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7.</w:t>
      </w:r>
      <w:r w:rsidR="0095467C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EF3FA1">
        <w:rPr>
          <w:rFonts w:ascii="Times New Roman" w:eastAsia="Lucida Sans Unicode" w:hAnsi="Times New Roman" w:cs="Times New Roman"/>
          <w:sz w:val="28"/>
          <w:szCs w:val="28"/>
        </w:rPr>
        <w:t>Налогоплательщики – организации исчисляют сумму налога (сумму авансовых платежей по налогу) самостоятельно.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Сумма налога, подлежащая уплате в бюджет налогоплательщикам</w:t>
      </w:r>
      <w:proofErr w:type="gramStart"/>
      <w:r w:rsidRPr="00EF3FA1">
        <w:rPr>
          <w:rFonts w:ascii="Times New Roman" w:eastAsia="Lucida Sans Unicode" w:hAnsi="Times New Roman" w:cs="Times New Roman"/>
          <w:sz w:val="28"/>
          <w:szCs w:val="28"/>
        </w:rPr>
        <w:t>и-</w:t>
      </w:r>
      <w:proofErr w:type="gramEnd"/>
      <w:r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 физическими лицами, исчисляется налоговыми органами.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8. Налоговым периодом признается календарный год.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333333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Отчетными периодами для налогоплательщиков – организаций и </w:t>
      </w:r>
      <w:proofErr w:type="gramStart"/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физических лиц, являющихся индивидуальными предпринимателями признаются</w:t>
      </w:r>
      <w:proofErr w:type="gramEnd"/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первый квартал, полугодие и девять месяцев календарного года.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tLeast"/>
        <w:ind w:firstLine="709"/>
        <w:jc w:val="both"/>
        <w:rPr>
          <w:rFonts w:ascii="Times New Roman" w:eastAsia="Lucida Sans Unicode" w:hAnsi="Times New Roman" w:cs="Times New Roman"/>
          <w:color w:val="333333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9.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Подтверждение права налогоплательщика на налоговую льготу осуществляется в порядке, аналогичном порядку, предусмотренному пунктом 3 статьи 361.1 Налогового кодекса Российской Федерации.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333333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10. Сроком уплаты для налогоплательщиков - физических лиц, не являющиеся индивидуальными предпринимателями, является 1 декабря года, следующего за истекшим налоговым периодом.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333333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Налог подлежит уплате налогоплательщиками</w:t>
      </w:r>
      <w:r w:rsidR="0095467C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</w:t>
      </w: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-</w:t>
      </w:r>
      <w:r w:rsidR="0095467C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</w:t>
      </w: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333333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11.</w:t>
      </w:r>
      <w:r w:rsidR="0095467C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</w:t>
      </w: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>
        <w:rPr>
          <w:rFonts w:ascii="Times New Roman" w:eastAsia="Lucida Sans Unicode" w:hAnsi="Times New Roman" w:cs="Times New Roman"/>
          <w:color w:val="333333"/>
          <w:sz w:val="28"/>
          <w:szCs w:val="28"/>
        </w:rPr>
        <w:t>Большеигнатовского</w:t>
      </w: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сельского поселения не позднее 1 марта указанного года.</w:t>
      </w:r>
    </w:p>
    <w:p w:rsidR="00EF3FA1" w:rsidRPr="00EF3FA1" w:rsidRDefault="00EF3FA1" w:rsidP="00EF3FA1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333333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12.</w:t>
      </w:r>
      <w:r w:rsidR="0095467C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</w:t>
      </w: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Признать утратившими силу</w:t>
      </w:r>
      <w:r w:rsidR="00494744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следующие </w:t>
      </w:r>
      <w:r w:rsidR="006A233F">
        <w:rPr>
          <w:rFonts w:ascii="Times New Roman" w:eastAsia="Lucida Sans Unicode" w:hAnsi="Times New Roman" w:cs="Times New Roman"/>
          <w:color w:val="333333"/>
          <w:sz w:val="28"/>
          <w:szCs w:val="28"/>
        </w:rPr>
        <w:t>решения Совета депутатов</w:t>
      </w:r>
      <w:r w:rsidR="00065058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</w:t>
      </w:r>
      <w:r w:rsidR="006A233F">
        <w:rPr>
          <w:rFonts w:ascii="Times New Roman" w:eastAsia="Lucida Sans Unicode" w:hAnsi="Times New Roman" w:cs="Times New Roman"/>
          <w:color w:val="333333"/>
          <w:sz w:val="28"/>
          <w:szCs w:val="28"/>
        </w:rPr>
        <w:t>Большеи</w:t>
      </w:r>
      <w:r w:rsidR="00065058">
        <w:rPr>
          <w:rFonts w:ascii="Times New Roman" w:eastAsia="Lucida Sans Unicode" w:hAnsi="Times New Roman" w:cs="Times New Roman"/>
          <w:color w:val="333333"/>
          <w:sz w:val="28"/>
          <w:szCs w:val="28"/>
        </w:rPr>
        <w:t>гнатовского муниципального района Республики Мордовия</w:t>
      </w:r>
      <w:r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:</w:t>
      </w:r>
    </w:p>
    <w:p w:rsidR="00EF3FA1" w:rsidRPr="00EF3FA1" w:rsidRDefault="006A233F" w:rsidP="006A233F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333333"/>
          <w:sz w:val="28"/>
          <w:szCs w:val="28"/>
        </w:rPr>
      </w:pPr>
      <w:r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    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-</w:t>
      </w:r>
      <w:r w:rsidR="0095467C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от 10.10.2005 г. №3</w:t>
      </w:r>
      <w:r w:rsidR="00F739BB">
        <w:rPr>
          <w:rFonts w:ascii="Times New Roman" w:eastAsia="Lucida Sans Unicode" w:hAnsi="Times New Roman" w:cs="Times New Roman"/>
          <w:color w:val="333333"/>
          <w:sz w:val="28"/>
          <w:szCs w:val="28"/>
        </w:rPr>
        <w:t>2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«Об установлении земельного налога»;</w:t>
      </w:r>
    </w:p>
    <w:p w:rsidR="00EF3FA1" w:rsidRPr="00EF3FA1" w:rsidRDefault="006A233F" w:rsidP="006A23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     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-</w:t>
      </w:r>
      <w:r w:rsidR="0095467C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</w:t>
      </w:r>
      <w:r w:rsidR="00F739BB">
        <w:rPr>
          <w:rFonts w:ascii="Times New Roman" w:eastAsia="Lucida Sans Unicode" w:hAnsi="Times New Roman" w:cs="Times New Roman"/>
          <w:color w:val="333333"/>
          <w:sz w:val="28"/>
          <w:szCs w:val="28"/>
        </w:rPr>
        <w:t>от 22.09.2010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№</w:t>
      </w:r>
      <w:r w:rsidR="00F739BB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110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«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О внесении изменений и дополнений в р</w:t>
      </w:r>
      <w:r w:rsidR="00F739BB">
        <w:rPr>
          <w:rFonts w:ascii="Times New Roman" w:eastAsia="Lucida Sans Unicode" w:hAnsi="Times New Roman" w:cs="Times New Roman"/>
          <w:sz w:val="28"/>
          <w:szCs w:val="28"/>
        </w:rPr>
        <w:t>ешение Совета депутатов Большеигнатовского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 сельсовета Большеигнатовского  района   Республики  Мордовия от  10 октября   2005   г.  № 3</w:t>
      </w:r>
      <w:r w:rsidR="00F739BB">
        <w:rPr>
          <w:rFonts w:ascii="Times New Roman" w:eastAsia="Lucida Sans Unicode" w:hAnsi="Times New Roman" w:cs="Times New Roman"/>
          <w:sz w:val="28"/>
          <w:szCs w:val="28"/>
        </w:rPr>
        <w:t>2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« Об установлении земельного налога»;</w:t>
      </w:r>
    </w:p>
    <w:p w:rsidR="00EF3FA1" w:rsidRPr="00EF3FA1" w:rsidRDefault="006A233F" w:rsidP="00EF3F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    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-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от 2</w:t>
      </w:r>
      <w:r w:rsidR="002F654F" w:rsidRP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6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</w:t>
      </w:r>
      <w:r w:rsidR="002F654F" w:rsidRP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04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.20</w:t>
      </w:r>
      <w:r w:rsidR="002F654F" w:rsidRP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13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г. №</w:t>
      </w:r>
      <w:r w:rsidR="002F654F" w:rsidRP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67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 «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r w:rsidR="002F654F" w:rsidRPr="00736E86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 сельсовета Большеигнатовского  района   Республики  Мордовия </w:t>
      </w:r>
      <w:r w:rsidR="002F654F" w:rsidRPr="00736E86">
        <w:rPr>
          <w:rFonts w:ascii="Times New Roman" w:eastAsia="Lucida Sans Unicode" w:hAnsi="Times New Roman" w:cs="Times New Roman"/>
          <w:sz w:val="28"/>
          <w:szCs w:val="28"/>
        </w:rPr>
        <w:t>от  10 октября   2005   г.  № 32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 « Об установлении земельного налога»;</w:t>
      </w:r>
    </w:p>
    <w:p w:rsidR="00EF3FA1" w:rsidRPr="00EF3FA1" w:rsidRDefault="006A233F" w:rsidP="00EF3F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 xml:space="preserve">        </w:t>
      </w:r>
      <w:r w:rsidR="00EF3FA1" w:rsidRPr="00EF3FA1">
        <w:rPr>
          <w:rFonts w:ascii="Times New Roman" w:eastAsia="Lucida Sans Unicode" w:hAnsi="Times New Roman" w:cs="Times New Roman"/>
          <w:sz w:val="24"/>
          <w:szCs w:val="24"/>
        </w:rPr>
        <w:t>-</w:t>
      </w:r>
      <w:r w:rsidR="0095467C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2F3846">
        <w:rPr>
          <w:rFonts w:ascii="Times New Roman" w:eastAsia="Lucida Sans Unicode" w:hAnsi="Times New Roman" w:cs="Times New Roman"/>
          <w:color w:val="333333"/>
          <w:sz w:val="28"/>
          <w:szCs w:val="28"/>
        </w:rPr>
        <w:t>от 25.12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.2013 г. №</w:t>
      </w:r>
      <w:r w:rsidR="002F3846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93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 «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О внесении  изменений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 xml:space="preserve"> и дополнений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 в решение  Совета  депутатов </w:t>
      </w:r>
      <w:r w:rsidR="002F3846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r w:rsidR="0095467C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EF3FA1" w:rsidRPr="00EF3FA1">
        <w:rPr>
          <w:rFonts w:ascii="Times New Roman" w:eastAsia="Lucida Sans Unicode" w:hAnsi="Times New Roman" w:cs="Times New Roman"/>
          <w:bCs/>
          <w:sz w:val="28"/>
          <w:szCs w:val="28"/>
        </w:rPr>
        <w:t>сельсовета</w:t>
      </w:r>
      <w:r w:rsidR="0095467C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Большеигнатовского района Республики Мордовия </w:t>
      </w:r>
      <w:r w:rsidR="002F3846">
        <w:rPr>
          <w:rFonts w:ascii="Times New Roman" w:eastAsia="Lucida Sans Unicode" w:hAnsi="Times New Roman" w:cs="Times New Roman"/>
          <w:sz w:val="28"/>
          <w:szCs w:val="28"/>
        </w:rPr>
        <w:t xml:space="preserve">от 10.10.2005 года №32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«Об  установлении земельного налога»;</w:t>
      </w:r>
    </w:p>
    <w:p w:rsidR="00EF3FA1" w:rsidRPr="00EF3FA1" w:rsidRDefault="006A233F" w:rsidP="00EF3F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   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-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от </w:t>
      </w:r>
      <w:r w:rsidR="002F3846">
        <w:rPr>
          <w:rFonts w:ascii="Times New Roman" w:eastAsia="Lucida Sans Unicode" w:hAnsi="Times New Roman" w:cs="Times New Roman"/>
          <w:color w:val="333333"/>
          <w:sz w:val="28"/>
          <w:szCs w:val="28"/>
        </w:rPr>
        <w:t>06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</w:t>
      </w:r>
      <w:r w:rsidR="002F3846">
        <w:rPr>
          <w:rFonts w:ascii="Times New Roman" w:eastAsia="Lucida Sans Unicode" w:hAnsi="Times New Roman" w:cs="Times New Roman"/>
          <w:color w:val="333333"/>
          <w:sz w:val="28"/>
          <w:szCs w:val="28"/>
        </w:rPr>
        <w:t>05.2015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г. №</w:t>
      </w:r>
      <w:r w:rsidR="002F3846">
        <w:rPr>
          <w:rFonts w:ascii="Times New Roman" w:eastAsia="Lucida Sans Unicode" w:hAnsi="Times New Roman" w:cs="Times New Roman"/>
          <w:color w:val="333333"/>
          <w:sz w:val="28"/>
          <w:szCs w:val="28"/>
        </w:rPr>
        <w:t>145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 «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О внесении  изменени</w:t>
      </w:r>
      <w:r w:rsidR="002F3846">
        <w:rPr>
          <w:rFonts w:ascii="Times New Roman" w:eastAsia="Lucida Sans Unicode" w:hAnsi="Times New Roman" w:cs="Times New Roman"/>
          <w:sz w:val="28"/>
          <w:szCs w:val="28"/>
        </w:rPr>
        <w:t>й в решение  Совета  депутатов Большеигнатовского</w:t>
      </w:r>
      <w:r w:rsidR="0095467C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736E8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сельского поселения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lastRenderedPageBreak/>
        <w:t>района Республики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 xml:space="preserve"> Мордовия от 10.10.2005 года № 32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«Об  установлении земельного налога»;</w:t>
      </w:r>
    </w:p>
    <w:p w:rsidR="00EF3FA1" w:rsidRPr="00EF3FA1" w:rsidRDefault="006A233F" w:rsidP="00EF3F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   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-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от 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09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06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.201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8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г. №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51</w:t>
      </w:r>
      <w:r w:rsidR="00EF3FA1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 «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О внесении  изменений в решение  Совета  депутатов 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r w:rsidR="0095467C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736E8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сельского поселения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Большеигнатовского района Республики Мордовия от 10.10.2005 года №3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>2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«Об  установлении земельного налога»;</w:t>
      </w:r>
    </w:p>
    <w:p w:rsidR="00736E86" w:rsidRPr="00EF3FA1" w:rsidRDefault="006A233F" w:rsidP="00736E86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   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-</w:t>
      </w:r>
      <w:r w:rsidR="00736E86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от 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27</w:t>
      </w:r>
      <w:r w:rsidR="00736E86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11</w:t>
      </w:r>
      <w:r w:rsidR="00736E86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>.201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8</w:t>
      </w:r>
      <w:r w:rsidR="00736E86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г. №</w:t>
      </w:r>
      <w:r w:rsidR="00736E86">
        <w:rPr>
          <w:rFonts w:ascii="Times New Roman" w:eastAsia="Lucida Sans Unicode" w:hAnsi="Times New Roman" w:cs="Times New Roman"/>
          <w:color w:val="333333"/>
          <w:sz w:val="28"/>
          <w:szCs w:val="28"/>
        </w:rPr>
        <w:t>64</w:t>
      </w:r>
      <w:r w:rsidR="00736E86" w:rsidRPr="00EF3FA1">
        <w:rPr>
          <w:rFonts w:ascii="Times New Roman" w:eastAsia="Lucida Sans Unicode" w:hAnsi="Times New Roman" w:cs="Times New Roman"/>
          <w:color w:val="333333"/>
          <w:sz w:val="28"/>
          <w:szCs w:val="28"/>
        </w:rPr>
        <w:t xml:space="preserve">  «</w:t>
      </w:r>
      <w:r w:rsidR="00736E86" w:rsidRPr="00EF3FA1">
        <w:rPr>
          <w:rFonts w:ascii="Times New Roman" w:eastAsia="Lucida Sans Unicode" w:hAnsi="Times New Roman" w:cs="Times New Roman"/>
          <w:sz w:val="28"/>
          <w:szCs w:val="28"/>
        </w:rPr>
        <w:t xml:space="preserve">О внесении  изменений в решение  Совета  депутатов 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r w:rsidR="0095467C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736E8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сельского поселения </w:t>
      </w:r>
      <w:r w:rsidR="00736E86" w:rsidRPr="00EF3FA1">
        <w:rPr>
          <w:rFonts w:ascii="Times New Roman" w:eastAsia="Lucida Sans Unicode" w:hAnsi="Times New Roman" w:cs="Times New Roman"/>
          <w:sz w:val="28"/>
          <w:szCs w:val="28"/>
        </w:rPr>
        <w:t>Большеигнатовского района Республики Мордовия от 10.10.2005 года №3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>2</w:t>
      </w:r>
      <w:r w:rsidR="00736E86" w:rsidRPr="00EF3FA1">
        <w:rPr>
          <w:rFonts w:ascii="Times New Roman" w:eastAsia="Lucida Sans Unicode" w:hAnsi="Times New Roman" w:cs="Times New Roman"/>
          <w:sz w:val="28"/>
          <w:szCs w:val="28"/>
        </w:rPr>
        <w:t>«Об  у</w:t>
      </w:r>
      <w:r w:rsidR="00736E86">
        <w:rPr>
          <w:rFonts w:ascii="Times New Roman" w:eastAsia="Lucida Sans Unicode" w:hAnsi="Times New Roman" w:cs="Times New Roman"/>
          <w:sz w:val="28"/>
          <w:szCs w:val="28"/>
        </w:rPr>
        <w:t>становлении земельного налога».</w:t>
      </w:r>
    </w:p>
    <w:p w:rsidR="00EF3FA1" w:rsidRPr="00EF3FA1" w:rsidRDefault="00494744" w:rsidP="00EF3FA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13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. Настоящее решение вступает в силу с 1 января 2020 года, но не ранее чем по истечении одного месяца со дня</w:t>
      </w:r>
      <w:r w:rsidR="00065058">
        <w:rPr>
          <w:rFonts w:ascii="Times New Roman" w:eastAsia="Lucida Sans Unicode" w:hAnsi="Times New Roman" w:cs="Times New Roman"/>
          <w:sz w:val="28"/>
          <w:szCs w:val="28"/>
        </w:rPr>
        <w:t xml:space="preserve"> его официального опубликования, за исключением пункта 10 решения, который вступает в силу с 1 января 2021 года.</w:t>
      </w:r>
    </w:p>
    <w:p w:rsidR="00157F3D" w:rsidRDefault="00157F3D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12B0" w:rsidRDefault="00B812B0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12B0" w:rsidRDefault="00B812B0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12B0" w:rsidRDefault="00B812B0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12B0" w:rsidRDefault="00B812B0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12B0" w:rsidRDefault="00B812B0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6080" w:rsidRDefault="00D86080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12B0" w:rsidRDefault="00B812B0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12B0" w:rsidRDefault="00B812B0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66555C" w:rsidRPr="00326A53" w:rsidRDefault="0095467C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>Глава Большеигнатовского</w:t>
      </w:r>
    </w:p>
    <w:p w:rsidR="0066555C" w:rsidRPr="00326A53" w:rsidRDefault="0095467C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615AC3"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="00615AC3" w:rsidRPr="00326A53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А.Г. </w:t>
      </w:r>
      <w:proofErr w:type="spellStart"/>
      <w:r w:rsidR="00615AC3" w:rsidRPr="00326A53">
        <w:rPr>
          <w:rFonts w:ascii="Times New Roman" w:hAnsi="Times New Roman" w:cs="Times New Roman"/>
          <w:bCs/>
          <w:sz w:val="28"/>
          <w:szCs w:val="28"/>
        </w:rPr>
        <w:t>Полякин</w:t>
      </w:r>
      <w:proofErr w:type="spellEnd"/>
    </w:p>
    <w:sectPr w:rsidR="0066555C" w:rsidRPr="00326A53" w:rsidSect="00B812B0">
      <w:pgSz w:w="11906" w:h="16838"/>
      <w:pgMar w:top="851" w:right="851" w:bottom="568" w:left="794" w:header="397" w:footer="397" w:gutter="34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5C"/>
    <w:rsid w:val="00065058"/>
    <w:rsid w:val="000A36C6"/>
    <w:rsid w:val="0014248B"/>
    <w:rsid w:val="00157F3D"/>
    <w:rsid w:val="001A37A5"/>
    <w:rsid w:val="002F3846"/>
    <w:rsid w:val="002F654F"/>
    <w:rsid w:val="00326A53"/>
    <w:rsid w:val="00336003"/>
    <w:rsid w:val="0042080E"/>
    <w:rsid w:val="00494744"/>
    <w:rsid w:val="005A0243"/>
    <w:rsid w:val="005F430C"/>
    <w:rsid w:val="005F45EA"/>
    <w:rsid w:val="00613686"/>
    <w:rsid w:val="00615AC3"/>
    <w:rsid w:val="00625913"/>
    <w:rsid w:val="00646CA1"/>
    <w:rsid w:val="0066555C"/>
    <w:rsid w:val="006A233F"/>
    <w:rsid w:val="00736E86"/>
    <w:rsid w:val="007E64BB"/>
    <w:rsid w:val="00894EFD"/>
    <w:rsid w:val="008B7969"/>
    <w:rsid w:val="0095467C"/>
    <w:rsid w:val="0098477B"/>
    <w:rsid w:val="009F784C"/>
    <w:rsid w:val="00B812B0"/>
    <w:rsid w:val="00BD25D4"/>
    <w:rsid w:val="00BD413D"/>
    <w:rsid w:val="00BF037F"/>
    <w:rsid w:val="00C87EA6"/>
    <w:rsid w:val="00D6205B"/>
    <w:rsid w:val="00D72846"/>
    <w:rsid w:val="00D75F81"/>
    <w:rsid w:val="00D86080"/>
    <w:rsid w:val="00E33077"/>
    <w:rsid w:val="00E94F1D"/>
    <w:rsid w:val="00EF3FA1"/>
    <w:rsid w:val="00F12960"/>
    <w:rsid w:val="00F2501F"/>
    <w:rsid w:val="00F47A60"/>
    <w:rsid w:val="00F73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3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E8C02-ECF4-41C5-A515-AC2AABAC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2</cp:revision>
  <cp:lastPrinted>2019-12-18T13:35:00Z</cp:lastPrinted>
  <dcterms:created xsi:type="dcterms:W3CDTF">2019-12-18T13:37:00Z</dcterms:created>
  <dcterms:modified xsi:type="dcterms:W3CDTF">2019-12-18T13:37:00Z</dcterms:modified>
</cp:coreProperties>
</file>