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803778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3778" w:rsidRPr="000E5564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2C93" w:rsidRPr="003566B0" w:rsidRDefault="00032C93" w:rsidP="00032C93">
      <w:pPr>
        <w:pStyle w:val="1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u w:val="single"/>
        </w:rPr>
        <w:t>р</w:t>
      </w:r>
      <w:r w:rsidRPr="003566B0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u w:val="single"/>
        </w:rPr>
        <w:t>ешени</w:t>
      </w:r>
      <w:r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u w:val="single"/>
        </w:rPr>
        <w:t>я</w:t>
      </w:r>
      <w:r w:rsidRPr="003566B0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u w:val="single"/>
        </w:rPr>
        <w:t xml:space="preserve"> Совета депутатов Большеигнатовского муниципального района</w:t>
      </w:r>
      <w:r w:rsidRPr="003566B0">
        <w:rPr>
          <w:rStyle w:val="a6"/>
          <w:rFonts w:ascii="Times New Roman" w:hAnsi="Times New Roman"/>
          <w:b/>
          <w:sz w:val="28"/>
          <w:szCs w:val="28"/>
          <w:u w:val="single"/>
        </w:rPr>
        <w:br/>
      </w:r>
      <w:r w:rsidRPr="00032C93">
        <w:rPr>
          <w:rStyle w:val="a6"/>
          <w:rFonts w:ascii="Times New Roman" w:hAnsi="Times New Roman"/>
          <w:color w:val="auto"/>
          <w:sz w:val="28"/>
          <w:szCs w:val="28"/>
          <w:u w:val="single"/>
        </w:rPr>
        <w:t>Республики Мордовия</w:t>
      </w:r>
      <w:r w:rsidRPr="003566B0">
        <w:rPr>
          <w:rStyle w:val="a6"/>
          <w:rFonts w:ascii="Times New Roman" w:hAnsi="Times New Roman"/>
          <w:b/>
          <w:color w:val="auto"/>
          <w:sz w:val="28"/>
          <w:szCs w:val="28"/>
          <w:u w:val="single"/>
        </w:rPr>
        <w:t xml:space="preserve"> "</w:t>
      </w:r>
      <w:r w:rsidRPr="003566B0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О внесении изменений в решение Совета депутатов Большеигнатовского муниципального района Республики Мордовия от 30 сентября 2005 года N 106 "Об установлении единого налога на вмененный доход для отдельных видов деятельности"</w:t>
      </w:r>
    </w:p>
    <w:p w:rsidR="00032C93" w:rsidRPr="00FF62B0" w:rsidRDefault="00032C93" w:rsidP="00032C93">
      <w:pPr>
        <w:autoSpaceDE w:val="0"/>
        <w:jc w:val="center"/>
        <w:rPr>
          <w:sz w:val="18"/>
          <w:szCs w:val="18"/>
        </w:rPr>
      </w:pPr>
      <w:r w:rsidRPr="00FF62B0">
        <w:rPr>
          <w:sz w:val="18"/>
          <w:szCs w:val="18"/>
        </w:rPr>
        <w:t>(место для текстового описания)</w:t>
      </w:r>
    </w:p>
    <w:p w:rsidR="00A65A23" w:rsidRPr="002703DD" w:rsidRDefault="00A65A23" w:rsidP="00A65A23">
      <w:pPr>
        <w:pStyle w:val="a4"/>
        <w:jc w:val="both"/>
        <w:rPr>
          <w:bCs/>
          <w:u w:val="single"/>
        </w:rPr>
      </w:pPr>
    </w:p>
    <w:p w:rsidR="00032C93" w:rsidRPr="00880FC6" w:rsidRDefault="00FD6F13" w:rsidP="00032C93">
      <w:pPr>
        <w:autoSpaceDE w:val="0"/>
        <w:rPr>
          <w:szCs w:val="28"/>
        </w:rPr>
      </w:pPr>
      <w:r>
        <w:rPr>
          <w:sz w:val="28"/>
          <w:szCs w:val="28"/>
        </w:rPr>
        <w:t>1. Разработчик</w:t>
      </w:r>
      <w:r w:rsidR="00BF19B9">
        <w:rPr>
          <w:sz w:val="28"/>
          <w:szCs w:val="28"/>
        </w:rPr>
        <w:t>:</w:t>
      </w:r>
      <w:r w:rsidR="000722D3">
        <w:rPr>
          <w:sz w:val="28"/>
          <w:szCs w:val="28"/>
        </w:rPr>
        <w:t xml:space="preserve"> </w:t>
      </w:r>
      <w:r w:rsidR="00032C93">
        <w:rPr>
          <w:szCs w:val="28"/>
          <w:u w:val="single"/>
        </w:rPr>
        <w:t xml:space="preserve">Финансовое управление  администрации Большеигнатовского муниципального  района </w:t>
      </w:r>
      <w:r w:rsidR="00032C93" w:rsidRPr="00FF62B0">
        <w:rPr>
          <w:szCs w:val="28"/>
          <w:u w:val="single"/>
        </w:rPr>
        <w:t>(</w:t>
      </w:r>
      <w:r w:rsidR="00032C93">
        <w:rPr>
          <w:szCs w:val="28"/>
          <w:u w:val="single"/>
        </w:rPr>
        <w:t>Управление - д</w:t>
      </w:r>
      <w:r w:rsidR="00032C93">
        <w:rPr>
          <w:szCs w:val="28"/>
          <w:u w:val="single"/>
        </w:rPr>
        <w:t>а</w:t>
      </w:r>
      <w:r w:rsidR="00032C93">
        <w:rPr>
          <w:szCs w:val="28"/>
          <w:u w:val="single"/>
        </w:rPr>
        <w:t>лее</w:t>
      </w:r>
      <w:r w:rsidR="00032C93" w:rsidRPr="00FF62B0">
        <w:rPr>
          <w:szCs w:val="28"/>
          <w:u w:val="single"/>
        </w:rPr>
        <w:t>)</w:t>
      </w:r>
    </w:p>
    <w:p w:rsidR="00032C93" w:rsidRDefault="00FD6F13" w:rsidP="00EB3371">
      <w:pPr>
        <w:autoSpaceDE w:val="0"/>
        <w:jc w:val="both"/>
        <w:rPr>
          <w:sz w:val="28"/>
          <w:szCs w:val="28"/>
        </w:rPr>
      </w:pPr>
      <w:r w:rsidRPr="00044917">
        <w:rPr>
          <w:sz w:val="28"/>
          <w:szCs w:val="28"/>
        </w:rPr>
        <w:t>2. Сфера регулирования</w:t>
      </w:r>
      <w:r w:rsidR="00032C93">
        <w:rPr>
          <w:sz w:val="28"/>
          <w:szCs w:val="28"/>
        </w:rPr>
        <w:t>:</w:t>
      </w:r>
    </w:p>
    <w:p w:rsidR="00032C93" w:rsidRDefault="00EB3371" w:rsidP="00EB3371">
      <w:pPr>
        <w:autoSpaceDE w:val="0"/>
        <w:jc w:val="both"/>
        <w:rPr>
          <w:szCs w:val="28"/>
          <w:u w:val="single"/>
        </w:rPr>
      </w:pPr>
      <w:r w:rsidRPr="00EB3371">
        <w:rPr>
          <w:szCs w:val="28"/>
          <w:u w:val="single"/>
        </w:rPr>
        <w:t xml:space="preserve"> </w:t>
      </w:r>
      <w:r w:rsidR="00032C93">
        <w:rPr>
          <w:szCs w:val="28"/>
          <w:u w:val="single"/>
        </w:rPr>
        <w:t>корректирующий коэффициент базовой доходности К</w:t>
      </w:r>
      <w:proofErr w:type="gramStart"/>
      <w:r w:rsidR="00032C93">
        <w:rPr>
          <w:szCs w:val="28"/>
          <w:u w:val="single"/>
        </w:rPr>
        <w:t>2</w:t>
      </w:r>
      <w:proofErr w:type="gramEnd"/>
      <w:r w:rsidR="00032C93">
        <w:rPr>
          <w:szCs w:val="28"/>
          <w:u w:val="single"/>
        </w:rPr>
        <w:t xml:space="preserve"> при начислении н</w:t>
      </w:r>
      <w:r w:rsidR="00032C93">
        <w:rPr>
          <w:szCs w:val="28"/>
          <w:u w:val="single"/>
        </w:rPr>
        <w:t>а</w:t>
      </w:r>
      <w:r w:rsidR="00032C93">
        <w:rPr>
          <w:szCs w:val="28"/>
          <w:u w:val="single"/>
        </w:rPr>
        <w:t>лога на единый вменённый доход варьируется  в зависимости от численности населения всей административно-территориальной единицы (сельского пос</w:t>
      </w:r>
      <w:r w:rsidR="00032C93">
        <w:rPr>
          <w:szCs w:val="28"/>
          <w:u w:val="single"/>
        </w:rPr>
        <w:t>е</w:t>
      </w:r>
      <w:r w:rsidR="00032C93">
        <w:rPr>
          <w:szCs w:val="28"/>
          <w:u w:val="single"/>
        </w:rPr>
        <w:t>ления), а не конкретного населённого пункта, в котором ведётся деятельность предпринимателем, таким образом, при осуществлении розничной торговли в населённом пункте с численностью населения 200 человек, налоговая ста</w:t>
      </w:r>
      <w:r w:rsidR="00032C93">
        <w:rPr>
          <w:szCs w:val="28"/>
          <w:u w:val="single"/>
        </w:rPr>
        <w:t>в</w:t>
      </w:r>
      <w:r w:rsidR="00032C93">
        <w:rPr>
          <w:szCs w:val="28"/>
          <w:u w:val="single"/>
        </w:rPr>
        <w:t>ка исчисляется равной численности общего количества населения всего сел</w:t>
      </w:r>
      <w:r w:rsidR="00032C93">
        <w:rPr>
          <w:szCs w:val="28"/>
          <w:u w:val="single"/>
        </w:rPr>
        <w:t>ь</w:t>
      </w:r>
      <w:r w:rsidR="00032C93">
        <w:rPr>
          <w:szCs w:val="28"/>
          <w:u w:val="single"/>
        </w:rPr>
        <w:t>ского поселения, то есть численности в среднем от 500 человек и выше. Ур</w:t>
      </w:r>
      <w:r w:rsidR="00032C93">
        <w:rPr>
          <w:szCs w:val="28"/>
          <w:u w:val="single"/>
        </w:rPr>
        <w:t>о</w:t>
      </w:r>
      <w:r w:rsidR="00032C93">
        <w:rPr>
          <w:szCs w:val="28"/>
          <w:u w:val="single"/>
        </w:rPr>
        <w:t>вень предложения торговых услуг в малочисленных населённых пунктах района недостаточно конкурентный, работа многих сельских магазинов на грани рентабельн</w:t>
      </w:r>
      <w:r w:rsidR="00032C93">
        <w:rPr>
          <w:szCs w:val="28"/>
          <w:u w:val="single"/>
        </w:rPr>
        <w:t>о</w:t>
      </w:r>
      <w:r w:rsidR="00032C93">
        <w:rPr>
          <w:szCs w:val="28"/>
          <w:u w:val="single"/>
        </w:rPr>
        <w:t>сти</w:t>
      </w:r>
      <w:r w:rsidR="00032C93" w:rsidRPr="00850BCA">
        <w:rPr>
          <w:szCs w:val="28"/>
        </w:rPr>
        <w:t>_____________________________________________</w:t>
      </w:r>
      <w:r w:rsidR="00032C93">
        <w:rPr>
          <w:szCs w:val="28"/>
          <w:u w:val="single"/>
        </w:rPr>
        <w:t xml:space="preserve"> </w:t>
      </w:r>
    </w:p>
    <w:p w:rsidR="00A65A23" w:rsidRDefault="006A71EC" w:rsidP="00EB3371">
      <w:pPr>
        <w:autoSpaceDE w:val="0"/>
        <w:jc w:val="both"/>
        <w:rPr>
          <w:sz w:val="28"/>
          <w:szCs w:val="28"/>
        </w:rPr>
      </w:pPr>
      <w:r w:rsidRPr="00044917">
        <w:rPr>
          <w:sz w:val="28"/>
          <w:szCs w:val="28"/>
        </w:rPr>
        <w:t>Круг лиц, на которых распространяется регулирование:</w:t>
      </w:r>
      <w:r w:rsidRPr="001D0C01">
        <w:rPr>
          <w:sz w:val="28"/>
          <w:szCs w:val="28"/>
        </w:rPr>
        <w:t xml:space="preserve"> </w:t>
      </w:r>
      <w:r w:rsidR="00A65A23">
        <w:t>Юридические лица и индивидуальные предприниматели</w:t>
      </w:r>
      <w:proofErr w:type="gramStart"/>
      <w:r w:rsidR="00032C93">
        <w:t xml:space="preserve"> ,</w:t>
      </w:r>
      <w:proofErr w:type="gramEnd"/>
      <w:r w:rsidR="00032C93">
        <w:t xml:space="preserve"> плательщики налога на единый вменённый доход </w:t>
      </w:r>
    </w:p>
    <w:p w:rsidR="00FD6F13" w:rsidRDefault="00FD6F13" w:rsidP="0025677A">
      <w:pPr>
        <w:ind w:firstLine="709"/>
        <w:jc w:val="both"/>
        <w:rPr>
          <w:sz w:val="28"/>
          <w:szCs w:val="28"/>
        </w:rPr>
      </w:pPr>
      <w:r w:rsidRPr="0025677A">
        <w:rPr>
          <w:sz w:val="28"/>
          <w:szCs w:val="28"/>
        </w:rPr>
        <w:t>3. Сроки проведения публичных консультаций</w:t>
      </w:r>
    </w:p>
    <w:p w:rsidR="00032C93" w:rsidRDefault="00032C93" w:rsidP="00032C93">
      <w:pPr>
        <w:tabs>
          <w:tab w:val="left" w:pos="3690"/>
        </w:tabs>
        <w:autoSpaceDE w:val="0"/>
        <w:jc w:val="both"/>
        <w:rPr>
          <w:szCs w:val="28"/>
        </w:rPr>
      </w:pPr>
      <w:r>
        <w:rPr>
          <w:szCs w:val="28"/>
        </w:rPr>
        <w:t>начало: 25 сентября 2019 г.;</w:t>
      </w:r>
      <w:r>
        <w:rPr>
          <w:szCs w:val="28"/>
        </w:rPr>
        <w:tab/>
      </w:r>
    </w:p>
    <w:p w:rsidR="00032C93" w:rsidRDefault="00032C93" w:rsidP="00032C93">
      <w:pPr>
        <w:autoSpaceDE w:val="0"/>
        <w:jc w:val="both"/>
        <w:rPr>
          <w:szCs w:val="28"/>
        </w:rPr>
      </w:pPr>
      <w:r>
        <w:rPr>
          <w:szCs w:val="28"/>
        </w:rPr>
        <w:t>окончание: 24 октября  2019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295147" w:rsidP="00FD6F13">
      <w:pPr>
        <w:pStyle w:val="ConsPlusNormal"/>
        <w:jc w:val="both"/>
      </w:pPr>
      <w:r>
        <w:t>Совет предпринимателей при главе 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Pr="00032C93" w:rsidRDefault="001D0C01" w:rsidP="00032C93">
      <w:pPr>
        <w:pStyle w:val="1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  <w:u w:val="single"/>
        </w:rPr>
      </w:pPr>
      <w:r w:rsidRPr="00032C93">
        <w:rPr>
          <w:rFonts w:ascii="Times New Roman" w:hAnsi="Times New Roman" w:cs="Times New Roman"/>
          <w:b w:val="0"/>
          <w:sz w:val="28"/>
          <w:szCs w:val="28"/>
        </w:rPr>
        <w:lastRenderedPageBreak/>
        <w:t>В процессе</w:t>
      </w:r>
      <w:r w:rsidR="00E57883" w:rsidRPr="00032C93">
        <w:rPr>
          <w:rFonts w:ascii="Times New Roman" w:hAnsi="Times New Roman" w:cs="Times New Roman"/>
          <w:b w:val="0"/>
          <w:sz w:val="28"/>
          <w:szCs w:val="28"/>
        </w:rPr>
        <w:t xml:space="preserve"> публичных консультаций проект </w:t>
      </w:r>
      <w:r w:rsidR="00032C93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u w:val="single"/>
        </w:rPr>
        <w:t>решения</w:t>
      </w:r>
      <w:r w:rsidR="00032C93" w:rsidRPr="00032C93">
        <w:rPr>
          <w:rFonts w:ascii="Times New Roman" w:eastAsia="Times New Roman" w:hAnsi="Times New Roman" w:cs="Times New Roman"/>
          <w:b w:val="0"/>
          <w:color w:val="000000"/>
          <w:sz w:val="28"/>
          <w:szCs w:val="28"/>
          <w:u w:val="single"/>
        </w:rPr>
        <w:t xml:space="preserve"> Совета депутатов Большеигнатовского муниципального района</w:t>
      </w:r>
      <w:r w:rsidR="00032C93" w:rsidRPr="00032C93">
        <w:rPr>
          <w:rStyle w:val="a6"/>
          <w:rFonts w:ascii="Times New Roman" w:hAnsi="Times New Roman"/>
          <w:sz w:val="28"/>
          <w:szCs w:val="28"/>
          <w:u w:val="single"/>
        </w:rPr>
        <w:br/>
      </w:r>
      <w:r w:rsidR="00032C93" w:rsidRPr="00032C93">
        <w:rPr>
          <w:rStyle w:val="a6"/>
          <w:rFonts w:ascii="Times New Roman" w:hAnsi="Times New Roman"/>
          <w:color w:val="auto"/>
          <w:sz w:val="28"/>
          <w:szCs w:val="28"/>
          <w:u w:val="single"/>
        </w:rPr>
        <w:t>Республики Мордовия "</w:t>
      </w:r>
      <w:r w:rsidR="00032C93" w:rsidRPr="00032C93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О внесении изменений в решение Совета депутатов Большеигнатовского муниципального района Республики Мордовия от 30 сентября 2005 года N 106 "Об установлении единого налога на вмененный доход для отдельных видов деятельности"</w:t>
      </w:r>
      <w:r w:rsidR="00EB3371" w:rsidRPr="00032C9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57883" w:rsidRPr="00032C93">
        <w:rPr>
          <w:rFonts w:ascii="Times New Roman" w:hAnsi="Times New Roman" w:cs="Times New Roman"/>
          <w:b w:val="0"/>
          <w:sz w:val="28"/>
          <w:szCs w:val="28"/>
        </w:rPr>
        <w:t>(далее – Проект) был направлен</w:t>
      </w:r>
      <w:r w:rsidR="0031425B" w:rsidRPr="00032C93">
        <w:rPr>
          <w:rFonts w:ascii="Times New Roman" w:hAnsi="Times New Roman" w:cs="Times New Roman"/>
          <w:b w:val="0"/>
          <w:sz w:val="28"/>
          <w:szCs w:val="28"/>
        </w:rPr>
        <w:t xml:space="preserve"> действующему </w:t>
      </w:r>
      <w:r w:rsidR="00E57883" w:rsidRPr="00032C93">
        <w:rPr>
          <w:rFonts w:ascii="Times New Roman" w:hAnsi="Times New Roman" w:cs="Times New Roman"/>
          <w:b w:val="0"/>
          <w:sz w:val="28"/>
          <w:szCs w:val="28"/>
        </w:rPr>
        <w:t xml:space="preserve"> Совету предпринимателей при главе Большеигнатовского муниципального района Республики Мордовия (далее – Совет), проект был рассмотрен на заседании Совета, по результатам которого проект был одобрен, замечаний и предложений разработчику -  </w:t>
      </w:r>
      <w:r w:rsidR="00032C93">
        <w:rPr>
          <w:rFonts w:ascii="Times New Roman" w:hAnsi="Times New Roman" w:cs="Times New Roman"/>
          <w:b w:val="0"/>
          <w:sz w:val="28"/>
          <w:szCs w:val="28"/>
        </w:rPr>
        <w:t xml:space="preserve">финансовому </w:t>
      </w:r>
      <w:r w:rsidR="00E57883" w:rsidRPr="00032C93">
        <w:rPr>
          <w:rFonts w:ascii="Times New Roman" w:hAnsi="Times New Roman" w:cs="Times New Roman"/>
          <w:b w:val="0"/>
          <w:sz w:val="28"/>
          <w:szCs w:val="28"/>
        </w:rPr>
        <w:t>управлению администрации Большеигнатовского муниципального района Республики Мордовия по проекту не поступило.</w:t>
      </w: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Первый заместитель главы Большеигнатовского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муниципального района  </w:t>
      </w:r>
      <w:proofErr w:type="gramStart"/>
      <w:r w:rsidRPr="0069761C">
        <w:rPr>
          <w:b/>
        </w:rPr>
        <w:t>по</w:t>
      </w:r>
      <w:proofErr w:type="gramEnd"/>
      <w:r w:rsidRPr="0069761C">
        <w:rPr>
          <w:b/>
        </w:rPr>
        <w:t xml:space="preserve">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финансово-экономическим вопросам –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>начальник управления экономического анализа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 и прогнозирования администрации</w:t>
      </w:r>
    </w:p>
    <w:p w:rsidR="000671B4" w:rsidRPr="0069761C" w:rsidRDefault="000671B4" w:rsidP="000671B4">
      <w:pPr>
        <w:autoSpaceDE w:val="0"/>
        <w:rPr>
          <w:b/>
          <w:szCs w:val="28"/>
        </w:rPr>
      </w:pPr>
      <w:r w:rsidRPr="0069761C">
        <w:rPr>
          <w:b/>
        </w:rPr>
        <w:t xml:space="preserve"> Большеигнатовского муниципального района;</w:t>
      </w:r>
      <w:r>
        <w:rPr>
          <w:szCs w:val="28"/>
        </w:rPr>
        <w:t xml:space="preserve">                                   </w:t>
      </w:r>
      <w:r w:rsidRPr="0069761C">
        <w:rPr>
          <w:b/>
        </w:rPr>
        <w:t>О.Б. Кудашкина</w:t>
      </w: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493B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C93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671B4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5564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637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2FD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77A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4D6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25B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0A8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268F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606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778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47740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A23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537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6B4B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5F8B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07A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22B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371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65A23"/>
    <w:pPr>
      <w:keepNext/>
      <w:tabs>
        <w:tab w:val="num" w:pos="0"/>
      </w:tabs>
      <w:suppressAutoHyphens/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(2)1"/>
    <w:basedOn w:val="a"/>
    <w:rsid w:val="0031425B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styleId="a4">
    <w:name w:val="Body Text Indent"/>
    <w:basedOn w:val="a"/>
    <w:link w:val="a5"/>
    <w:rsid w:val="0025677A"/>
    <w:pPr>
      <w:suppressAutoHyphens/>
      <w:spacing w:after="120"/>
      <w:ind w:left="283"/>
    </w:pPr>
    <w:rPr>
      <w:rFonts w:eastAsia="Calibri"/>
      <w:color w:val="00000A"/>
      <w:sz w:val="28"/>
      <w:szCs w:val="20"/>
      <w:lang w:eastAsia="zh-CN"/>
    </w:rPr>
  </w:style>
  <w:style w:type="character" w:customStyle="1" w:styleId="a5">
    <w:name w:val="Основной текст с отступом Знак"/>
    <w:basedOn w:val="a1"/>
    <w:link w:val="a4"/>
    <w:rsid w:val="0025677A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customStyle="1" w:styleId="10">
    <w:name w:val="Заголовок 1 Знак"/>
    <w:basedOn w:val="a1"/>
    <w:link w:val="1"/>
    <w:rsid w:val="00A65A23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a6">
    <w:name w:val="Гипертекстовая ссылка"/>
    <w:uiPriority w:val="99"/>
    <w:rsid w:val="00A65A23"/>
    <w:rPr>
      <w:rFonts w:cs="Times New Roman"/>
      <w:b/>
      <w:color w:val="106BBE"/>
    </w:rPr>
  </w:style>
  <w:style w:type="character" w:styleId="a7">
    <w:name w:val="Hyperlink"/>
    <w:rsid w:val="00A65A23"/>
    <w:rPr>
      <w:color w:val="000080"/>
      <w:u w:val="single"/>
    </w:rPr>
  </w:style>
  <w:style w:type="paragraph" w:styleId="a0">
    <w:name w:val="Body Text"/>
    <w:basedOn w:val="a"/>
    <w:link w:val="a8"/>
    <w:uiPriority w:val="99"/>
    <w:semiHidden/>
    <w:unhideWhenUsed/>
    <w:rsid w:val="00A65A2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65A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19</cp:revision>
  <cp:lastPrinted>2020-01-06T08:07:00Z</cp:lastPrinted>
  <dcterms:created xsi:type="dcterms:W3CDTF">2016-07-19T07:39:00Z</dcterms:created>
  <dcterms:modified xsi:type="dcterms:W3CDTF">2020-01-06T10:20:00Z</dcterms:modified>
</cp:coreProperties>
</file>