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88" w:rsidRPr="00ED6388" w:rsidRDefault="00ED6388" w:rsidP="00ED6388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</w:t>
      </w:r>
      <w:r w:rsidRPr="00ED6388">
        <w:rPr>
          <w:sz w:val="28"/>
          <w:szCs w:val="28"/>
        </w:rPr>
        <w:t>В период с 20мая по 3 июня 2020 года Консультационным центром для потребит</w:t>
      </w:r>
      <w:r w:rsidRPr="00ED6388">
        <w:rPr>
          <w:sz w:val="28"/>
          <w:szCs w:val="28"/>
        </w:rPr>
        <w:t>е</w:t>
      </w:r>
      <w:r w:rsidRPr="00ED6388">
        <w:rPr>
          <w:sz w:val="28"/>
          <w:szCs w:val="28"/>
        </w:rPr>
        <w:t>лей ФБУЗ «Центр гигиены и эпидемиологии в Республике Мордовия» будет проводится тематическое консультирование по вопросам качества и безопасности детских товаров и детского отдыха. Все желающие смогут получить бесплатные консультации по вопросам качества и безопасности детской одежды, обуви, игрушек, школьной формы, по детскому питанию, а также действующих нормативных гигиенических требований к этой катег</w:t>
      </w:r>
      <w:r w:rsidRPr="00ED6388">
        <w:rPr>
          <w:sz w:val="28"/>
          <w:szCs w:val="28"/>
        </w:rPr>
        <w:t>о</w:t>
      </w:r>
      <w:r w:rsidRPr="00ED6388">
        <w:rPr>
          <w:sz w:val="28"/>
          <w:szCs w:val="28"/>
        </w:rPr>
        <w:t xml:space="preserve">рии товаров.     </w:t>
      </w:r>
    </w:p>
    <w:p w:rsidR="00552E46" w:rsidRPr="00ED6388" w:rsidRDefault="00ED6388" w:rsidP="00ED638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D63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Все желающие могут получить бесплатн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ые консультации, обратившись по</w:t>
      </w:r>
      <w:r w:rsidRPr="00ED63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телефону «горячей линии» (8342)24-62-68 (по будням с 8.00 до 12.00 и с 12.30 до 16.30)</w:t>
      </w:r>
    </w:p>
    <w:sectPr w:rsidR="00552E46" w:rsidRPr="00ED6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D6388"/>
    <w:rsid w:val="00552E46"/>
    <w:rsid w:val="00ED6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6388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2</cp:revision>
  <dcterms:created xsi:type="dcterms:W3CDTF">2020-05-14T06:30:00Z</dcterms:created>
  <dcterms:modified xsi:type="dcterms:W3CDTF">2020-05-14T06:31:00Z</dcterms:modified>
</cp:coreProperties>
</file>