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CC1" w:rsidRPr="004C3A6D" w:rsidRDefault="00C87CC1" w:rsidP="00C87CC1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C87CC1">
        <w:rPr>
          <w:rFonts w:ascii="Times New Roman" w:hAnsi="Times New Roman"/>
          <w:b/>
          <w:sz w:val="24"/>
          <w:szCs w:val="24"/>
        </w:rPr>
        <w:t xml:space="preserve"> </w:t>
      </w:r>
      <w:r w:rsidRPr="004C3A6D">
        <w:rPr>
          <w:rFonts w:ascii="Times New Roman" w:hAnsi="Times New Roman"/>
          <w:b/>
          <w:sz w:val="24"/>
          <w:szCs w:val="24"/>
        </w:rPr>
        <w:t>ИНФОРМАЦИОННОЕ СООБЩЕНИЕ</w:t>
      </w:r>
    </w:p>
    <w:p w:rsidR="00C87CC1" w:rsidRPr="004C3A6D" w:rsidRDefault="00C87CC1" w:rsidP="00C87CC1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C3A6D">
        <w:rPr>
          <w:rFonts w:ascii="Times New Roman" w:hAnsi="Times New Roman"/>
          <w:b/>
          <w:sz w:val="24"/>
          <w:szCs w:val="24"/>
        </w:rPr>
        <w:t xml:space="preserve">о планируемых работах по обработке посевов сельскохозяйственных культур на производственных площадях (полях) Общества,  пестицидами </w:t>
      </w:r>
    </w:p>
    <w:p w:rsidR="00C87CC1" w:rsidRPr="004C3A6D" w:rsidRDefault="00C87CC1" w:rsidP="00C87CC1">
      <w:pPr>
        <w:spacing w:after="0" w:line="240" w:lineRule="auto"/>
        <w:ind w:firstLine="709"/>
        <w:contextualSpacing/>
        <w:jc w:val="both"/>
        <w:rPr>
          <w:rStyle w:val="a3"/>
          <w:rFonts w:ascii="Times New Roman" w:hAnsi="Times New Roman"/>
          <w:b w:val="0"/>
          <w:bCs w:val="0"/>
          <w:sz w:val="24"/>
          <w:szCs w:val="24"/>
        </w:rPr>
      </w:pPr>
    </w:p>
    <w:p w:rsidR="00C87CC1" w:rsidRPr="004C3A6D" w:rsidRDefault="00C87CC1" w:rsidP="00C87CC1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4C3A6D">
        <w:rPr>
          <w:rStyle w:val="a3"/>
          <w:rFonts w:ascii="Times New Roman" w:hAnsi="Times New Roman"/>
          <w:b w:val="0"/>
          <w:bCs w:val="0"/>
          <w:sz w:val="24"/>
          <w:szCs w:val="24"/>
        </w:rPr>
        <w:t>В целях предотвращения причинения вреда здоровью, имуществу  граждан, предупреждения и недопущения  гибели пчел, общество с ограниченной ответственностью «ВОЛЯ»</w:t>
      </w:r>
      <w:r w:rsidRPr="004C3A6D">
        <w:rPr>
          <w:rFonts w:ascii="Times New Roman" w:hAnsi="Times New Roman"/>
          <w:sz w:val="24"/>
          <w:szCs w:val="24"/>
        </w:rPr>
        <w:t xml:space="preserve"> (ИНН 1301000831, ОГРН 1161326052282,  адрес: </w:t>
      </w:r>
      <w:r w:rsidRPr="004C3A6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431780, Республика Мордовия, Ардатовский район, г. Ардатов, ул. Рабочая, д.63) – Общество, </w:t>
      </w:r>
      <w:r w:rsidRPr="004C3A6D">
        <w:rPr>
          <w:rFonts w:ascii="Times New Roman" w:hAnsi="Times New Roman"/>
          <w:sz w:val="24"/>
          <w:szCs w:val="24"/>
        </w:rPr>
        <w:t>информирует о планируемых, в период с 17 июля 2020 года  по 31 июля 2020 года, работах по обработке сельскохозяйственных растений (озимая пшеница) произрастающих  на производственных</w:t>
      </w:r>
      <w:proofErr w:type="gramEnd"/>
      <w:r w:rsidRPr="004C3A6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C3A6D">
        <w:rPr>
          <w:rFonts w:ascii="Times New Roman" w:hAnsi="Times New Roman"/>
          <w:sz w:val="24"/>
          <w:szCs w:val="24"/>
        </w:rPr>
        <w:t>площадях</w:t>
      </w:r>
      <w:proofErr w:type="gramEnd"/>
      <w:r w:rsidRPr="004C3A6D">
        <w:rPr>
          <w:rFonts w:ascii="Times New Roman" w:hAnsi="Times New Roman"/>
          <w:sz w:val="24"/>
          <w:szCs w:val="24"/>
        </w:rPr>
        <w:t xml:space="preserve"> (полях) Общества, находящихся на земельных участках сельскохозяйственного назначения в пределах территории сел</w:t>
      </w:r>
      <w:r w:rsidRPr="004C3A6D">
        <w:rPr>
          <w:rFonts w:ascii="Times New Roman" w:hAnsi="Times New Roman"/>
          <w:color w:val="000000"/>
          <w:sz w:val="24"/>
          <w:szCs w:val="24"/>
        </w:rPr>
        <w:t xml:space="preserve">: Большое Игнатово, </w:t>
      </w:r>
      <w:r w:rsidRPr="004C3A6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Протасово, Киржиманы, Горки (в т.ч. соя), Красная Нива,</w:t>
      </w:r>
      <w:r w:rsidRPr="004C3A6D">
        <w:rPr>
          <w:rFonts w:ascii="Times New Roman" w:hAnsi="Times New Roman"/>
          <w:sz w:val="24"/>
          <w:szCs w:val="24"/>
        </w:rPr>
        <w:t xml:space="preserve"> </w:t>
      </w:r>
      <w:r w:rsidRPr="004C3A6D">
        <w:rPr>
          <w:rFonts w:ascii="Times New Roman" w:hAnsi="Times New Roman"/>
          <w:color w:val="000000"/>
          <w:sz w:val="24"/>
          <w:szCs w:val="24"/>
        </w:rPr>
        <w:t>Большеигнатовского муниципального района Республики Мордовия</w:t>
      </w:r>
      <w:r w:rsidRPr="004C3A6D">
        <w:rPr>
          <w:rFonts w:ascii="Times New Roman" w:hAnsi="Times New Roman"/>
          <w:sz w:val="24"/>
          <w:szCs w:val="24"/>
        </w:rPr>
        <w:t>, пестицидами, имеющими следующие характеристики:</w:t>
      </w:r>
    </w:p>
    <w:p w:rsidR="00C87CC1" w:rsidRPr="004C3A6D" w:rsidRDefault="00C87CC1" w:rsidP="00C87CC1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 w:rsidRPr="004C3A6D">
        <w:rPr>
          <w:rFonts w:ascii="Times New Roman" w:hAnsi="Times New Roman"/>
          <w:b/>
          <w:i/>
          <w:sz w:val="24"/>
          <w:szCs w:val="24"/>
        </w:rPr>
        <w:t>наименование препаратов:</w:t>
      </w:r>
      <w:r w:rsidRPr="004C3A6D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 </w:t>
      </w:r>
    </w:p>
    <w:p w:rsidR="00C87CC1" w:rsidRPr="004C3A6D" w:rsidRDefault="00C87CC1" w:rsidP="00C87CC1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 w:rsidRPr="004C3A6D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1. (обработка озимой пшеницы)</w:t>
      </w:r>
    </w:p>
    <w:p w:rsidR="00C87CC1" w:rsidRPr="00D617B3" w:rsidRDefault="00C87CC1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C3A6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Эсперо, КС</w:t>
      </w:r>
      <w:r w:rsidRPr="004C3A6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</w:t>
      </w:r>
      <w:r w:rsidRPr="00D617B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Альфа-циперметрин 120 г/л, Имидаклоприд 200 г/л);</w:t>
      </w:r>
    </w:p>
    <w:p w:rsidR="00C87CC1" w:rsidRPr="004C3A6D" w:rsidRDefault="00C87CC1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C3A6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класс опасности для человека: 3;</w:t>
      </w:r>
    </w:p>
    <w:p w:rsidR="00C87CC1" w:rsidRPr="004C3A6D" w:rsidRDefault="00C87CC1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C3A6D">
        <w:rPr>
          <w:rFonts w:ascii="Times New Roman" w:hAnsi="Times New Roman"/>
          <w:sz w:val="24"/>
          <w:szCs w:val="24"/>
        </w:rPr>
        <w:t>класс опасности для пчёл: 1;</w:t>
      </w:r>
    </w:p>
    <w:p w:rsidR="00C87CC1" w:rsidRPr="004C3A6D" w:rsidRDefault="00C87CC1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C3A6D">
        <w:rPr>
          <w:rFonts w:ascii="Times New Roman" w:hAnsi="Times New Roman"/>
          <w:sz w:val="24"/>
          <w:szCs w:val="24"/>
        </w:rPr>
        <w:t>срок действия препарата: не менее 14 дней, при этом время изоляции пчел (ограничение лёта) пчел на 4-6 суток;</w:t>
      </w:r>
    </w:p>
    <w:p w:rsidR="00C87CC1" w:rsidRPr="004C3A6D" w:rsidRDefault="00C87CC1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</w:p>
    <w:p w:rsidR="00C87CC1" w:rsidRPr="004C3A6D" w:rsidRDefault="00C87CC1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4C3A6D">
        <w:rPr>
          <w:rFonts w:ascii="Times New Roman" w:hAnsi="Times New Roman"/>
          <w:b/>
          <w:sz w:val="24"/>
          <w:szCs w:val="24"/>
        </w:rPr>
        <w:t>2. (обработка сои)</w:t>
      </w:r>
    </w:p>
    <w:p w:rsidR="00C87CC1" w:rsidRPr="004C3A6D" w:rsidRDefault="00C87CC1" w:rsidP="00C87CC1">
      <w:pPr>
        <w:pStyle w:val="1"/>
        <w:ind w:firstLine="709"/>
        <w:jc w:val="both"/>
        <w:rPr>
          <w:b/>
          <w:sz w:val="24"/>
          <w:szCs w:val="24"/>
        </w:rPr>
      </w:pPr>
      <w:r w:rsidRPr="004C3A6D">
        <w:rPr>
          <w:b/>
          <w:sz w:val="24"/>
          <w:szCs w:val="24"/>
        </w:rPr>
        <w:t>Гейзер, ККР (300+45 г/л)</w:t>
      </w:r>
    </w:p>
    <w:p w:rsidR="00C87CC1" w:rsidRPr="004C3A6D" w:rsidRDefault="00C87CC1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C3A6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класс опасности для человека: 2;</w:t>
      </w:r>
    </w:p>
    <w:p w:rsidR="00C87CC1" w:rsidRPr="004C3A6D" w:rsidRDefault="00C87CC1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C3A6D">
        <w:rPr>
          <w:rFonts w:ascii="Times New Roman" w:hAnsi="Times New Roman"/>
          <w:sz w:val="24"/>
          <w:szCs w:val="24"/>
        </w:rPr>
        <w:t>класс опасности для пчёл: 3;</w:t>
      </w:r>
    </w:p>
    <w:p w:rsidR="00C87CC1" w:rsidRPr="004C3A6D" w:rsidRDefault="00C87CC1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C3A6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срок действия препарата: 3-4 дня, при этом время ограничения лёта пчел не менее 20-24 часов;</w:t>
      </w:r>
      <w:r w:rsidRPr="004C3A6D">
        <w:rPr>
          <w:rFonts w:ascii="Times New Roman" w:hAnsi="Times New Roman"/>
          <w:sz w:val="24"/>
          <w:szCs w:val="24"/>
        </w:rPr>
        <w:t xml:space="preserve"> </w:t>
      </w:r>
    </w:p>
    <w:p w:rsidR="00C87CC1" w:rsidRPr="004C3A6D" w:rsidRDefault="00C87CC1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C87CC1" w:rsidRPr="004C3A6D" w:rsidRDefault="00C87CC1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4C3A6D">
        <w:rPr>
          <w:rFonts w:ascii="Times New Roman" w:hAnsi="Times New Roman"/>
          <w:b/>
          <w:sz w:val="24"/>
          <w:szCs w:val="24"/>
        </w:rPr>
        <w:t>3.</w:t>
      </w:r>
      <w:r w:rsidRPr="004C3A6D">
        <w:rPr>
          <w:rFonts w:ascii="Times New Roman" w:hAnsi="Times New Roman"/>
          <w:b/>
          <w:bCs/>
          <w:sz w:val="24"/>
          <w:szCs w:val="24"/>
        </w:rPr>
        <w:t xml:space="preserve"> Купаж, ВДГ (750 г/кг</w:t>
      </w:r>
      <w:r w:rsidRPr="004C3A6D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тифенсульфурон-метила</w:t>
      </w:r>
      <w:r w:rsidRPr="004C3A6D">
        <w:rPr>
          <w:rFonts w:ascii="Times New Roman" w:hAnsi="Times New Roman"/>
          <w:b/>
          <w:bCs/>
          <w:sz w:val="24"/>
          <w:szCs w:val="24"/>
        </w:rPr>
        <w:t>)</w:t>
      </w:r>
    </w:p>
    <w:p w:rsidR="00C87CC1" w:rsidRPr="004C3A6D" w:rsidRDefault="00C87CC1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C3A6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класс опасности для человека: 3;</w:t>
      </w:r>
    </w:p>
    <w:p w:rsidR="00C87CC1" w:rsidRPr="004C3A6D" w:rsidRDefault="00C87CC1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C3A6D">
        <w:rPr>
          <w:rFonts w:ascii="Times New Roman" w:hAnsi="Times New Roman"/>
          <w:sz w:val="24"/>
          <w:szCs w:val="24"/>
        </w:rPr>
        <w:t>класс опасности для пчёл: 3;</w:t>
      </w:r>
    </w:p>
    <w:p w:rsidR="00C87CC1" w:rsidRPr="004C3A6D" w:rsidRDefault="00C87CC1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C3A6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срок действия препарата: 3-4 дня, при этом время ограничения лёта пчел не менее 20-24 часов;</w:t>
      </w:r>
      <w:r w:rsidRPr="004C3A6D">
        <w:rPr>
          <w:rFonts w:ascii="Times New Roman" w:hAnsi="Times New Roman"/>
          <w:sz w:val="24"/>
          <w:szCs w:val="24"/>
        </w:rPr>
        <w:t xml:space="preserve"> </w:t>
      </w:r>
    </w:p>
    <w:p w:rsidR="00C87CC1" w:rsidRPr="004C3A6D" w:rsidRDefault="00C87CC1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C87CC1" w:rsidRPr="004C3A6D" w:rsidRDefault="00C87CC1" w:rsidP="00C87CC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 w:rsidRPr="004C3A6D">
        <w:rPr>
          <w:rFonts w:ascii="Times New Roman" w:hAnsi="Times New Roman"/>
          <w:b/>
          <w:i/>
          <w:sz w:val="24"/>
          <w:szCs w:val="24"/>
        </w:rPr>
        <w:t>способ обработки посевов пестицидами: наземный.</w:t>
      </w:r>
    </w:p>
    <w:p w:rsidR="00C87CC1" w:rsidRPr="004C3A6D" w:rsidRDefault="00C87CC1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/>
          <w:b/>
          <w:i/>
          <w:sz w:val="24"/>
          <w:szCs w:val="24"/>
        </w:rPr>
      </w:pPr>
      <w:r w:rsidRPr="004C3A6D">
        <w:rPr>
          <w:rFonts w:ascii="Times New Roman" w:hAnsi="Times New Roman"/>
          <w:b/>
          <w:i/>
          <w:sz w:val="24"/>
          <w:szCs w:val="24"/>
        </w:rPr>
        <w:t xml:space="preserve">Обработка сельскохозяйственных культур будет производиться только при наличии соответствующих показаний, при соблюдении  требований  </w:t>
      </w:r>
      <w:r w:rsidRPr="004C3A6D">
        <w:rPr>
          <w:rFonts w:ascii="Times New Roman" w:eastAsia="Times New Roman" w:hAnsi="Times New Roman"/>
          <w:b/>
          <w:bCs/>
          <w:i/>
          <w:spacing w:val="2"/>
          <w:kern w:val="36"/>
          <w:sz w:val="24"/>
          <w:szCs w:val="24"/>
          <w:lang w:eastAsia="ru-RU"/>
        </w:rPr>
        <w:t>СанПиН 1.2.2584-10</w:t>
      </w:r>
      <w:r w:rsidRPr="004C3A6D">
        <w:rPr>
          <w:rFonts w:ascii="Times New Roman" w:hAnsi="Times New Roman"/>
          <w:b/>
          <w:i/>
          <w:sz w:val="24"/>
          <w:szCs w:val="24"/>
        </w:rPr>
        <w:t xml:space="preserve">, рекомендаций по применению препаратов, в том числе, в части времени проведения  обработки, погодных условий, нормы расхода препарата и прочего. </w:t>
      </w:r>
    </w:p>
    <w:p w:rsidR="00C87CC1" w:rsidRPr="004C3A6D" w:rsidRDefault="00C87CC1" w:rsidP="00C87CC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3A6D">
        <w:rPr>
          <w:rFonts w:ascii="Times New Roman" w:hAnsi="Times New Roman"/>
          <w:sz w:val="24"/>
          <w:szCs w:val="24"/>
        </w:rPr>
        <w:t> По всем вопросам, возникающим  относительно детализации местоположения обрабатываемых полей, а также  конкретного времени проведения  обработок, ознакомления с планами проведения работ по применению пестицидов и агрохимикатов,  обращаться по телефонам:</w:t>
      </w:r>
    </w:p>
    <w:p w:rsidR="00C87CC1" w:rsidRPr="004C3A6D" w:rsidRDefault="00C87CC1" w:rsidP="00C87CC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3A6D">
        <w:rPr>
          <w:rFonts w:ascii="Times New Roman" w:hAnsi="Times New Roman"/>
          <w:sz w:val="24"/>
          <w:szCs w:val="24"/>
        </w:rPr>
        <w:t>Федоров Артём Александрович  - 8 (927) 274-44-71 (директор ООО «ВОЛЯ»);</w:t>
      </w:r>
    </w:p>
    <w:p w:rsidR="00C11C5C" w:rsidRDefault="00C87CC1" w:rsidP="00C87CC1">
      <w:pPr>
        <w:spacing w:after="0" w:line="240" w:lineRule="auto"/>
        <w:ind w:firstLine="709"/>
        <w:contextualSpacing/>
        <w:jc w:val="both"/>
      </w:pPr>
      <w:r w:rsidRPr="004C3A6D">
        <w:rPr>
          <w:rFonts w:ascii="Times New Roman" w:hAnsi="Times New Roman"/>
          <w:sz w:val="24"/>
          <w:szCs w:val="24"/>
        </w:rPr>
        <w:t>Макаров Александр Григорьевич – 8 (937) 676-90-55 (главный агроном ООО «ВОЛЯ»).</w:t>
      </w:r>
    </w:p>
    <w:sectPr w:rsidR="00C11C5C" w:rsidSect="00C87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957FB0"/>
    <w:rsid w:val="00461589"/>
    <w:rsid w:val="0049024B"/>
    <w:rsid w:val="00957FB0"/>
    <w:rsid w:val="00C11C5C"/>
    <w:rsid w:val="00C87C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CC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C87CC1"/>
    <w:rPr>
      <w:b/>
      <w:bCs/>
    </w:rPr>
  </w:style>
  <w:style w:type="paragraph" w:customStyle="1" w:styleId="1">
    <w:name w:val="Стиль1"/>
    <w:basedOn w:val="a"/>
    <w:link w:val="10"/>
    <w:qFormat/>
    <w:rsid w:val="00C87CC1"/>
    <w:pPr>
      <w:widowControl w:val="0"/>
      <w:suppressLineNumbers/>
      <w:spacing w:after="0" w:line="240" w:lineRule="auto"/>
      <w:jc w:val="center"/>
    </w:pPr>
    <w:rPr>
      <w:rFonts w:ascii="Times New Roman" w:hAnsi="Times New Roman"/>
      <w:sz w:val="16"/>
      <w:szCs w:val="16"/>
      <w:lang/>
    </w:rPr>
  </w:style>
  <w:style w:type="character" w:customStyle="1" w:styleId="10">
    <w:name w:val="Стиль1 Знак"/>
    <w:link w:val="1"/>
    <w:rsid w:val="00C87CC1"/>
    <w:rPr>
      <w:rFonts w:ascii="Times New Roman" w:eastAsia="Calibri" w:hAnsi="Times New Roman" w:cs="Times New Roman"/>
      <w:sz w:val="16"/>
      <w:szCs w:val="16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2036</Characters>
  <Application>Microsoft Office Word</Application>
  <DocSecurity>0</DocSecurity>
  <Lines>16</Lines>
  <Paragraphs>4</Paragraphs>
  <ScaleCrop>false</ScaleCrop>
  <Company/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2020-07-15T12:58:00Z</dcterms:created>
  <dcterms:modified xsi:type="dcterms:W3CDTF">2020-07-15T12:59:00Z</dcterms:modified>
</cp:coreProperties>
</file>