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651" w:rsidRPr="006C2651" w:rsidRDefault="006C2651" w:rsidP="006C2651">
      <w:pPr>
        <w:spacing w:after="0" w:line="240" w:lineRule="auto"/>
        <w:ind w:firstLine="567"/>
        <w:jc w:val="center"/>
        <w:rPr>
          <w:rStyle w:val="21"/>
          <w:rFonts w:eastAsiaTheme="minorHAnsi"/>
          <w:sz w:val="28"/>
          <w:szCs w:val="28"/>
        </w:rPr>
      </w:pPr>
      <w:r w:rsidRPr="006C2651">
        <w:rPr>
          <w:rStyle w:val="21"/>
          <w:rFonts w:eastAsiaTheme="minorHAnsi"/>
          <w:sz w:val="28"/>
          <w:szCs w:val="28"/>
        </w:rPr>
        <w:t xml:space="preserve">Уважаемые жители </w:t>
      </w:r>
      <w:proofErr w:type="spellStart"/>
      <w:r w:rsidRPr="006C2651">
        <w:rPr>
          <w:rStyle w:val="21"/>
          <w:rFonts w:eastAsiaTheme="minorHAnsi"/>
          <w:sz w:val="28"/>
          <w:szCs w:val="28"/>
        </w:rPr>
        <w:t>Большеигнатовского</w:t>
      </w:r>
      <w:proofErr w:type="spellEnd"/>
      <w:r w:rsidRPr="006C2651">
        <w:rPr>
          <w:rStyle w:val="21"/>
          <w:rFonts w:eastAsiaTheme="minorHAnsi"/>
          <w:sz w:val="28"/>
          <w:szCs w:val="28"/>
        </w:rPr>
        <w:t xml:space="preserve"> района!</w:t>
      </w:r>
    </w:p>
    <w:p w:rsidR="006C2651" w:rsidRPr="006C2651" w:rsidRDefault="006C2651" w:rsidP="006C2651">
      <w:pPr>
        <w:spacing w:after="0" w:line="240" w:lineRule="auto"/>
        <w:ind w:firstLine="567"/>
        <w:jc w:val="both"/>
        <w:rPr>
          <w:rStyle w:val="21"/>
          <w:rFonts w:eastAsiaTheme="minorHAnsi"/>
          <w:sz w:val="28"/>
          <w:szCs w:val="28"/>
        </w:rPr>
      </w:pPr>
    </w:p>
    <w:p w:rsidR="006C2651" w:rsidRPr="006C2651" w:rsidRDefault="006C2651" w:rsidP="006C26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651">
        <w:rPr>
          <w:rStyle w:val="21"/>
          <w:rFonts w:eastAsiaTheme="minorHAnsi"/>
          <w:sz w:val="28"/>
          <w:szCs w:val="28"/>
        </w:rPr>
        <w:t xml:space="preserve">ПАО </w:t>
      </w:r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«</w:t>
      </w:r>
      <w:proofErr w:type="spellStart"/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Мордовэнергосбыт</w:t>
      </w:r>
      <w:proofErr w:type="spellEnd"/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» напоминает о </w:t>
      </w:r>
      <w:r w:rsidRPr="006C2651">
        <w:rPr>
          <w:rStyle w:val="21"/>
          <w:rFonts w:eastAsiaTheme="minorHAnsi"/>
          <w:sz w:val="28"/>
          <w:szCs w:val="28"/>
        </w:rPr>
        <w:t xml:space="preserve">необходимости своевременной оплаты за потребленную электроэнергию </w:t>
      </w:r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и информирует о возможности использования бесконтактных способов взаимодействия с гарантирующим поставщиком:</w:t>
      </w:r>
    </w:p>
    <w:p w:rsidR="006C2651" w:rsidRPr="006C2651" w:rsidRDefault="006C2651" w:rsidP="006C26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Передача показаний приборов учета возможна:</w:t>
      </w:r>
    </w:p>
    <w:p w:rsidR="006C2651" w:rsidRPr="006C2651" w:rsidRDefault="006C2651" w:rsidP="006C26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по телефонам, указанным, на сайте гарантирующего поставщика;</w:t>
      </w:r>
    </w:p>
    <w:p w:rsidR="006C2651" w:rsidRPr="006C2651" w:rsidRDefault="006C2651" w:rsidP="006C26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путем занесения показания в соответствующем разделе Личного кабинета, зарегистрироваться в котором можно на сайте </w:t>
      </w:r>
      <w:proofErr w:type="spellStart"/>
      <w:r w:rsidRPr="006C2651">
        <w:rPr>
          <w:rFonts w:ascii="Times New Roman" w:hAnsi="Times New Roman" w:cs="Times New Roman"/>
          <w:sz w:val="28"/>
          <w:szCs w:val="28"/>
          <w:lang w:val="en-US" w:bidi="en-US"/>
        </w:rPr>
        <w:t>mesk</w:t>
      </w:r>
      <w:proofErr w:type="spellEnd"/>
      <w:r w:rsidRPr="006C2651">
        <w:rPr>
          <w:rFonts w:ascii="Times New Roman" w:hAnsi="Times New Roman" w:cs="Times New Roman"/>
          <w:sz w:val="28"/>
          <w:szCs w:val="28"/>
          <w:lang w:bidi="en-US"/>
        </w:rPr>
        <w:t>.</w:t>
      </w:r>
      <w:proofErr w:type="spellStart"/>
      <w:r w:rsidRPr="006C2651">
        <w:rPr>
          <w:rFonts w:ascii="Times New Roman" w:hAnsi="Times New Roman" w:cs="Times New Roman"/>
          <w:sz w:val="28"/>
          <w:szCs w:val="28"/>
          <w:lang w:val="en-US" w:bidi="en-US"/>
        </w:rPr>
        <w:t>ru</w:t>
      </w:r>
      <w:proofErr w:type="spellEnd"/>
      <w:r w:rsidRPr="006C2651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в </w:t>
      </w:r>
      <w:proofErr w:type="spellStart"/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онлайн-сервисе</w:t>
      </w:r>
      <w:proofErr w:type="spellEnd"/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«Личный кабинет».</w:t>
      </w:r>
    </w:p>
    <w:p w:rsidR="006C2651" w:rsidRPr="006C2651" w:rsidRDefault="006C2651" w:rsidP="006C26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651">
        <w:rPr>
          <w:rStyle w:val="22"/>
          <w:rFonts w:eastAsiaTheme="minorHAnsi"/>
          <w:sz w:val="28"/>
          <w:szCs w:val="28"/>
        </w:rPr>
        <w:t>Получение квитанции в электронном виде</w:t>
      </w:r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возможно после подключения соответствующей услуги в Личном кабинете (после входа в «Личный кабинет» необходимо перейти в настройки своей учетной записи и выделить отметкой раздел «Получать квитанции в электронном виде»).</w:t>
      </w:r>
    </w:p>
    <w:p w:rsidR="006C2651" w:rsidRPr="006C2651" w:rsidRDefault="006C2651" w:rsidP="006C26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Также в целях получения квитанции в электронном виде в последующие периоды можно обратиться в любой из офисов ПАО «</w:t>
      </w:r>
      <w:proofErr w:type="spellStart"/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Мордовэнергосбыт</w:t>
      </w:r>
      <w:proofErr w:type="spellEnd"/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» с соответствующим заявлением, в котором необходимо указать адрес электронной почты, на который Вам удобно будет получать электронные квитанции.</w:t>
      </w:r>
    </w:p>
    <w:p w:rsidR="006C2651" w:rsidRPr="006C2651" w:rsidRDefault="006C2651" w:rsidP="006C26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651">
        <w:rPr>
          <w:rStyle w:val="22"/>
          <w:rFonts w:eastAsiaTheme="minorHAnsi"/>
          <w:sz w:val="28"/>
          <w:szCs w:val="28"/>
        </w:rPr>
        <w:t>Оплату за электроэнергию</w:t>
      </w:r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можно произвести посредством;</w:t>
      </w:r>
    </w:p>
    <w:p w:rsidR="006C2651" w:rsidRPr="006C2651" w:rsidRDefault="006C2651" w:rsidP="006C26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Личного кабинета;</w:t>
      </w:r>
    </w:p>
    <w:p w:rsidR="006C2651" w:rsidRPr="006C2651" w:rsidRDefault="006C2651" w:rsidP="006C26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онлайн-платежей</w:t>
      </w:r>
      <w:proofErr w:type="spellEnd"/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через </w:t>
      </w:r>
      <w:proofErr w:type="spellStart"/>
      <w:proofErr w:type="gramStart"/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Интернет-банки</w:t>
      </w:r>
      <w:proofErr w:type="spellEnd"/>
      <w:proofErr w:type="gramEnd"/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;</w:t>
      </w:r>
    </w:p>
    <w:p w:rsidR="006C2651" w:rsidRPr="006C2651" w:rsidRDefault="006C2651" w:rsidP="006C26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предоставляемой рядом банков функции «</w:t>
      </w:r>
      <w:proofErr w:type="spellStart"/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Автоплатеж</w:t>
      </w:r>
      <w:proofErr w:type="spellEnd"/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»;</w:t>
      </w:r>
    </w:p>
    <w:p w:rsidR="006C2651" w:rsidRPr="006C2651" w:rsidRDefault="006C2651" w:rsidP="006C26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2651">
        <w:rPr>
          <w:rFonts w:ascii="Times New Roman" w:hAnsi="Times New Roman" w:cs="Times New Roman"/>
          <w:sz w:val="28"/>
          <w:szCs w:val="28"/>
          <w:lang w:val="en-US" w:bidi="en-US"/>
        </w:rPr>
        <w:t>QR</w:t>
      </w:r>
      <w:r w:rsidRPr="006C2651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- кода, размещенного на квитанции.</w:t>
      </w:r>
      <w:proofErr w:type="gramEnd"/>
    </w:p>
    <w:p w:rsidR="006C2651" w:rsidRPr="006C2651" w:rsidRDefault="006C2651" w:rsidP="006C26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Произвести оплату за потребленную электрическую энергию можно также и традиционными способами - путем оплаты в кассах ПАО «</w:t>
      </w:r>
      <w:proofErr w:type="spellStart"/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Мордовэнергосбыт</w:t>
      </w:r>
      <w:proofErr w:type="spellEnd"/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» (возможность очного обслуживания граждан с неукоснительным соблюдением требований безопасности обеспечена гарантирующим поставщиком во всех районах республики), через почтовые отделения и в офисах банков.</w:t>
      </w:r>
    </w:p>
    <w:p w:rsidR="006C2651" w:rsidRPr="006C2651" w:rsidRDefault="006C2651" w:rsidP="006C26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Информация о банках, принимающих платежи за электроэнергию без комисси</w:t>
      </w:r>
      <w:r w:rsidR="009F4E21">
        <w:rPr>
          <w:rFonts w:ascii="Times New Roman" w:hAnsi="Times New Roman" w:cs="Times New Roman"/>
          <w:sz w:val="28"/>
          <w:szCs w:val="28"/>
          <w:lang w:eastAsia="ru-RU" w:bidi="ru-RU"/>
        </w:rPr>
        <w:t>и</w:t>
      </w:r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, размещена на сайте гарантирующего поставщика в разделе Физическим лицам - Места и способы оплаты </w:t>
      </w:r>
      <w:hyperlink r:id="rId5" w:history="1"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http</w:t>
        </w:r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://</w:t>
        </w:r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www</w:t>
        </w:r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.</w:t>
        </w:r>
        <w:proofErr w:type="spellStart"/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mesk</w:t>
        </w:r>
        <w:proofErr w:type="spellEnd"/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.</w:t>
        </w:r>
        <w:proofErr w:type="spellStart"/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ru</w:t>
        </w:r>
        <w:proofErr w:type="spellEnd"/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/</w:t>
        </w:r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clients</w:t>
        </w:r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/</w:t>
        </w:r>
        <w:proofErr w:type="spellStart"/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fiz</w:t>
        </w:r>
        <w:proofErr w:type="spellEnd"/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_</w:t>
        </w:r>
        <w:proofErr w:type="spellStart"/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licam</w:t>
        </w:r>
        <w:proofErr w:type="spellEnd"/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/</w:t>
        </w:r>
        <w:proofErr w:type="spellStart"/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mesta</w:t>
        </w:r>
        <w:proofErr w:type="spellEnd"/>
        <w:r w:rsidR="009F4E21" w:rsidRPr="009F4E21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_</w:t>
        </w:r>
        <w:proofErr w:type="spellStart"/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i</w:t>
        </w:r>
        <w:proofErr w:type="spellEnd"/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_</w:t>
        </w:r>
        <w:proofErr w:type="spellStart"/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sposoby</w:t>
        </w:r>
        <w:proofErr w:type="spellEnd"/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_</w:t>
        </w:r>
        <w:proofErr w:type="spellStart"/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val="en-US" w:bidi="en-US"/>
          </w:rPr>
          <w:t>oplaty</w:t>
        </w:r>
        <w:proofErr w:type="spellEnd"/>
        <w:r w:rsidR="009F4E21" w:rsidRPr="00D71679">
          <w:rPr>
            <w:rStyle w:val="a3"/>
            <w:rFonts w:ascii="Times New Roman" w:hAnsi="Times New Roman" w:cs="Times New Roman"/>
            <w:sz w:val="28"/>
            <w:szCs w:val="28"/>
            <w:lang w:bidi="en-US"/>
          </w:rPr>
          <w:t>/</w:t>
        </w:r>
      </w:hyperlink>
      <w:r w:rsidRPr="006C2651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:rsidR="006C2651" w:rsidRPr="006C2651" w:rsidRDefault="006C2651" w:rsidP="006C26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</w:p>
    <w:p w:rsidR="006C2651" w:rsidRPr="006C2651" w:rsidRDefault="006C2651" w:rsidP="006C26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 w:bidi="ru-RU"/>
        </w:rPr>
      </w:pPr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Проконсультироваться и получить информацию по любым вопросам, связанным с электроснабжением, можно по телефону горячей линии гарантирующего поставщика:</w:t>
      </w:r>
    </w:p>
    <w:p w:rsidR="006C2651" w:rsidRPr="006C2651" w:rsidRDefault="006C2651" w:rsidP="006C26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2651">
        <w:rPr>
          <w:rFonts w:ascii="Times New Roman" w:hAnsi="Times New Roman" w:cs="Times New Roman"/>
          <w:sz w:val="28"/>
          <w:szCs w:val="28"/>
          <w:lang w:eastAsia="ru-RU" w:bidi="ru-RU"/>
        </w:rPr>
        <w:t>8 -800-23-480-23.</w:t>
      </w:r>
    </w:p>
    <w:p w:rsidR="000B6465" w:rsidRPr="006C2651" w:rsidRDefault="000B6465" w:rsidP="006C26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B6465" w:rsidRPr="006C2651" w:rsidSect="000B6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2073A7"/>
    <w:multiLevelType w:val="multilevel"/>
    <w:tmpl w:val="0AAA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2651"/>
    <w:rsid w:val="000B6465"/>
    <w:rsid w:val="006C2651"/>
    <w:rsid w:val="009F4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4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C265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Основной текст (2) + Полужирный"/>
    <w:basedOn w:val="2"/>
    <w:rsid w:val="006C2651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6C2651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22">
    <w:name w:val="Основной текст (2) + Полужирный;Курсив"/>
    <w:basedOn w:val="2"/>
    <w:rsid w:val="006C2651"/>
    <w:rPr>
      <w:b/>
      <w:bCs/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C2651"/>
    <w:pPr>
      <w:widowControl w:val="0"/>
      <w:shd w:val="clear" w:color="auto" w:fill="FFFFFF"/>
      <w:spacing w:before="180" w:after="0" w:line="259" w:lineRule="exact"/>
      <w:ind w:firstLine="440"/>
      <w:jc w:val="both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6C2651"/>
    <w:pPr>
      <w:widowControl w:val="0"/>
      <w:shd w:val="clear" w:color="auto" w:fill="FFFFFF"/>
      <w:spacing w:after="0" w:line="259" w:lineRule="exact"/>
      <w:jc w:val="both"/>
    </w:pPr>
    <w:rPr>
      <w:rFonts w:ascii="Times New Roman" w:eastAsia="Times New Roman" w:hAnsi="Times New Roman" w:cs="Times New Roman"/>
      <w:b/>
      <w:bCs/>
      <w:i/>
      <w:iCs/>
    </w:rPr>
  </w:style>
  <w:style w:type="character" w:styleId="a3">
    <w:name w:val="Hyperlink"/>
    <w:basedOn w:val="a0"/>
    <w:uiPriority w:val="99"/>
    <w:unhideWhenUsed/>
    <w:rsid w:val="006C265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esk.ru/clients/fiz_licam/mesta_i_sposoby_oplat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3</cp:revision>
  <dcterms:created xsi:type="dcterms:W3CDTF">2020-07-28T07:56:00Z</dcterms:created>
  <dcterms:modified xsi:type="dcterms:W3CDTF">2020-07-28T08:00:00Z</dcterms:modified>
</cp:coreProperties>
</file>