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396" w:rsidRPr="00B07396" w:rsidRDefault="00B07396" w:rsidP="00B07396">
      <w:pPr>
        <w:pStyle w:val="1"/>
        <w:shd w:val="clear" w:color="auto" w:fill="FFFFFF"/>
        <w:spacing w:before="360" w:after="192" w:line="312" w:lineRule="atLeast"/>
        <w:rPr>
          <w:rFonts w:ascii="Times New Roman" w:hAnsi="Times New Roman" w:cs="Times New Roman"/>
          <w:b w:val="0"/>
          <w:bCs w:val="0"/>
          <w:color w:val="auto"/>
        </w:rPr>
      </w:pPr>
      <w:r w:rsidRPr="00B07396">
        <w:rPr>
          <w:rFonts w:ascii="Times New Roman" w:hAnsi="Times New Roman" w:cs="Times New Roman"/>
          <w:b w:val="0"/>
          <w:bCs w:val="0"/>
          <w:color w:val="auto"/>
        </w:rPr>
        <w:t>Распоряжение материнским капиталом через банки</w:t>
      </w:r>
    </w:p>
    <w:p w:rsidR="00B07396" w:rsidRPr="00B07396" w:rsidRDefault="00B07396" w:rsidP="00B07396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B07396">
        <w:rPr>
          <w:sz w:val="28"/>
          <w:szCs w:val="28"/>
        </w:rPr>
        <w:t>Утвержденные изменения делают более удобным распоряжение материнским капиталом на самое востребованное у семей направление программы – улучшение жилищных условий с привлечением кредитных средств.</w:t>
      </w:r>
    </w:p>
    <w:p w:rsidR="00B07396" w:rsidRPr="00B07396" w:rsidRDefault="00B07396" w:rsidP="00B07396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B07396">
        <w:rPr>
          <w:sz w:val="28"/>
          <w:szCs w:val="28"/>
        </w:rPr>
        <w:t xml:space="preserve">Чтобы </w:t>
      </w:r>
      <w:proofErr w:type="spellStart"/>
      <w:r w:rsidRPr="00B07396">
        <w:rPr>
          <w:sz w:val="28"/>
          <w:szCs w:val="28"/>
        </w:rPr>
        <w:t>оперативнее</w:t>
      </w:r>
      <w:proofErr w:type="spellEnd"/>
      <w:r w:rsidRPr="00B07396">
        <w:rPr>
          <w:sz w:val="28"/>
          <w:szCs w:val="28"/>
        </w:rPr>
        <w:t xml:space="preserve"> направлять материнский капитал на погашение кредитов, соответствующее заявление можно будет подавать непосредственно в банке, в котором открывается кредит. То есть вместо двух обращений – в банк и Пенсионный фонд – семье достаточно обратиться только в банк, где одновременно оформляется кредит и подается заявление на погашение кредита или уплату первого взноса.</w:t>
      </w:r>
    </w:p>
    <w:p w:rsidR="00B07396" w:rsidRPr="00B07396" w:rsidRDefault="00B07396" w:rsidP="00B07396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B07396">
        <w:rPr>
          <w:sz w:val="28"/>
          <w:szCs w:val="28"/>
        </w:rPr>
        <w:t>Предоставление данной услуги будет развиваться по мере заключения соглашений между банками и Пенсионным фондом России.</w:t>
      </w:r>
    </w:p>
    <w:p w:rsidR="00B07396" w:rsidRPr="00B07396" w:rsidRDefault="00B07396" w:rsidP="00B07396">
      <w:pPr>
        <w:pStyle w:val="1"/>
        <w:shd w:val="clear" w:color="auto" w:fill="FFFFFF"/>
        <w:spacing w:before="360" w:after="192" w:line="312" w:lineRule="atLeast"/>
        <w:rPr>
          <w:rFonts w:ascii="Times New Roman" w:hAnsi="Times New Roman" w:cs="Times New Roman"/>
          <w:b w:val="0"/>
          <w:bCs w:val="0"/>
          <w:color w:val="auto"/>
        </w:rPr>
      </w:pPr>
      <w:r w:rsidRPr="00B07396">
        <w:rPr>
          <w:rFonts w:ascii="Times New Roman" w:hAnsi="Times New Roman" w:cs="Times New Roman"/>
          <w:b w:val="0"/>
          <w:bCs w:val="0"/>
          <w:color w:val="auto"/>
        </w:rPr>
        <w:t>Материнский капитал для строительства домов на садовых участках</w:t>
      </w:r>
    </w:p>
    <w:p w:rsidR="00B07396" w:rsidRPr="00B07396" w:rsidRDefault="00B07396" w:rsidP="00B07396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B07396">
        <w:rPr>
          <w:sz w:val="28"/>
          <w:szCs w:val="28"/>
        </w:rPr>
        <w:t>Принятые поправки законодательно закрепили право семей использовать материнский капитал для строительства жилого дома на садовом участке. Необходимым условием при этом, как и раньше, является наличие права собственности на землю и разрешения на строительство жилья.</w:t>
      </w:r>
    </w:p>
    <w:p w:rsidR="00B07396" w:rsidRPr="00B07396" w:rsidRDefault="00B07396" w:rsidP="00B07396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B90DA3" w:rsidRPr="00B07396" w:rsidRDefault="00B90DA3" w:rsidP="00AA7183">
      <w:pPr>
        <w:rPr>
          <w:rFonts w:ascii="Times New Roman" w:hAnsi="Times New Roman" w:cs="Times New Roman"/>
          <w:sz w:val="28"/>
          <w:szCs w:val="28"/>
        </w:rPr>
      </w:pPr>
    </w:p>
    <w:sectPr w:rsidR="00B90DA3" w:rsidRPr="00B07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14F63"/>
    <w:rsid w:val="0002705A"/>
    <w:rsid w:val="00053254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50CD5"/>
    <w:rsid w:val="004E3D52"/>
    <w:rsid w:val="005B7C37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936743"/>
    <w:rsid w:val="00945CB1"/>
    <w:rsid w:val="00946DA2"/>
    <w:rsid w:val="009732EC"/>
    <w:rsid w:val="00A50134"/>
    <w:rsid w:val="00A87BC5"/>
    <w:rsid w:val="00AA7183"/>
    <w:rsid w:val="00B07396"/>
    <w:rsid w:val="00B6099D"/>
    <w:rsid w:val="00B90DA3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2020-09-29T11:48:00Z</dcterms:created>
  <dcterms:modified xsi:type="dcterms:W3CDTF">2020-09-29T11:48:00Z</dcterms:modified>
</cp:coreProperties>
</file>