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F49" w:rsidRDefault="00355F49" w:rsidP="00355F49">
      <w:pPr>
        <w:pStyle w:val="30"/>
        <w:shd w:val="clear" w:color="auto" w:fill="auto"/>
        <w:ind w:left="180" w:right="240"/>
        <w:jc w:val="center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По требованию прокуратуры Бол</w:t>
      </w:r>
      <w:r>
        <w:rPr>
          <w:color w:val="000000"/>
          <w:lang w:eastAsia="ru-RU" w:bidi="ru-RU"/>
        </w:rPr>
        <w:t>ьш</w:t>
      </w:r>
      <w:r>
        <w:rPr>
          <w:color w:val="000000"/>
          <w:lang w:eastAsia="ru-RU" w:bidi="ru-RU"/>
        </w:rPr>
        <w:t>еигнатовского района заблокированы интернет-сайты, на которых к реализации предлагались электроудочки для</w:t>
      </w: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незаконного лова биоресурсов</w:t>
      </w:r>
    </w:p>
    <w:p w:rsidR="00355F49" w:rsidRDefault="00355F49" w:rsidP="00355F49">
      <w:pPr>
        <w:pStyle w:val="30"/>
        <w:shd w:val="clear" w:color="auto" w:fill="auto"/>
        <w:ind w:left="180" w:right="240"/>
        <w:jc w:val="center"/>
      </w:pPr>
    </w:p>
    <w:p w:rsidR="00355F49" w:rsidRDefault="00355F49" w:rsidP="00355F49">
      <w:pPr>
        <w:pStyle w:val="20"/>
        <w:shd w:val="clear" w:color="auto" w:fill="auto"/>
        <w:spacing w:before="0"/>
      </w:pPr>
      <w:proofErr w:type="gramStart"/>
      <w:r>
        <w:rPr>
          <w:color w:val="000000"/>
          <w:lang w:eastAsia="ru-RU" w:bidi="ru-RU"/>
        </w:rPr>
        <w:t>Прокуратурой Бол</w:t>
      </w:r>
      <w:r>
        <w:rPr>
          <w:color w:val="000000"/>
          <w:lang w:eastAsia="ru-RU" w:bidi="ru-RU"/>
        </w:rPr>
        <w:t>ьш</w:t>
      </w:r>
      <w:bookmarkStart w:id="0" w:name="_GoBack"/>
      <w:bookmarkEnd w:id="0"/>
      <w:r>
        <w:rPr>
          <w:color w:val="000000"/>
          <w:lang w:eastAsia="ru-RU" w:bidi="ru-RU"/>
        </w:rPr>
        <w:t>еигнатовского района в ходе мониторинга сети Интернет выявлено 3 сайта, содержащих информацию о способах изготовления и продаже электроудочек для незаконного лова рыбы.</w:t>
      </w:r>
      <w:proofErr w:type="gramEnd"/>
    </w:p>
    <w:p w:rsidR="00355F49" w:rsidRDefault="00355F49" w:rsidP="00355F49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В соответствие с законодательством Российской Федерации о рыболовстве и сохранении водных биологических ресурсов электроудочки являются запрещенным орудием лова, поскольку их применение приводит к неизбирательному уничтожению водных биоресурсов и снижению биологического разнообразия водных биоресурсов.</w:t>
      </w:r>
    </w:p>
    <w:p w:rsidR="00355F49" w:rsidRDefault="00355F49" w:rsidP="00355F49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Согласно' Перечня запрещенных к ввозу на территорию Российской Федерации орудий добычи (вылова) водных биоресурсов, утвержденного Постановлением Правительства Российской Федерации от 20.08.2009 № 694, к ввозу на территории Российской Федерации запрещены электроловильные системы и устройства, выполняющие функции добычи (вылова) водных биологических ресурсов посредством электрического тока.</w:t>
      </w:r>
    </w:p>
    <w:p w:rsidR="00355F49" w:rsidRDefault="00355F49" w:rsidP="00355F49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Осуществление добычи (вылова) водных биологических ресурсов с использованием электроудочек является противоправным деянием, за которое может наступить, в том числе уголовная ответственность по ст. 256 УК РФ (незаконная добыча (вылов) водных биологических ресурсов).</w:t>
      </w:r>
    </w:p>
    <w:p w:rsidR="00355F49" w:rsidRDefault="00355F49" w:rsidP="00355F49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Нахождение в открытом доступе в сети «Интернет» информации, побуждающей приобретать и изготавливать электроудочки, фактически способствует совершению преступлений.</w:t>
      </w:r>
    </w:p>
    <w:p w:rsidR="00355F49" w:rsidRDefault="00355F49" w:rsidP="00355F49">
      <w:pPr>
        <w:pStyle w:val="20"/>
        <w:shd w:val="clear" w:color="auto" w:fill="auto"/>
        <w:spacing w:before="0"/>
      </w:pPr>
      <w:proofErr w:type="gramStart"/>
      <w:r>
        <w:rPr>
          <w:color w:val="000000"/>
          <w:lang w:eastAsia="ru-RU" w:bidi="ru-RU"/>
        </w:rPr>
        <w:t>С целью устранения выявленных нарушений прокуратура района направила в Ичалковский районный суд административные исковые заявления о признании информации на указанных сайтах, запрещенной к распространению на территории Российской Федерации, и включению данных сайтов в Единый реестр доменных имен, указателей страниц сайтов в сети интернет и сетевых адресов, содержащих информацию, распространение которой в Российской Федерации запрещено.</w:t>
      </w:r>
      <w:proofErr w:type="gramEnd"/>
    </w:p>
    <w:p w:rsidR="00355F49" w:rsidRDefault="00355F49" w:rsidP="00355F49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Суд удовлетворил требования прокурора в полном объеме.</w:t>
      </w:r>
    </w:p>
    <w:p w:rsidR="00355F49" w:rsidRDefault="00355F49" w:rsidP="00355F49">
      <w:pPr>
        <w:pStyle w:val="20"/>
        <w:shd w:val="clear" w:color="auto" w:fill="auto"/>
        <w:spacing w:before="0"/>
      </w:pPr>
      <w:r>
        <w:rPr>
          <w:color w:val="000000"/>
          <w:lang w:eastAsia="ru-RU" w:bidi="ru-RU"/>
        </w:rPr>
        <w:t>В настоящее время доступ к данным сайтам заблокирован, информация изъята из публичного доступа.</w:t>
      </w:r>
    </w:p>
    <w:p w:rsidR="00041342" w:rsidRDefault="00355F49"/>
    <w:sectPr w:rsidR="0004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23C"/>
    <w:rsid w:val="002A2277"/>
    <w:rsid w:val="00355F49"/>
    <w:rsid w:val="0037123C"/>
    <w:rsid w:val="00886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355F4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55F4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5F49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355F49"/>
    <w:pPr>
      <w:widowControl w:val="0"/>
      <w:shd w:val="clear" w:color="auto" w:fill="FFFFFF"/>
      <w:spacing w:before="360" w:after="0" w:line="302" w:lineRule="exact"/>
      <w:ind w:firstLine="70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355F49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355F4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5F49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Основной текст (2)"/>
    <w:basedOn w:val="a"/>
    <w:link w:val="2"/>
    <w:rsid w:val="00355F49"/>
    <w:pPr>
      <w:widowControl w:val="0"/>
      <w:shd w:val="clear" w:color="auto" w:fill="FFFFFF"/>
      <w:spacing w:before="360" w:after="0" w:line="302" w:lineRule="exact"/>
      <w:ind w:firstLine="700"/>
      <w:jc w:val="both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2020-10-07T08:27:00Z</dcterms:created>
  <dcterms:modified xsi:type="dcterms:W3CDTF">2020-10-07T08:29:00Z</dcterms:modified>
</cp:coreProperties>
</file>