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0E" w:rsidRPr="009D7F0E" w:rsidRDefault="009D7F0E" w:rsidP="009D7F0E">
      <w:pPr>
        <w:pStyle w:val="1"/>
        <w:spacing w:before="0" w:beforeAutospacing="0" w:after="360" w:afterAutospacing="0" w:line="312" w:lineRule="atLeast"/>
        <w:jc w:val="center"/>
        <w:rPr>
          <w:color w:val="334059"/>
          <w:sz w:val="28"/>
          <w:szCs w:val="28"/>
        </w:rPr>
      </w:pPr>
      <w:r w:rsidRPr="009D7F0E">
        <w:rPr>
          <w:color w:val="334059"/>
          <w:sz w:val="28"/>
          <w:szCs w:val="28"/>
        </w:rPr>
        <w:t>Как изменить вид разрешенного использования земельного участка</w:t>
      </w:r>
    </w:p>
    <w:p w:rsidR="009D7F0E" w:rsidRPr="009D7F0E" w:rsidRDefault="009D7F0E" w:rsidP="009D7F0E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9D7F0E">
        <w:rPr>
          <w:bCs/>
          <w:color w:val="334059"/>
          <w:sz w:val="28"/>
          <w:szCs w:val="28"/>
        </w:rPr>
        <w:t xml:space="preserve">Цели использования земельного участка и объектов недвижимости, которые на нем расположены, называют видами разрешенного использования. Именно вид устанавливает правила пользования земельного участка: для чего можно использовать землю, какие объекты недвижимости можно строить, их параметры по высоте, отступы от границ земельного участка и другие. Кадастровая палата по Республике </w:t>
      </w:r>
      <w:r>
        <w:rPr>
          <w:bCs/>
          <w:color w:val="334059"/>
          <w:sz w:val="28"/>
          <w:szCs w:val="28"/>
        </w:rPr>
        <w:t>Мордовия</w:t>
      </w:r>
      <w:r w:rsidRPr="009D7F0E">
        <w:rPr>
          <w:bCs/>
          <w:color w:val="334059"/>
          <w:sz w:val="28"/>
          <w:szCs w:val="28"/>
        </w:rPr>
        <w:t xml:space="preserve"> рассказывает об изменении вида разрешенного использования земельного участка.</w:t>
      </w:r>
    </w:p>
    <w:p w:rsidR="009D7F0E" w:rsidRPr="009D7F0E" w:rsidRDefault="009D7F0E" w:rsidP="009D7F0E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9D7F0E">
        <w:rPr>
          <w:color w:val="334059"/>
          <w:sz w:val="28"/>
          <w:szCs w:val="28"/>
        </w:rPr>
        <w:t xml:space="preserve">Виды </w:t>
      </w:r>
      <w:r w:rsidR="001B7ED7">
        <w:rPr>
          <w:color w:val="334059"/>
          <w:sz w:val="28"/>
          <w:szCs w:val="28"/>
        </w:rPr>
        <w:t xml:space="preserve">разрешенного использования </w:t>
      </w:r>
      <w:r w:rsidRPr="009D7F0E">
        <w:rPr>
          <w:color w:val="334059"/>
          <w:sz w:val="28"/>
          <w:szCs w:val="28"/>
        </w:rPr>
        <w:t xml:space="preserve">делятся </w:t>
      </w:r>
      <w:proofErr w:type="gramStart"/>
      <w:r w:rsidRPr="009D7F0E">
        <w:rPr>
          <w:color w:val="334059"/>
          <w:sz w:val="28"/>
          <w:szCs w:val="28"/>
        </w:rPr>
        <w:t>на</w:t>
      </w:r>
      <w:proofErr w:type="gramEnd"/>
      <w:r w:rsidRPr="009D7F0E">
        <w:rPr>
          <w:color w:val="334059"/>
          <w:sz w:val="28"/>
          <w:szCs w:val="28"/>
        </w:rPr>
        <w:t xml:space="preserve"> основные, вспомогательные и условно разрешенные. Вспомогательный вид можно выбрать только дополнительно к основному или условно разрешенному. Установить его вместо основного нельзя.</w:t>
      </w:r>
    </w:p>
    <w:p w:rsidR="009D7F0E" w:rsidRPr="009D7F0E" w:rsidRDefault="009D7F0E" w:rsidP="009D7F0E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9D7F0E">
        <w:rPr>
          <w:color w:val="334059"/>
          <w:sz w:val="28"/>
          <w:szCs w:val="28"/>
        </w:rPr>
        <w:t>Для изменения вида разрешенного использования земельного участка нужно руководствоваться правилами землепользования и застройки (ПЗЗ). Эти правила оформляются в виде документа, который содержит градостроительные регламенты и карты территориального зонирования.</w:t>
      </w:r>
    </w:p>
    <w:p w:rsidR="009D7F0E" w:rsidRPr="009D7F0E" w:rsidRDefault="009D7F0E" w:rsidP="009D7F0E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9D7F0E">
        <w:rPr>
          <w:color w:val="334059"/>
          <w:sz w:val="28"/>
          <w:szCs w:val="28"/>
        </w:rPr>
        <w:t>Изменение разрешенного использования земельного участка происходит на основании следующих документов:</w:t>
      </w:r>
    </w:p>
    <w:p w:rsidR="009D7F0E" w:rsidRPr="009D7F0E" w:rsidRDefault="009D7F0E" w:rsidP="009D7F0E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9D7F0E">
        <w:rPr>
          <w:color w:val="334059"/>
          <w:sz w:val="28"/>
          <w:szCs w:val="28"/>
        </w:rPr>
        <w:t xml:space="preserve">1. На основании постановления (решения) об установлении или изменении вида разрешенного использования земельного участка, принятого органом, в случае отсутствия  на территории населенного пункта </w:t>
      </w:r>
      <w:proofErr w:type="gramStart"/>
      <w:r w:rsidRPr="009D7F0E">
        <w:rPr>
          <w:color w:val="334059"/>
          <w:sz w:val="28"/>
          <w:szCs w:val="28"/>
        </w:rPr>
        <w:t>утвержденных</w:t>
      </w:r>
      <w:proofErr w:type="gramEnd"/>
      <w:r w:rsidRPr="009D7F0E">
        <w:rPr>
          <w:color w:val="334059"/>
          <w:sz w:val="28"/>
          <w:szCs w:val="28"/>
        </w:rPr>
        <w:t xml:space="preserve"> ПЗЗ.</w:t>
      </w:r>
    </w:p>
    <w:p w:rsidR="009D7F0E" w:rsidRPr="009D7F0E" w:rsidRDefault="009D7F0E" w:rsidP="009D7F0E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9D7F0E">
        <w:rPr>
          <w:color w:val="334059"/>
          <w:sz w:val="28"/>
          <w:szCs w:val="28"/>
        </w:rPr>
        <w:t>2. На основании заявления о выбранном виде разрешенного использования собственником земельного участка из тех видов, которые установлены ПЗЗ.</w:t>
      </w:r>
    </w:p>
    <w:p w:rsidR="009D7F0E" w:rsidRPr="009D7F0E" w:rsidRDefault="009D7F0E" w:rsidP="009D7F0E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9D7F0E">
        <w:rPr>
          <w:color w:val="334059"/>
          <w:sz w:val="28"/>
          <w:szCs w:val="28"/>
        </w:rPr>
        <w:t>Собственнику земельного участка необходимо подать заявление в офис МФЦ. По желанию также можно предоставить копию выписки из ПЗЗ или акт соответствующего органа о предоставлении разрешения на условно разрешенный вид использования.</w:t>
      </w:r>
    </w:p>
    <w:p w:rsidR="009D7F0E" w:rsidRPr="009D7F0E" w:rsidRDefault="009D7F0E" w:rsidP="009D7F0E">
      <w:pPr>
        <w:pStyle w:val="a3"/>
        <w:spacing w:before="0" w:beforeAutospacing="0" w:after="0" w:afterAutospacing="0"/>
        <w:ind w:firstLine="360"/>
        <w:rPr>
          <w:color w:val="334059"/>
          <w:sz w:val="28"/>
          <w:szCs w:val="28"/>
        </w:rPr>
      </w:pPr>
      <w:r w:rsidRPr="009D7F0E">
        <w:rPr>
          <w:color w:val="334059"/>
          <w:sz w:val="28"/>
          <w:szCs w:val="28"/>
        </w:rPr>
        <w:t>Однако есть случаи, когда нельзя изменить вид разрешенного использования:</w:t>
      </w:r>
      <w:r>
        <w:rPr>
          <w:color w:val="334059"/>
          <w:sz w:val="28"/>
          <w:szCs w:val="28"/>
        </w:rPr>
        <w:t xml:space="preserve"> </w:t>
      </w:r>
      <w:r w:rsidRPr="009D7F0E">
        <w:rPr>
          <w:color w:val="334059"/>
          <w:sz w:val="28"/>
          <w:szCs w:val="28"/>
        </w:rPr>
        <w:t>когда договор аренды земельного участка заключ</w:t>
      </w:r>
      <w:r w:rsidR="001B7ED7">
        <w:rPr>
          <w:color w:val="334059"/>
          <w:sz w:val="28"/>
          <w:szCs w:val="28"/>
        </w:rPr>
        <w:t>ен</w:t>
      </w:r>
      <w:r w:rsidRPr="009D7F0E">
        <w:rPr>
          <w:color w:val="334059"/>
          <w:sz w:val="28"/>
          <w:szCs w:val="28"/>
        </w:rPr>
        <w:t xml:space="preserve"> на торгах;</w:t>
      </w:r>
      <w:r>
        <w:rPr>
          <w:color w:val="334059"/>
          <w:sz w:val="28"/>
          <w:szCs w:val="28"/>
        </w:rPr>
        <w:t xml:space="preserve"> </w:t>
      </w:r>
      <w:r w:rsidRPr="009D7F0E">
        <w:rPr>
          <w:color w:val="334059"/>
          <w:sz w:val="28"/>
          <w:szCs w:val="28"/>
        </w:rPr>
        <w:t xml:space="preserve">когда земельный участок </w:t>
      </w:r>
      <w:r>
        <w:rPr>
          <w:color w:val="334059"/>
          <w:sz w:val="28"/>
          <w:szCs w:val="28"/>
        </w:rPr>
        <w:t>с</w:t>
      </w:r>
      <w:r w:rsidRPr="009D7F0E">
        <w:rPr>
          <w:color w:val="334059"/>
          <w:sz w:val="28"/>
          <w:szCs w:val="28"/>
        </w:rPr>
        <w:t>дан в аренду для конкретного вида разрешенного использования.</w:t>
      </w:r>
    </w:p>
    <w:p w:rsidR="009D7F0E" w:rsidRPr="009D7F0E" w:rsidRDefault="009D7F0E" w:rsidP="009D7F0E">
      <w:pPr>
        <w:pStyle w:val="a3"/>
        <w:spacing w:before="0" w:beforeAutospacing="0" w:after="360" w:afterAutospacing="0"/>
        <w:ind w:firstLine="360"/>
        <w:rPr>
          <w:color w:val="334059"/>
          <w:sz w:val="28"/>
          <w:szCs w:val="28"/>
        </w:rPr>
      </w:pPr>
      <w:r w:rsidRPr="009D7F0E">
        <w:rPr>
          <w:color w:val="334059"/>
          <w:sz w:val="28"/>
          <w:szCs w:val="28"/>
        </w:rPr>
        <w:t>Также следует обратить внимание, что вид разрешенного использования является главным фактором при определении кадастровой стоимости земельного участка, от размера которой зависит арендная плата, земельный налог.</w:t>
      </w:r>
    </w:p>
    <w:sectPr w:rsidR="009D7F0E" w:rsidRPr="009D7F0E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3F5AF4"/>
    <w:multiLevelType w:val="multilevel"/>
    <w:tmpl w:val="31D65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122B1"/>
    <w:rsid w:val="00020AFF"/>
    <w:rsid w:val="000647C4"/>
    <w:rsid w:val="00167F99"/>
    <w:rsid w:val="001B7ED7"/>
    <w:rsid w:val="001C1BD9"/>
    <w:rsid w:val="001F4A2C"/>
    <w:rsid w:val="00245D54"/>
    <w:rsid w:val="00421A6E"/>
    <w:rsid w:val="004C0E3E"/>
    <w:rsid w:val="004F577B"/>
    <w:rsid w:val="00567AB1"/>
    <w:rsid w:val="006279CE"/>
    <w:rsid w:val="006538D4"/>
    <w:rsid w:val="006D2EA7"/>
    <w:rsid w:val="007806A3"/>
    <w:rsid w:val="008A4104"/>
    <w:rsid w:val="008E3EED"/>
    <w:rsid w:val="00955506"/>
    <w:rsid w:val="009C7BD8"/>
    <w:rsid w:val="009D7F0E"/>
    <w:rsid w:val="00AD08CA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8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74751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370729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52286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7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2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3</cp:revision>
  <cp:lastPrinted>2019-04-01T12:51:00Z</cp:lastPrinted>
  <dcterms:created xsi:type="dcterms:W3CDTF">2020-11-02T11:49:00Z</dcterms:created>
  <dcterms:modified xsi:type="dcterms:W3CDTF">2020-11-13T10:16:00Z</dcterms:modified>
</cp:coreProperties>
</file>