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E4F" w:rsidRPr="00552E4F" w:rsidRDefault="00552E4F" w:rsidP="00552E4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E4F">
        <w:rPr>
          <w:rFonts w:ascii="Times New Roman" w:hAnsi="Times New Roman" w:cs="Times New Roman"/>
          <w:b/>
          <w:sz w:val="24"/>
          <w:szCs w:val="24"/>
        </w:rPr>
        <w:t>Дачную амнистию продлили до 1 марта 2026 года.</w:t>
      </w:r>
    </w:p>
    <w:p w:rsidR="00552E4F" w:rsidRDefault="00552E4F" w:rsidP="00552E4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52E4F" w:rsidRP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31A1">
        <w:rPr>
          <w:rFonts w:ascii="Times New Roman" w:hAnsi="Times New Roman" w:cs="Times New Roman"/>
          <w:sz w:val="24"/>
          <w:szCs w:val="24"/>
        </w:rPr>
        <w:t>Как упрощенно зарегистрировать дом?</w:t>
      </w:r>
    </w:p>
    <w:p w:rsidR="00552E4F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В России снова продлили дачную амнистию — теперь до 1 марта 2026 года. В закон внесли поп</w:t>
      </w:r>
      <w:r>
        <w:rPr>
          <w:rFonts w:ascii="Times New Roman" w:hAnsi="Times New Roman" w:cs="Times New Roman"/>
          <w:sz w:val="24"/>
          <w:szCs w:val="24"/>
        </w:rPr>
        <w:t>равки и расширили его действие.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В России в очередной раз продлили действие дачной амнистии, срок которой истекал 1 марта 2021 года. Теперь же упрощенный порядок оформления прав граждан на индивидуальные жилые и садовые дома продлен еще на пять лет — до 1 марта 2026 года. Соответствующий закон подписал президент России Владимир Путин.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Дачная амнистия действовала в России 14 лет (с 1 сентября 2006 года) и продлевалась много раз. Последний раз закон был пролонгирован до марта 2021 года, поскольку дачная амнистия прекратила свое действие 1 марта 2019 года в результате садово-огородной реформы в стране, когда была введена система уведомлений о начале и окончании строительства.</w:t>
      </w:r>
    </w:p>
    <w:p w:rsidR="000231A1" w:rsidRDefault="000231A1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231A1" w:rsidRP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31A1">
        <w:rPr>
          <w:rFonts w:ascii="Times New Roman" w:hAnsi="Times New Roman" w:cs="Times New Roman"/>
          <w:b/>
          <w:sz w:val="24"/>
          <w:szCs w:val="24"/>
        </w:rPr>
        <w:t>Упрощенный порядок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В соответствии с законом, для регистрации права собственности на дачные дома в упрощенном порядке, как и раньше, необходимо предоставить в местные регистрационные органы (</w:t>
      </w:r>
      <w:proofErr w:type="spellStart"/>
      <w:r w:rsidRPr="00552E4F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Pr="00552E4F">
        <w:rPr>
          <w:rFonts w:ascii="Times New Roman" w:hAnsi="Times New Roman" w:cs="Times New Roman"/>
          <w:sz w:val="24"/>
          <w:szCs w:val="24"/>
        </w:rPr>
        <w:t xml:space="preserve">) документы на земельный участок и </w:t>
      </w:r>
      <w:proofErr w:type="spellStart"/>
      <w:r w:rsidRPr="00552E4F">
        <w:rPr>
          <w:rFonts w:ascii="Times New Roman" w:hAnsi="Times New Roman" w:cs="Times New Roman"/>
          <w:sz w:val="24"/>
          <w:szCs w:val="24"/>
        </w:rPr>
        <w:t>техплан</w:t>
      </w:r>
      <w:proofErr w:type="spellEnd"/>
      <w:r w:rsidRPr="00552E4F">
        <w:rPr>
          <w:rFonts w:ascii="Times New Roman" w:hAnsi="Times New Roman" w:cs="Times New Roman"/>
          <w:sz w:val="24"/>
          <w:szCs w:val="24"/>
        </w:rPr>
        <w:t xml:space="preserve"> объекта, подготовленный кадастровым инженером.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 xml:space="preserve">Подать документы в </w:t>
      </w:r>
      <w:proofErr w:type="spellStart"/>
      <w:r w:rsidRPr="00552E4F">
        <w:rPr>
          <w:rFonts w:ascii="Times New Roman" w:hAnsi="Times New Roman" w:cs="Times New Roman"/>
          <w:sz w:val="24"/>
          <w:szCs w:val="24"/>
        </w:rPr>
        <w:t>Росреестр</w:t>
      </w:r>
      <w:proofErr w:type="spellEnd"/>
      <w:r w:rsidRPr="00552E4F">
        <w:rPr>
          <w:rFonts w:ascii="Times New Roman" w:hAnsi="Times New Roman" w:cs="Times New Roman"/>
          <w:sz w:val="24"/>
          <w:szCs w:val="24"/>
        </w:rPr>
        <w:t xml:space="preserve"> граждане могут самостоятельно любым удобным способом: в бумажном виде — по почте с уведомлением о вручении, лично обратившись в орган регистрации прав или в МФЦ, а также в электронном виде. Пошлина за </w:t>
      </w:r>
      <w:proofErr w:type="spellStart"/>
      <w:r w:rsidRPr="00552E4F">
        <w:rPr>
          <w:rFonts w:ascii="Times New Roman" w:hAnsi="Times New Roman" w:cs="Times New Roman"/>
          <w:sz w:val="24"/>
          <w:szCs w:val="24"/>
        </w:rPr>
        <w:t>госрегистрацию</w:t>
      </w:r>
      <w:proofErr w:type="spellEnd"/>
      <w:r w:rsidRPr="00552E4F">
        <w:rPr>
          <w:rFonts w:ascii="Times New Roman" w:hAnsi="Times New Roman" w:cs="Times New Roman"/>
          <w:sz w:val="24"/>
          <w:szCs w:val="24"/>
        </w:rPr>
        <w:t xml:space="preserve"> составляет 350 руб.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Новый закон расширил действие амнистии</w:t>
      </w:r>
      <w:r w:rsidR="000231A1">
        <w:rPr>
          <w:rFonts w:ascii="Times New Roman" w:hAnsi="Times New Roman" w:cs="Times New Roman"/>
          <w:sz w:val="24"/>
          <w:szCs w:val="24"/>
        </w:rPr>
        <w:t>.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Раньше под дачную амнистию подпадали садовые дома и хозяйственные постройки на участках, предоставленных для садоводства и дачного хозяйства. На землях для ИЖС или личного подсобного строительства в границах населенных пунктов требовалось разрешение. Теперь же в упрощенном порядке можно оформить права собственности на дом и на землях под ИЖС, и для ведения личного подсобного хозяйства в границах населенного пункта.</w:t>
      </w:r>
    </w:p>
    <w:p w:rsidR="000231A1" w:rsidRDefault="000231A1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231A1" w:rsidRP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31A1">
        <w:rPr>
          <w:rFonts w:ascii="Times New Roman" w:hAnsi="Times New Roman" w:cs="Times New Roman"/>
          <w:b/>
          <w:sz w:val="24"/>
          <w:szCs w:val="24"/>
        </w:rPr>
        <w:t>Переходный период</w:t>
      </w:r>
    </w:p>
    <w:p w:rsidR="000231A1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Дачную амнистию усложнили. В новом законе введен переходный период для граждан, которые начали строительство дома до 4 августа 2018 года без получения разрешения на него. Он будет действовать до 1 марта 2021 года — в течение этого времени можно подать документы, а разрешения на начало строительства и ввод дома в эксплуатацию не требуются. После 1 марта 2021 года оформить права на дом можно будет только в судебном порядке. Это должно стать мотивацией для граждан к возобновлению строительства жилых домов и позволит без лишних сложностей оформить права на строящуюся недвижимость, считают авторы законопроекта.</w:t>
      </w:r>
    </w:p>
    <w:p w:rsidR="000231A1" w:rsidRDefault="000231A1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231A1" w:rsidRPr="00581244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244">
        <w:rPr>
          <w:rFonts w:ascii="Times New Roman" w:hAnsi="Times New Roman" w:cs="Times New Roman"/>
          <w:b/>
          <w:sz w:val="24"/>
          <w:szCs w:val="24"/>
        </w:rPr>
        <w:t>Новые требования к домам</w:t>
      </w:r>
    </w:p>
    <w:p w:rsidR="00581244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Закон распространил действие амнистии на земли ИЖС. Чтобы не допустить строительства на участках, не соответствующих требованиям к объектам ИЖС, законом предусмотрено, что возводимое здание должно соответствовать параметрам индивидуального дома, определенным Градостроительным кодексом.</w:t>
      </w:r>
    </w:p>
    <w:p w:rsidR="00581244" w:rsidRDefault="00581244" w:rsidP="00552E4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81244" w:rsidRPr="00581244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244">
        <w:rPr>
          <w:rFonts w:ascii="Times New Roman" w:hAnsi="Times New Roman" w:cs="Times New Roman"/>
          <w:b/>
          <w:sz w:val="24"/>
          <w:szCs w:val="24"/>
        </w:rPr>
        <w:t>Какой дом можно построить на землях ИЖС</w:t>
      </w:r>
    </w:p>
    <w:p w:rsidR="00552E4F" w:rsidRPr="00552E4F" w:rsidRDefault="00552E4F" w:rsidP="00552E4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По закону, на садовых участках и землях для индивидуального жилищного строительства можно построить дом высотой не более 20 м и не более чем с тремя наземными этажами. Максимальная площадь жилого или садового дома не ограничивается. При строительстве дома площадью до 500 кв. м нужно уведомить местные власти сначала о планах, а потом о завершении строительства. Если же его площадь более 500 кв. м, придется разработать и согласовать проектную документацию, провести ее экспертизу и получить разрешение на ввод в эксплуатацию.</w:t>
      </w:r>
      <w:r w:rsidRPr="00552E4F">
        <w:rPr>
          <w:rFonts w:ascii="Times New Roman" w:hAnsi="Times New Roman" w:cs="Times New Roman"/>
          <w:sz w:val="24"/>
          <w:szCs w:val="24"/>
        </w:rPr>
        <w:br/>
      </w:r>
      <w:r w:rsidRPr="00552E4F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552E4F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C6B7263" wp14:editId="2110202D">
            <wp:extent cx="5940425" cy="7906592"/>
            <wp:effectExtent l="0" t="0" r="3175" b="0"/>
            <wp:docPr id="1" name="Рисунок 1" descr="https://s0.rbk.ru/v6_top_pics/resized/945xH/media/img/1/02/75607436013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0.rbk.ru/v6_top_pics/resized/945xH/media/img/1/02/7560743601300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0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244" w:rsidRDefault="00581244" w:rsidP="0058124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81244" w:rsidRPr="00581244" w:rsidRDefault="00552E4F" w:rsidP="00581244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244">
        <w:rPr>
          <w:rFonts w:ascii="Times New Roman" w:hAnsi="Times New Roman" w:cs="Times New Roman"/>
          <w:b/>
          <w:sz w:val="24"/>
          <w:szCs w:val="24"/>
        </w:rPr>
        <w:t>Стоимость кадастровых работ</w:t>
      </w:r>
    </w:p>
    <w:p w:rsidR="00581244" w:rsidRDefault="00552E4F" w:rsidP="0058124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 xml:space="preserve">В прошлой редакции закона введено бессрочное право российских субъектов </w:t>
      </w:r>
      <w:proofErr w:type="gramStart"/>
      <w:r w:rsidRPr="00552E4F">
        <w:rPr>
          <w:rFonts w:ascii="Times New Roman" w:hAnsi="Times New Roman" w:cs="Times New Roman"/>
          <w:sz w:val="24"/>
          <w:szCs w:val="24"/>
        </w:rPr>
        <w:t>устанавливать</w:t>
      </w:r>
      <w:proofErr w:type="gramEnd"/>
      <w:r w:rsidRPr="00552E4F">
        <w:rPr>
          <w:rFonts w:ascii="Times New Roman" w:hAnsi="Times New Roman" w:cs="Times New Roman"/>
          <w:sz w:val="24"/>
          <w:szCs w:val="24"/>
        </w:rPr>
        <w:t xml:space="preserve"> предельные цены кадастровых работ, необходимых для подготовки технического плана. Она действует в отношении не только земельных участков для личного подсобного хозяйства, садоводства, огородничества, но и в отношении участков для индивидуального гаражного и жилищного строительства и расположенных на них объектах недвижимости. Также органы власти </w:t>
      </w:r>
      <w:r w:rsidRPr="00552E4F">
        <w:rPr>
          <w:rFonts w:ascii="Times New Roman" w:hAnsi="Times New Roman" w:cs="Times New Roman"/>
          <w:sz w:val="24"/>
          <w:szCs w:val="24"/>
        </w:rPr>
        <w:lastRenderedPageBreak/>
        <w:t>будут обязаны сами заниматься образованием земельного участка (под жилыми домами, построенными до 1 марта 2005 года), его межеванием и постановкой на кадастровый учет.</w:t>
      </w:r>
    </w:p>
    <w:p w:rsidR="00581244" w:rsidRDefault="00552E4F" w:rsidP="0058124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8 декабря 2020 года Госдума приняла закон, позволяющий дачникам заказывать комплексные кадастровые работы. Это снизит вероятность реестровых ошибок, риск возникновения земельных споров между соседями и сэкономит деньги собственников недвижимости.</w:t>
      </w:r>
    </w:p>
    <w:p w:rsidR="00581244" w:rsidRDefault="00581244" w:rsidP="00581244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81244" w:rsidRDefault="00552E4F" w:rsidP="00581244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244">
        <w:rPr>
          <w:rFonts w:ascii="Times New Roman" w:hAnsi="Times New Roman" w:cs="Times New Roman"/>
          <w:b/>
          <w:sz w:val="24"/>
          <w:szCs w:val="24"/>
        </w:rPr>
        <w:t>После окончания амнистии</w:t>
      </w:r>
    </w:p>
    <w:p w:rsidR="00552E4F" w:rsidRPr="00581244" w:rsidRDefault="00552E4F" w:rsidP="00581244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E4F">
        <w:rPr>
          <w:rFonts w:ascii="Times New Roman" w:hAnsi="Times New Roman" w:cs="Times New Roman"/>
          <w:sz w:val="24"/>
          <w:szCs w:val="24"/>
        </w:rPr>
        <w:t>Новый закон направлен на вовлечение в гражданский оборот жилой недвижимости. Это позволит увеличить собираемость налогов на местах и положительно скажется на развитии</w:t>
      </w:r>
      <w:r w:rsidR="00581244">
        <w:rPr>
          <w:rFonts w:ascii="Times New Roman" w:hAnsi="Times New Roman" w:cs="Times New Roman"/>
          <w:sz w:val="24"/>
          <w:szCs w:val="24"/>
        </w:rPr>
        <w:t xml:space="preserve"> </w:t>
      </w:r>
      <w:r w:rsidRPr="00552E4F">
        <w:rPr>
          <w:rFonts w:ascii="Times New Roman" w:hAnsi="Times New Roman" w:cs="Times New Roman"/>
          <w:sz w:val="24"/>
          <w:szCs w:val="24"/>
        </w:rPr>
        <w:t>частного жилого сектора. Без зарегистрированных прав будет невозможно продать, подарить,</w:t>
      </w:r>
      <w:r w:rsidR="00581244">
        <w:rPr>
          <w:rFonts w:ascii="Times New Roman" w:hAnsi="Times New Roman" w:cs="Times New Roman"/>
          <w:sz w:val="24"/>
          <w:szCs w:val="24"/>
        </w:rPr>
        <w:t xml:space="preserve"> </w:t>
      </w:r>
      <w:r w:rsidRPr="00552E4F">
        <w:rPr>
          <w:rFonts w:ascii="Times New Roman" w:hAnsi="Times New Roman" w:cs="Times New Roman"/>
          <w:sz w:val="24"/>
          <w:szCs w:val="24"/>
        </w:rPr>
        <w:t>передать по наследс</w:t>
      </w:r>
      <w:r w:rsidR="00581244">
        <w:rPr>
          <w:rFonts w:ascii="Times New Roman" w:hAnsi="Times New Roman" w:cs="Times New Roman"/>
          <w:sz w:val="24"/>
          <w:szCs w:val="24"/>
        </w:rPr>
        <w:t xml:space="preserve">тву или застраховать имущество. </w:t>
      </w:r>
      <w:r w:rsidRPr="00552E4F">
        <w:rPr>
          <w:rFonts w:ascii="Times New Roman" w:hAnsi="Times New Roman" w:cs="Times New Roman"/>
          <w:sz w:val="24"/>
          <w:szCs w:val="24"/>
        </w:rPr>
        <w:t>После окончания дачной амнистии</w:t>
      </w:r>
      <w:r w:rsidR="00581244">
        <w:rPr>
          <w:rFonts w:ascii="Times New Roman" w:hAnsi="Times New Roman" w:cs="Times New Roman"/>
          <w:sz w:val="24"/>
          <w:szCs w:val="24"/>
        </w:rPr>
        <w:t xml:space="preserve"> </w:t>
      </w:r>
      <w:r w:rsidRPr="00552E4F">
        <w:rPr>
          <w:rFonts w:ascii="Times New Roman" w:hAnsi="Times New Roman" w:cs="Times New Roman"/>
          <w:sz w:val="24"/>
          <w:szCs w:val="24"/>
        </w:rPr>
        <w:t>недвижимость, возведенная без разрешения, может быть п</w:t>
      </w:r>
      <w:r w:rsidR="00581244">
        <w:rPr>
          <w:rFonts w:ascii="Times New Roman" w:hAnsi="Times New Roman" w:cs="Times New Roman"/>
          <w:sz w:val="24"/>
          <w:szCs w:val="24"/>
        </w:rPr>
        <w:t xml:space="preserve">ризнана </w:t>
      </w:r>
      <w:proofErr w:type="spellStart"/>
      <w:r w:rsidR="00581244">
        <w:rPr>
          <w:rFonts w:ascii="Times New Roman" w:hAnsi="Times New Roman" w:cs="Times New Roman"/>
          <w:sz w:val="24"/>
          <w:szCs w:val="24"/>
        </w:rPr>
        <w:t>самостроем</w:t>
      </w:r>
      <w:proofErr w:type="spellEnd"/>
      <w:r w:rsidR="00581244">
        <w:rPr>
          <w:rFonts w:ascii="Times New Roman" w:hAnsi="Times New Roman" w:cs="Times New Roman"/>
          <w:sz w:val="24"/>
          <w:szCs w:val="24"/>
        </w:rPr>
        <w:t xml:space="preserve"> и снесена по </w:t>
      </w:r>
      <w:r w:rsidRPr="00552E4F">
        <w:rPr>
          <w:rFonts w:ascii="Times New Roman" w:hAnsi="Times New Roman" w:cs="Times New Roman"/>
          <w:sz w:val="24"/>
          <w:szCs w:val="24"/>
        </w:rPr>
        <w:t>решению</w:t>
      </w:r>
      <w:r w:rsidR="00581244">
        <w:rPr>
          <w:rFonts w:ascii="Times New Roman" w:hAnsi="Times New Roman" w:cs="Times New Roman"/>
          <w:sz w:val="24"/>
          <w:szCs w:val="24"/>
        </w:rPr>
        <w:t xml:space="preserve"> </w:t>
      </w:r>
      <w:r w:rsidRPr="00552E4F">
        <w:rPr>
          <w:rFonts w:ascii="Times New Roman" w:hAnsi="Times New Roman" w:cs="Times New Roman"/>
          <w:sz w:val="24"/>
          <w:szCs w:val="24"/>
        </w:rPr>
        <w:t>суда.</w:t>
      </w:r>
      <w:r w:rsidR="00581244"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581244">
        <w:rPr>
          <w:rFonts w:ascii="Times New Roman" w:hAnsi="Times New Roman" w:cs="Times New Roman"/>
          <w:sz w:val="24"/>
          <w:szCs w:val="24"/>
        </w:rPr>
        <w:t xml:space="preserve">    </w:t>
      </w:r>
      <w:r w:rsidRPr="00552E4F">
        <w:rPr>
          <w:rFonts w:ascii="Times New Roman" w:hAnsi="Times New Roman" w:cs="Times New Roman"/>
          <w:sz w:val="24"/>
          <w:szCs w:val="24"/>
        </w:rPr>
        <w:br/>
      </w:r>
    </w:p>
    <w:sectPr w:rsidR="00552E4F" w:rsidRPr="00581244" w:rsidSect="00581244">
      <w:pgSz w:w="11906" w:h="16838"/>
      <w:pgMar w:top="851" w:right="42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E4F"/>
    <w:rsid w:val="000231A1"/>
    <w:rsid w:val="00552E4F"/>
    <w:rsid w:val="00581244"/>
    <w:rsid w:val="008D0091"/>
    <w:rsid w:val="00AC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2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2E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0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00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2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2E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2020-12-09T05:23:00Z</dcterms:created>
  <dcterms:modified xsi:type="dcterms:W3CDTF">2020-12-09T06:04:00Z</dcterms:modified>
</cp:coreProperties>
</file>