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BD" w:rsidRPr="00253C3A" w:rsidRDefault="00CA23BD" w:rsidP="00CA23BD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253C3A">
        <w:rPr>
          <w:b/>
          <w:bCs/>
          <w:color w:val="000000"/>
          <w:sz w:val="32"/>
          <w:szCs w:val="32"/>
        </w:rPr>
        <w:t>Киржеманского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CA23BD" w:rsidRPr="00253C3A" w:rsidRDefault="00CA23BD" w:rsidP="00CA23BD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253C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CA23BD" w:rsidRPr="00253C3A" w:rsidRDefault="00CA23BD" w:rsidP="00CA23BD">
      <w:pPr>
        <w:jc w:val="center"/>
        <w:rPr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Республики Мордовия</w:t>
      </w:r>
    </w:p>
    <w:p w:rsidR="00CA23BD" w:rsidRPr="00253C3A" w:rsidRDefault="00CA23BD" w:rsidP="00CA23BD">
      <w:pPr>
        <w:pStyle w:val="a7"/>
        <w:spacing w:before="119" w:beforeAutospacing="0" w:after="0"/>
        <w:jc w:val="center"/>
        <w:rPr>
          <w:sz w:val="32"/>
          <w:szCs w:val="32"/>
        </w:rPr>
      </w:pPr>
    </w:p>
    <w:p w:rsidR="00CA23BD" w:rsidRPr="00253C3A" w:rsidRDefault="00CA23BD" w:rsidP="00CA23BD">
      <w:pPr>
        <w:pStyle w:val="a7"/>
        <w:spacing w:after="0"/>
        <w:jc w:val="center"/>
        <w:rPr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РЕШЕНИЕ</w:t>
      </w:r>
    </w:p>
    <w:p w:rsidR="00CA23BD" w:rsidRPr="00253C3A" w:rsidRDefault="00CA23BD" w:rsidP="00CA23BD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253C3A"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сельского поселения </w:t>
      </w:r>
      <w:r>
        <w:rPr>
          <w:b/>
          <w:bCs/>
          <w:color w:val="000000"/>
          <w:sz w:val="28"/>
          <w:szCs w:val="28"/>
        </w:rPr>
        <w:t xml:space="preserve">                      </w:t>
      </w:r>
      <w:proofErr w:type="spellStart"/>
      <w:r w:rsidRPr="00253C3A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муниципального района первого созыва</w:t>
      </w:r>
    </w:p>
    <w:p w:rsidR="00CA23BD" w:rsidRDefault="00CA23BD" w:rsidP="00CA23BD">
      <w:pPr>
        <w:pStyle w:val="a7"/>
        <w:spacing w:after="0"/>
        <w:jc w:val="center"/>
        <w:rPr>
          <w:sz w:val="28"/>
          <w:szCs w:val="28"/>
        </w:rPr>
      </w:pPr>
    </w:p>
    <w:p w:rsidR="00CA23BD" w:rsidRDefault="00CA23BD" w:rsidP="00CA23BD">
      <w:pPr>
        <w:pStyle w:val="a7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от 21 октября 2020 г.                                                                                           №42</w:t>
      </w:r>
    </w:p>
    <w:p w:rsidR="00CA23BD" w:rsidRDefault="00CA23BD" w:rsidP="00CA23BD">
      <w:pPr>
        <w:pStyle w:val="a7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</w:t>
      </w:r>
    </w:p>
    <w:p w:rsidR="00CA23BD" w:rsidRDefault="00CA23BD" w:rsidP="00CA23BD">
      <w:pPr>
        <w:pStyle w:val="a7"/>
        <w:spacing w:after="0"/>
        <w:jc w:val="center"/>
      </w:pPr>
      <w:r>
        <w:t xml:space="preserve">с. </w:t>
      </w:r>
      <w:proofErr w:type="spellStart"/>
      <w:r>
        <w:t>Киржеманы</w:t>
      </w:r>
      <w:proofErr w:type="spellEnd"/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273C91" w:rsidRDefault="00CA23BD" w:rsidP="00CA23BD">
      <w:pPr>
        <w:pStyle w:val="1"/>
        <w:ind w:left="284"/>
        <w:jc w:val="both"/>
        <w:rPr>
          <w:sz w:val="28"/>
          <w:szCs w:val="28"/>
        </w:rPr>
      </w:pPr>
      <w:r w:rsidRPr="00273C91">
        <w:rPr>
          <w:sz w:val="28"/>
          <w:szCs w:val="28"/>
        </w:rPr>
        <w:t xml:space="preserve">Об утверждении Положения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73C91">
        <w:rPr>
          <w:sz w:val="28"/>
          <w:szCs w:val="28"/>
        </w:rPr>
        <w:t>Большеигнатовского</w:t>
      </w:r>
      <w:proofErr w:type="spellEnd"/>
      <w:r w:rsidRPr="00273C91">
        <w:rPr>
          <w:sz w:val="28"/>
          <w:szCs w:val="28"/>
        </w:rPr>
        <w:t xml:space="preserve"> муниципального района</w:t>
      </w:r>
    </w:p>
    <w:p w:rsidR="00CA23BD" w:rsidRDefault="00CA23BD" w:rsidP="00CA23BD"/>
    <w:p w:rsidR="00CA23BD" w:rsidRPr="00273C91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3 статьи 156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руководствуясь </w:t>
      </w:r>
      <w:hyperlink r:id="rId6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и </w:t>
      </w:r>
      <w:bookmarkStart w:id="0" w:name="sub_1"/>
      <w:r w:rsidRPr="00273C91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273C91">
        <w:rPr>
          <w:rFonts w:ascii="Times New Roman" w:hAnsi="Times New Roman" w:cs="Times New Roman"/>
          <w:b/>
          <w:sz w:val="28"/>
          <w:szCs w:val="28"/>
        </w:rPr>
        <w:instrText>HYPERLINK "http://internet.garant.ru/document/redirect/9068632/0"</w:instrText>
      </w:r>
      <w:r w:rsidRPr="00273C91">
        <w:rPr>
          <w:rFonts w:ascii="Times New Roman" w:hAnsi="Times New Roman" w:cs="Times New Roman"/>
          <w:b/>
          <w:sz w:val="28"/>
          <w:szCs w:val="28"/>
        </w:rPr>
      </w:r>
      <w:r w:rsidRPr="00273C91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273C91">
        <w:rPr>
          <w:rStyle w:val="a4"/>
          <w:rFonts w:ascii="Times New Roman" w:hAnsi="Times New Roman"/>
          <w:b w:val="0"/>
          <w:color w:val="auto"/>
          <w:sz w:val="28"/>
          <w:szCs w:val="28"/>
        </w:rPr>
        <w:t>Уставом</w:t>
      </w:r>
      <w:r w:rsidRPr="00273C91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273C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 решил:</w:t>
      </w:r>
    </w:p>
    <w:bookmarkEnd w:id="0"/>
    <w:p w:rsidR="00CA23BD" w:rsidRPr="00273C91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3C9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73C9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273C91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после его официального опубликования </w:t>
      </w:r>
      <w:r>
        <w:rPr>
          <w:rFonts w:ascii="Times New Roman" w:hAnsi="Times New Roman" w:cs="Times New Roman"/>
          <w:sz w:val="28"/>
          <w:szCs w:val="28"/>
        </w:rPr>
        <w:t xml:space="preserve">и распространяет своё действие </w:t>
      </w:r>
      <w:r w:rsidRPr="00273C91">
        <w:rPr>
          <w:rFonts w:ascii="Times New Roman" w:hAnsi="Times New Roman" w:cs="Times New Roman"/>
          <w:sz w:val="28"/>
          <w:szCs w:val="28"/>
        </w:rPr>
        <w:t>на п</w:t>
      </w:r>
      <w:r>
        <w:rPr>
          <w:rFonts w:ascii="Times New Roman" w:hAnsi="Times New Roman" w:cs="Times New Roman"/>
          <w:sz w:val="28"/>
          <w:szCs w:val="28"/>
        </w:rPr>
        <w:t>равоотношения, возникшие с 01 января 2</w:t>
      </w:r>
      <w:r w:rsidRPr="00273C91">
        <w:rPr>
          <w:rFonts w:ascii="Times New Roman" w:hAnsi="Times New Roman" w:cs="Times New Roman"/>
          <w:sz w:val="28"/>
          <w:szCs w:val="28"/>
        </w:rPr>
        <w:t>021 года.</w:t>
      </w:r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CA23BD" w:rsidRPr="00273C91" w:rsidRDefault="00CA23BD" w:rsidP="00CA23BD">
      <w:pPr>
        <w:tabs>
          <w:tab w:val="left" w:pos="7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73C91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Н.А.Козырев</w:t>
      </w:r>
    </w:p>
    <w:p w:rsidR="00CA23BD" w:rsidRDefault="00CA23BD" w:rsidP="00CA23BD"/>
    <w:p w:rsidR="00CA23BD" w:rsidRDefault="00CA23BD" w:rsidP="00CA23BD">
      <w:pPr>
        <w:pStyle w:val="a5"/>
        <w:rPr>
          <w:shd w:val="clear" w:color="auto" w:fill="F0F0F0"/>
        </w:rPr>
      </w:pPr>
    </w:p>
    <w:p w:rsidR="00CA23BD" w:rsidRDefault="00CA23BD" w:rsidP="00CA23BD"/>
    <w:p w:rsidR="00CA23BD" w:rsidRDefault="00CA23BD" w:rsidP="00CA23BD"/>
    <w:p w:rsidR="00CA23BD" w:rsidRPr="00CA23BD" w:rsidRDefault="00CA23BD" w:rsidP="00CA23BD"/>
    <w:p w:rsidR="00CA23BD" w:rsidRDefault="00CA23BD" w:rsidP="00CA23BD">
      <w:pPr>
        <w:pStyle w:val="1"/>
        <w:ind w:left="284"/>
        <w:jc w:val="right"/>
        <w:rPr>
          <w:rStyle w:val="a3"/>
          <w:rFonts w:ascii="Times New Roman" w:hAnsi="Times New Roman" w:cs="Times New Roman"/>
          <w:bCs w:val="0"/>
          <w:sz w:val="22"/>
          <w:szCs w:val="22"/>
        </w:rPr>
      </w:pPr>
      <w:bookmarkStart w:id="2" w:name="sub_1000"/>
      <w:r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lastRenderedPageBreak/>
        <w:t>Утверждено</w:t>
      </w:r>
      <w:r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br/>
        <w:t>решением  Совета</w:t>
      </w:r>
      <w:r>
        <w:rPr>
          <w:rStyle w:val="a3"/>
          <w:rFonts w:ascii="Times New Roman" w:hAnsi="Times New Roman" w:cs="Times New Roman"/>
          <w:bCs w:val="0"/>
          <w:sz w:val="22"/>
          <w:szCs w:val="22"/>
        </w:rPr>
        <w:t xml:space="preserve"> </w:t>
      </w:r>
      <w:r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t xml:space="preserve">депутатов </w:t>
      </w:r>
    </w:p>
    <w:p w:rsidR="00CA23BD" w:rsidRDefault="00CA23BD" w:rsidP="00CA23BD">
      <w:pPr>
        <w:pStyle w:val="1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>
        <w:rPr>
          <w:rFonts w:ascii="Times New Roman" w:hAnsi="Times New Roman" w:cs="Times New Roman"/>
          <w:b w:val="0"/>
        </w:rPr>
        <w:t>Киржеманского</w:t>
      </w:r>
      <w:proofErr w:type="spellEnd"/>
      <w:r w:rsidRPr="007E6C8F">
        <w:rPr>
          <w:rFonts w:ascii="Times New Roman" w:hAnsi="Times New Roman" w:cs="Times New Roman"/>
          <w:b w:val="0"/>
        </w:rPr>
        <w:t xml:space="preserve"> сельского поселения</w:t>
      </w:r>
      <w:r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br/>
        <w:t xml:space="preserve">от </w:t>
      </w:r>
      <w:r>
        <w:rPr>
          <w:rStyle w:val="a3"/>
          <w:rFonts w:ascii="Times New Roman" w:hAnsi="Times New Roman" w:cs="Times New Roman"/>
          <w:bCs w:val="0"/>
          <w:sz w:val="22"/>
          <w:szCs w:val="22"/>
        </w:rPr>
        <w:t>21.10.</w:t>
      </w:r>
      <w:r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t xml:space="preserve">2020 г. № </w:t>
      </w:r>
      <w:r>
        <w:rPr>
          <w:rStyle w:val="a3"/>
          <w:rFonts w:ascii="Times New Roman" w:hAnsi="Times New Roman" w:cs="Times New Roman"/>
          <w:bCs w:val="0"/>
          <w:sz w:val="22"/>
          <w:szCs w:val="22"/>
        </w:rPr>
        <w:t>4</w:t>
      </w:r>
      <w:r w:rsidRPr="00CA23BD">
        <w:rPr>
          <w:rStyle w:val="a3"/>
          <w:rFonts w:ascii="Times New Roman" w:hAnsi="Times New Roman" w:cs="Times New Roman"/>
          <w:bCs w:val="0"/>
          <w:sz w:val="22"/>
          <w:szCs w:val="22"/>
        </w:rPr>
        <w:t>2</w:t>
      </w: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:rsidR="00CA23BD" w:rsidRDefault="00CA23BD" w:rsidP="00CA23BD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Style w:val="a3"/>
          <w:rFonts w:ascii="Times New Roman" w:hAnsi="Times New Roman" w:cs="Times New Roman"/>
          <w:bCs w:val="0"/>
          <w:sz w:val="22"/>
          <w:szCs w:val="22"/>
        </w:rPr>
        <w:t>«</w:t>
      </w: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Об утверждении Положения о расчете размера </w:t>
      </w:r>
    </w:p>
    <w:p w:rsidR="00CA23BD" w:rsidRDefault="00CA23BD" w:rsidP="00CA23BD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>платы за наем жилого помещения по договорам социального</w:t>
      </w:r>
    </w:p>
    <w:p w:rsidR="00CA23BD" w:rsidRDefault="00CA23BD" w:rsidP="00CA23BD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найма и договорам найма жилых помещений </w:t>
      </w:r>
    </w:p>
    <w:p w:rsidR="00CA23BD" w:rsidRDefault="00CA23BD" w:rsidP="00CA23BD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муниципального жилищного фонда </w:t>
      </w:r>
    </w:p>
    <w:p w:rsidR="00CA23BD" w:rsidRDefault="00CA23BD" w:rsidP="00CA23BD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>
        <w:rPr>
          <w:rFonts w:ascii="Times New Roman" w:hAnsi="Times New Roman" w:cs="Times New Roman"/>
          <w:b w:val="0"/>
        </w:rPr>
        <w:t>Киржеманского</w:t>
      </w:r>
      <w:proofErr w:type="spellEnd"/>
      <w:r w:rsidRPr="007E6C8F">
        <w:rPr>
          <w:rFonts w:ascii="Times New Roman" w:hAnsi="Times New Roman" w:cs="Times New Roman"/>
          <w:b w:val="0"/>
        </w:rPr>
        <w:t xml:space="preserve"> сельского поселения</w:t>
      </w: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:rsidR="00CA23BD" w:rsidRPr="00525413" w:rsidRDefault="00CA23BD" w:rsidP="00CA23BD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525413">
        <w:rPr>
          <w:rFonts w:ascii="Times New Roman" w:hAnsi="Times New Roman" w:cs="Times New Roman"/>
          <w:b w:val="0"/>
          <w:sz w:val="22"/>
          <w:szCs w:val="22"/>
        </w:rPr>
        <w:t>Большеигнатовского</w:t>
      </w:r>
      <w:proofErr w:type="spellEnd"/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2"/>
          <w:szCs w:val="22"/>
        </w:rPr>
        <w:t>»</w:t>
      </w:r>
    </w:p>
    <w:p w:rsidR="00CA23BD" w:rsidRPr="009D5118" w:rsidRDefault="00CA23BD" w:rsidP="00CA23BD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bookmarkEnd w:id="2"/>
    <w:p w:rsidR="00CA23BD" w:rsidRPr="005E3AEB" w:rsidRDefault="00CA23BD" w:rsidP="00CA23BD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Положение</w:t>
      </w:r>
      <w:r w:rsidRPr="005E3AEB">
        <w:rPr>
          <w:rFonts w:ascii="Times New Roman" w:hAnsi="Times New Roman" w:cs="Times New Roman"/>
          <w:sz w:val="28"/>
          <w:szCs w:val="28"/>
        </w:rPr>
        <w:br/>
        <w:t xml:space="preserve">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A23BD" w:rsidRPr="008508A2" w:rsidRDefault="00CA23BD" w:rsidP="00CA23BD">
      <w:pPr>
        <w:pStyle w:val="1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3" w:name="sub_10010"/>
      <w:r w:rsidRPr="008508A2">
        <w:rPr>
          <w:rFonts w:ascii="Times New Roman" w:hAnsi="Times New Roman" w:cs="Times New Roman"/>
          <w:sz w:val="28"/>
          <w:szCs w:val="28"/>
        </w:rPr>
        <w:t>Общие положения</w:t>
      </w:r>
      <w:bookmarkEnd w:id="3"/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 xml:space="preserve">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Положение) разработано в соответствии с </w:t>
      </w:r>
      <w:hyperlink r:id="rId7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3 статьи 156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на основании </w:t>
      </w:r>
      <w:hyperlink r:id="rId8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Методических указаний</w:t>
        </w:r>
      </w:hyperlink>
      <w:r w:rsidRPr="005E3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3AEB">
        <w:rPr>
          <w:rFonts w:ascii="Times New Roman" w:hAnsi="Times New Roman" w:cs="Times New Roman"/>
          <w:sz w:val="28"/>
          <w:szCs w:val="28"/>
        </w:rPr>
        <w:t>установления размера платы за пользование жилым помещением для нанимателей жилых помещений по договорам социального найма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и договорам найма жилых помещений государственного или муниципального жилищного фонда, утвержденных </w:t>
      </w:r>
      <w:hyperlink r:id="rId9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27 сентября 2016 года N 668/</w:t>
      </w:r>
      <w:proofErr w:type="spellStart"/>
      <w:proofErr w:type="gramStart"/>
      <w:r w:rsidRPr="005E3AEB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, и определяет порядок расчета размера платы за пользование жилым помещением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  (далее - плата за наем).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4" w:name="sub_1002"/>
      <w:r w:rsidRPr="005E3AEB">
        <w:rPr>
          <w:rFonts w:ascii="Times New Roman" w:hAnsi="Times New Roman" w:cs="Times New Roman"/>
          <w:sz w:val="28"/>
          <w:szCs w:val="28"/>
        </w:rPr>
        <w:t>2. Экономическое содержание платы за наем состоит в компенсации инвестиционных затрат собственника на строительство и реконструкцию жилищного фонда, используемого для предоставления гражданам по договору найма.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5E3AEB">
        <w:rPr>
          <w:rFonts w:ascii="Times New Roman" w:hAnsi="Times New Roman" w:cs="Times New Roman"/>
          <w:sz w:val="28"/>
          <w:szCs w:val="28"/>
        </w:rPr>
        <w:t>3. Размер платы за наем определяется на основе базового размера платы за наем жилого помещения в расчете на 1 кв. м занимаемой общей площади жилого помещения (в отдельных комнатах в общежитиях исходя из площади этих комнат) с учетом корректирующих коэффициентов, характеризующих качество и благоустройство жилого помещения, месторасположение дома.</w:t>
      </w:r>
    </w:p>
    <w:bookmarkEnd w:id="5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pStyle w:val="1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6" w:name="sub_200"/>
      <w:r w:rsidRPr="005E3AEB">
        <w:rPr>
          <w:rFonts w:ascii="Times New Roman" w:hAnsi="Times New Roman" w:cs="Times New Roman"/>
          <w:sz w:val="28"/>
          <w:szCs w:val="28"/>
        </w:rPr>
        <w:t>Порядок расчета размера платы за наем</w:t>
      </w:r>
    </w:p>
    <w:bookmarkEnd w:id="6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4. Определение базового размера платы за наем жилого помещения производится исходя из определения величины (размера) отчислений на полное восстановление муниципального жилищного фонда.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7" w:name="sub_1005"/>
      <w:r w:rsidRPr="005E3AEB">
        <w:rPr>
          <w:rFonts w:ascii="Times New Roman" w:hAnsi="Times New Roman" w:cs="Times New Roman"/>
          <w:sz w:val="28"/>
          <w:szCs w:val="28"/>
        </w:rPr>
        <w:lastRenderedPageBreak/>
        <w:t>5. Размер платы за наем определяется по следующей формуле:</w:t>
      </w:r>
    </w:p>
    <w:bookmarkEnd w:id="7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5450" cy="266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5" cy="2667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базовый размер платы за наем жилого помещения (далее - базовая ставка);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 соответствия платы;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 м).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6. Значение коэффициента соответствия платы за наем жилого помещения устанавливается в размере 0,1.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8" w:name="sub_1007"/>
      <w:r w:rsidRPr="005E3AEB">
        <w:rPr>
          <w:rFonts w:ascii="Times New Roman" w:hAnsi="Times New Roman" w:cs="Times New Roman"/>
          <w:sz w:val="28"/>
          <w:szCs w:val="28"/>
        </w:rPr>
        <w:t>7. Базовая ставка определяется следующим образом:</w:t>
      </w:r>
    </w:p>
    <w:bookmarkEnd w:id="8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95400" cy="266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" cy="2667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базовая ставка;</w:t>
      </w:r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195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средняя цена 1 кв. м </w:t>
      </w:r>
      <w:r>
        <w:rPr>
          <w:rFonts w:ascii="Times New Roman" w:hAnsi="Times New Roman" w:cs="Times New Roman"/>
          <w:sz w:val="28"/>
          <w:szCs w:val="28"/>
        </w:rPr>
        <w:t>общей площади квартир на вторичном рынке жилья в Республике Мордовия, определяется 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указанной  информации по Республике Мордовия используется средняя цена 1 кв. м. общей площади квартир на вторичном рынке жилья по федеральному округу, в который входит Республика Мордовия.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9" w:name="sub_1009"/>
      <w:r w:rsidRPr="005E3AEB">
        <w:rPr>
          <w:rFonts w:ascii="Times New Roman" w:hAnsi="Times New Roman" w:cs="Times New Roman"/>
          <w:sz w:val="28"/>
          <w:szCs w:val="28"/>
        </w:rPr>
        <w:t xml:space="preserve">8. Установление размера платы за наем жилого помещения не должно приводить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к возникновению у нанимателя жилого помещения права на субсидию по оплате за жилое помещение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и коммунальные услуги.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10" w:name="sub_1010"/>
      <w:bookmarkEnd w:id="9"/>
      <w:r w:rsidRPr="005E3AEB">
        <w:rPr>
          <w:rFonts w:ascii="Times New Roman" w:hAnsi="Times New Roman" w:cs="Times New Roman"/>
          <w:sz w:val="28"/>
          <w:szCs w:val="28"/>
        </w:rPr>
        <w:t>9. Коэффициент, характеризующий качество и благоустройство жилого помещения, месторасположение дома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рассчитывается, как средневзвешенное значение показателей по отдельным параметрам:</w:t>
      </w:r>
    </w:p>
    <w:bookmarkEnd w:id="10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90650" cy="5619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lastRenderedPageBreak/>
        <w:t>где,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жилого помещения;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благоустройство жилого помещения;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месторасположение дома.</w:t>
      </w:r>
    </w:p>
    <w:p w:rsidR="00CA23BD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9.1. Коэффициент, характеризующий качество жилого помещения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отражает свойства капитальности стен жилого объекта (дома), в котором расположены жилые помещения муниципального жилищного фонда, - материал стен.</w:t>
      </w:r>
      <w:bookmarkStart w:id="11" w:name="sub_102"/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9.2. Коэффициент, характеризующий благоустройство жилого помещения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)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отражает благоустроенность жилого дома в целом и жилых помещений, расположенных в доме, а именно: наличие мусоропроводов, лифтов, централизованного водоснабжения, водоотведения и теплоснабжения.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12" w:name="sub_103"/>
      <w:bookmarkEnd w:id="11"/>
      <w:r w:rsidRPr="005E3AEB">
        <w:rPr>
          <w:rFonts w:ascii="Times New Roman" w:hAnsi="Times New Roman" w:cs="Times New Roman"/>
          <w:sz w:val="28"/>
          <w:szCs w:val="28"/>
        </w:rPr>
        <w:t>9.3. Коэффициент, характеризующий месторасположение дома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предусматривает зонирование жилищного фонда исходя из его месторасположения с учетом потребительского спроса населения на приобретение (покупку) жилья.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5E3AEB">
        <w:rPr>
          <w:rFonts w:ascii="Times New Roman" w:hAnsi="Times New Roman" w:cs="Times New Roman"/>
          <w:sz w:val="28"/>
          <w:szCs w:val="28"/>
        </w:rPr>
        <w:t xml:space="preserve">10. Значения корректирующих коэффициентов к базовой ставке приведены в </w:t>
      </w:r>
      <w:hyperlink w:anchor="sub_100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3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pStyle w:val="1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14" w:name="sub_300"/>
      <w:r w:rsidRPr="005E3AEB">
        <w:rPr>
          <w:rFonts w:ascii="Times New Roman" w:hAnsi="Times New Roman" w:cs="Times New Roman"/>
          <w:sz w:val="28"/>
          <w:szCs w:val="28"/>
        </w:rPr>
        <w:t>Порядок начисления, сбора и использования платы за наем</w:t>
      </w:r>
    </w:p>
    <w:bookmarkEnd w:id="14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11. Плата за наем является доходом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 от предоставления жилого помещения муниципального жилищного фонда в наем.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r w:rsidRPr="005E3AEB">
        <w:rPr>
          <w:rFonts w:ascii="Times New Roman" w:hAnsi="Times New Roman" w:cs="Times New Roman"/>
          <w:sz w:val="28"/>
          <w:szCs w:val="28"/>
        </w:rPr>
        <w:t xml:space="preserve">12. Начисление, сбор, взыскание и перечисление платы за наем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3AE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E3AEB">
        <w:rPr>
          <w:rFonts w:ascii="Times New Roman" w:hAnsi="Times New Roman" w:cs="Times New Roman"/>
          <w:sz w:val="28"/>
          <w:szCs w:val="28"/>
        </w:rPr>
        <w:t>.</w:t>
      </w:r>
    </w:p>
    <w:bookmarkEnd w:id="15"/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13. Плата за наем жилого помещения перечисляется собственнику жилищного фонда.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14. Администратором доходов от платы за наем жилого помещения муниципального жилищного фонда является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</w:t>
      </w:r>
      <w:r>
        <w:rPr>
          <w:rFonts w:ascii="Times New Roman" w:hAnsi="Times New Roman" w:cs="Times New Roman"/>
          <w:sz w:val="28"/>
          <w:szCs w:val="28"/>
        </w:rPr>
        <w:t>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16" w:name="sub_1016"/>
      <w:r w:rsidRPr="005E3AEB">
        <w:rPr>
          <w:rFonts w:ascii="Times New Roman" w:hAnsi="Times New Roman" w:cs="Times New Roman"/>
          <w:sz w:val="28"/>
          <w:szCs w:val="28"/>
        </w:rPr>
        <w:t>15.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  <w:bookmarkStart w:id="17" w:name="sub_1017"/>
      <w:bookmarkEnd w:id="16"/>
      <w:r w:rsidRPr="005E3AEB">
        <w:rPr>
          <w:rFonts w:ascii="Times New Roman" w:hAnsi="Times New Roman" w:cs="Times New Roman"/>
          <w:sz w:val="28"/>
          <w:szCs w:val="28"/>
        </w:rPr>
        <w:t xml:space="preserve">16. Плата за наем жилого помещения входит в структуру платы за жилое помещение и коммунальные услуги, порядок внесения которой определен </w:t>
      </w:r>
      <w:hyperlink r:id="rId28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Жилищным кодексом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17"/>
    <w:p w:rsidR="00CA23BD" w:rsidRPr="005E3AEB" w:rsidRDefault="00CA23BD" w:rsidP="00CA23BD">
      <w:pPr>
        <w:ind w:firstLine="0"/>
        <w:rPr>
          <w:b/>
        </w:rPr>
      </w:pPr>
    </w:p>
    <w:p w:rsidR="00CA23BD" w:rsidRDefault="00CA23BD" w:rsidP="00CA23BD">
      <w:pPr>
        <w:jc w:val="right"/>
        <w:rPr>
          <w:rStyle w:val="a3"/>
          <w:rFonts w:ascii="Arial" w:hAnsi="Arial" w:cs="Arial"/>
          <w:bCs/>
        </w:rPr>
      </w:pPr>
      <w:bookmarkStart w:id="18" w:name="sub_100"/>
    </w:p>
    <w:p w:rsidR="00CA23BD" w:rsidRDefault="00CA23BD" w:rsidP="00CA23BD">
      <w:pPr>
        <w:jc w:val="right"/>
        <w:rPr>
          <w:rStyle w:val="a3"/>
          <w:rFonts w:ascii="Arial" w:hAnsi="Arial" w:cs="Arial"/>
          <w:bCs/>
        </w:rPr>
      </w:pPr>
    </w:p>
    <w:p w:rsidR="00CA23BD" w:rsidRDefault="00CA23BD" w:rsidP="00CA23BD">
      <w:pPr>
        <w:jc w:val="right"/>
        <w:rPr>
          <w:rStyle w:val="a3"/>
          <w:rFonts w:ascii="Arial" w:hAnsi="Arial" w:cs="Arial"/>
          <w:bCs/>
        </w:rPr>
      </w:pPr>
    </w:p>
    <w:p w:rsidR="00CA23BD" w:rsidRDefault="00CA23BD" w:rsidP="00CA23BD">
      <w:pPr>
        <w:jc w:val="right"/>
        <w:rPr>
          <w:rStyle w:val="a3"/>
          <w:rFonts w:ascii="Arial" w:hAnsi="Arial" w:cs="Arial"/>
          <w:bCs/>
        </w:rPr>
      </w:pPr>
    </w:p>
    <w:p w:rsidR="00CA23BD" w:rsidRDefault="008508A2" w:rsidP="00CA23B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</w:rPr>
        <w:t>П</w:t>
      </w:r>
      <w:r w:rsidR="00CA23BD" w:rsidRPr="00E9594A">
        <w:rPr>
          <w:rStyle w:val="a3"/>
          <w:rFonts w:ascii="Times New Roman" w:hAnsi="Times New Roman" w:cs="Times New Roman"/>
          <w:bCs/>
        </w:rPr>
        <w:t>риложение</w:t>
      </w:r>
      <w:r w:rsidR="00CA23BD" w:rsidRPr="00E9594A">
        <w:rPr>
          <w:rStyle w:val="a3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="00CA23BD" w:rsidRPr="00E9594A">
          <w:rPr>
            <w:rStyle w:val="a4"/>
            <w:rFonts w:ascii="Times New Roman" w:hAnsi="Times New Roman"/>
            <w:color w:val="auto"/>
          </w:rPr>
          <w:t>Положению</w:t>
        </w:r>
      </w:hyperlink>
      <w:r w:rsidR="00CA23BD" w:rsidRPr="00E9594A">
        <w:rPr>
          <w:rStyle w:val="a3"/>
          <w:rFonts w:ascii="Times New Roman" w:hAnsi="Times New Roman" w:cs="Times New Roman"/>
          <w:bCs/>
        </w:rPr>
        <w:t xml:space="preserve"> о расчете размера</w:t>
      </w:r>
      <w:r w:rsidR="00CA23BD" w:rsidRPr="00E9594A">
        <w:rPr>
          <w:rStyle w:val="a3"/>
          <w:rFonts w:ascii="Times New Roman" w:hAnsi="Times New Roman" w:cs="Times New Roman"/>
          <w:bCs/>
        </w:rPr>
        <w:br/>
        <w:t>платы за наем жилого помещения</w:t>
      </w:r>
      <w:r w:rsidR="00CA23BD" w:rsidRPr="00E9594A">
        <w:rPr>
          <w:rStyle w:val="a3"/>
          <w:rFonts w:ascii="Times New Roman" w:hAnsi="Times New Roman" w:cs="Times New Roman"/>
          <w:bCs/>
        </w:rPr>
        <w:br/>
        <w:t>по договорам социального найма</w:t>
      </w:r>
      <w:r w:rsidR="00CA23BD" w:rsidRPr="00E9594A">
        <w:rPr>
          <w:rStyle w:val="a3"/>
          <w:rFonts w:ascii="Times New Roman" w:hAnsi="Times New Roman" w:cs="Times New Roman"/>
          <w:bCs/>
        </w:rPr>
        <w:br/>
        <w:t>и договорам найма жилых</w:t>
      </w:r>
      <w:r w:rsidR="00CA23BD" w:rsidRPr="00E9594A">
        <w:rPr>
          <w:rStyle w:val="a3"/>
          <w:rFonts w:ascii="Times New Roman" w:hAnsi="Times New Roman" w:cs="Times New Roman"/>
          <w:bCs/>
        </w:rPr>
        <w:br/>
        <w:t>помещений муниципального</w:t>
      </w:r>
      <w:r w:rsidR="00CA23BD" w:rsidRPr="00E9594A">
        <w:rPr>
          <w:rStyle w:val="a3"/>
          <w:rFonts w:ascii="Times New Roman" w:hAnsi="Times New Roman" w:cs="Times New Roman"/>
          <w:bCs/>
        </w:rPr>
        <w:br/>
        <w:t>жилищного фонда</w:t>
      </w:r>
      <w:r w:rsidR="00CA23BD" w:rsidRPr="00E959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3BD" w:rsidRPr="00E9594A" w:rsidRDefault="00CA23BD" w:rsidP="00CA23BD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/>
        </w:rPr>
        <w:t>Киржеманского</w:t>
      </w:r>
      <w:proofErr w:type="spellEnd"/>
      <w:r w:rsidRPr="00E9594A">
        <w:rPr>
          <w:rFonts w:ascii="Times New Roman" w:hAnsi="Times New Roman" w:cs="Times New Roman"/>
          <w:b/>
        </w:rPr>
        <w:t xml:space="preserve"> сельского поселения</w:t>
      </w:r>
    </w:p>
    <w:p w:rsidR="00CA23BD" w:rsidRPr="00E9594A" w:rsidRDefault="00CA23BD" w:rsidP="00CA23BD">
      <w:pPr>
        <w:jc w:val="right"/>
        <w:rPr>
          <w:rStyle w:val="a3"/>
          <w:rFonts w:ascii="Times New Roman" w:hAnsi="Times New Roman" w:cs="Times New Roman"/>
          <w:bCs/>
        </w:rPr>
      </w:pPr>
      <w:r w:rsidRPr="00E9594A">
        <w:rPr>
          <w:rStyle w:val="a3"/>
          <w:rFonts w:ascii="Times New Roman" w:hAnsi="Times New Roman" w:cs="Times New Roman"/>
          <w:bCs/>
        </w:rPr>
        <w:t xml:space="preserve"> </w:t>
      </w:r>
      <w:proofErr w:type="spellStart"/>
      <w:r w:rsidRPr="00E9594A">
        <w:rPr>
          <w:rStyle w:val="a3"/>
          <w:rFonts w:ascii="Times New Roman" w:hAnsi="Times New Roman" w:cs="Times New Roman"/>
          <w:bCs/>
        </w:rPr>
        <w:t>Большеигнатовского</w:t>
      </w:r>
      <w:proofErr w:type="spellEnd"/>
    </w:p>
    <w:p w:rsidR="00CA23BD" w:rsidRPr="00E9594A" w:rsidRDefault="00CA23BD" w:rsidP="00CA23BD">
      <w:pPr>
        <w:jc w:val="right"/>
        <w:rPr>
          <w:rStyle w:val="a3"/>
          <w:rFonts w:ascii="Times New Roman" w:hAnsi="Times New Roman" w:cs="Times New Roman"/>
          <w:bCs/>
        </w:rPr>
      </w:pPr>
      <w:r w:rsidRPr="00E9594A">
        <w:rPr>
          <w:rStyle w:val="a3"/>
          <w:rFonts w:ascii="Times New Roman" w:hAnsi="Times New Roman" w:cs="Times New Roman"/>
          <w:bCs/>
        </w:rPr>
        <w:t xml:space="preserve"> муниципального района</w:t>
      </w:r>
    </w:p>
    <w:bookmarkEnd w:id="18"/>
    <w:p w:rsidR="00CA23BD" w:rsidRPr="005E3AEB" w:rsidRDefault="00CA23BD" w:rsidP="00CA23BD">
      <w:pPr>
        <w:rPr>
          <w:b/>
        </w:rPr>
      </w:pPr>
    </w:p>
    <w:p w:rsidR="00CA23BD" w:rsidRPr="005E3AEB" w:rsidRDefault="00CA23BD" w:rsidP="00CA23BD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Корректирующие коэффициенты к базовой ставке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платы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за наем жилого помещения исходя из качества жилого помещения, его благоустроенности и особых условий проживания</w:t>
      </w:r>
    </w:p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4760"/>
        <w:gridCol w:w="2380"/>
      </w:tblGrid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Корректирующий коэффициент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Группы домов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Качество жилого помещения</w:t>
            </w:r>
          </w:p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Кирпичные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Блочные, крупнопанельные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Деревянные</w:t>
            </w:r>
            <w:proofErr w:type="gramEnd"/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, смешанные и из прочих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Жилые дома, признанные аварийными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Степень благоустройства жилого помещения</w:t>
            </w:r>
          </w:p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со всеми видами благоустройства:</w:t>
            </w:r>
          </w:p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(централизованное отопление, электроснабжение, горячее и холодное водоснабжение, канализация, газ)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 xml:space="preserve">Многоквартирные дома (в том числе общежития)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частично благоустроены (отсутствует одно из удобств: центральное отопление, горячая вода, водопровод, канализация)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 xml:space="preserve">Многоквартирные дома с индивидуальным отоплением, централизованным холодным </w:t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водоснабжением и канализацией, с 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дома, имеющие индивидуальное отопление:</w:t>
            </w:r>
          </w:p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а) с обеспечением из водоразборных колонок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колодцев</w:t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б) с централизованной системой холодного водоснабжения, газовыми или электрическими водонагревателями, не канализованные;</w:t>
            </w:r>
          </w:p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в) с централизованной системой холодного водоснабжения, выгребными ямами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</w:tr>
      <w:tr w:rsidR="00CA23BD" w:rsidRPr="005E3AEB" w:rsidTr="00895343">
        <w:tblPrEx>
          <w:tblCellMar>
            <w:top w:w="0" w:type="dxa"/>
            <w:bottom w:w="0" w:type="dxa"/>
          </w:tblCellMar>
        </w:tblPrEx>
        <w:trPr>
          <w:trHeight w:val="1699"/>
        </w:trPr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Месторасположение дома (территориальное зонирование)</w:t>
            </w:r>
          </w:p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Для населенных пунктов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3BD" w:rsidRPr="005E3AEB" w:rsidRDefault="00CA23BD" w:rsidP="008953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23BD" w:rsidRPr="005E3AEB" w:rsidRDefault="00CA23BD" w:rsidP="0089534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</w:tbl>
    <w:p w:rsidR="00CA23BD" w:rsidRPr="005E3AEB" w:rsidRDefault="00CA23BD" w:rsidP="00CA23BD">
      <w:pPr>
        <w:rPr>
          <w:rFonts w:ascii="Times New Roman" w:hAnsi="Times New Roman" w:cs="Times New Roman"/>
          <w:sz w:val="28"/>
          <w:szCs w:val="28"/>
        </w:rPr>
      </w:pPr>
    </w:p>
    <w:p w:rsidR="00DC6173" w:rsidRDefault="00DC6173"/>
    <w:sectPr w:rsidR="00DC6173" w:rsidSect="00525413">
      <w:footerReference w:type="default" r:id="rId32"/>
      <w:pgSz w:w="11900" w:h="16800"/>
      <w:pgMar w:top="709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F70181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70181" w:rsidRDefault="008508A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0181" w:rsidRDefault="008508A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0181" w:rsidRDefault="008508A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E60C6"/>
    <w:multiLevelType w:val="hybridMultilevel"/>
    <w:tmpl w:val="3F82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3BD"/>
    <w:rsid w:val="008508A2"/>
    <w:rsid w:val="00CA23BD"/>
    <w:rsid w:val="00DC6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23B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23BD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CA23B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A23BD"/>
    <w:rPr>
      <w:rFonts w:cs="Times New Roman"/>
      <w:bCs/>
      <w:color w:val="106BBE"/>
    </w:rPr>
  </w:style>
  <w:style w:type="paragraph" w:customStyle="1" w:styleId="a5">
    <w:name w:val="Информация о версии"/>
    <w:basedOn w:val="a"/>
    <w:next w:val="a"/>
    <w:uiPriority w:val="99"/>
    <w:rsid w:val="00CA23BD"/>
    <w:pPr>
      <w:spacing w:before="75"/>
      <w:ind w:left="170" w:firstLine="0"/>
    </w:pPr>
    <w:rPr>
      <w:i/>
      <w:iCs/>
      <w:color w:val="353842"/>
    </w:rPr>
  </w:style>
  <w:style w:type="paragraph" w:customStyle="1" w:styleId="a6">
    <w:name w:val="Нормальный (таблица)"/>
    <w:basedOn w:val="a"/>
    <w:next w:val="a"/>
    <w:uiPriority w:val="99"/>
    <w:rsid w:val="00CA23BD"/>
    <w:pPr>
      <w:ind w:firstLine="0"/>
    </w:pPr>
  </w:style>
  <w:style w:type="paragraph" w:styleId="a7">
    <w:name w:val="Normal (Web)"/>
    <w:basedOn w:val="a"/>
    <w:rsid w:val="00CA23BD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A23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23B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531440/1000" TargetMode="Externa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image" Target="media/image12.emf"/><Relationship Id="rId34" Type="http://schemas.openxmlformats.org/officeDocument/2006/relationships/theme" Target="theme/theme1.xml"/><Relationship Id="rId7" Type="http://schemas.openxmlformats.org/officeDocument/2006/relationships/hyperlink" Target="http://internet.garant.ru/document/redirect/12138291/15603" TargetMode="Externa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19.emf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footer" Target="footer1.xml"/><Relationship Id="rId5" Type="http://schemas.openxmlformats.org/officeDocument/2006/relationships/hyperlink" Target="http://internet.garant.ru/document/redirect/12138291/15603" TargetMode="Externa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hyperlink" Target="http://internet.garant.ru/document/redirect/12138291/0" TargetMode="External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31" Type="http://schemas.openxmlformats.org/officeDocument/2006/relationships/image" Target="media/image21.emf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1531440/0" TargetMode="Externa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2020-10-28T07:45:00Z</dcterms:created>
  <dcterms:modified xsi:type="dcterms:W3CDTF">2020-10-28T07:56:00Z</dcterms:modified>
</cp:coreProperties>
</file>