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F18" w:rsidRPr="00831CA9" w:rsidRDefault="00804F18" w:rsidP="00831CA9">
      <w:pPr>
        <w:spacing w:before="100" w:beforeAutospacing="1" w:after="100" w:afterAutospacing="1" w:line="240" w:lineRule="auto"/>
        <w:jc w:val="center"/>
        <w:outlineLvl w:val="2"/>
        <w:rPr>
          <w:rFonts w:ascii="Times New Roman" w:hAnsi="Times New Roman"/>
          <w:b/>
          <w:bCs/>
          <w:sz w:val="24"/>
          <w:szCs w:val="24"/>
          <w:lang w:eastAsia="ru-RU"/>
        </w:rPr>
      </w:pPr>
      <w:r w:rsidRPr="00831CA9">
        <w:rPr>
          <w:rFonts w:ascii="Times New Roman" w:hAnsi="Times New Roman"/>
          <w:b/>
          <w:bCs/>
          <w:sz w:val="24"/>
          <w:szCs w:val="24"/>
          <w:lang w:eastAsia="ru-RU"/>
        </w:rPr>
        <w:t>Извещение 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зарегистрировано</w:t>
      </w:r>
    </w:p>
    <w:p w:rsidR="00804F18" w:rsidRPr="00831CA9" w:rsidRDefault="00804F18" w:rsidP="000E1B96">
      <w:pPr>
        <w:spacing w:after="160" w:line="240" w:lineRule="auto"/>
        <w:jc w:val="center"/>
        <w:rPr>
          <w:rFonts w:ascii="Times New Roman" w:hAnsi="Times New Roman"/>
          <w:sz w:val="24"/>
          <w:szCs w:val="24"/>
          <w:lang w:eastAsia="ru-RU"/>
        </w:rPr>
      </w:pPr>
      <w:r w:rsidRPr="00831CA9">
        <w:rPr>
          <w:rFonts w:ascii="Times New Roman" w:hAnsi="Times New Roman"/>
          <w:sz w:val="24"/>
          <w:szCs w:val="24"/>
          <w:lang w:eastAsia="ru-RU"/>
        </w:rPr>
        <w:t>Извещение</w:t>
      </w:r>
    </w:p>
    <w:p w:rsidR="00804F18" w:rsidRPr="00831CA9" w:rsidRDefault="00804F18" w:rsidP="000E1B96">
      <w:pPr>
        <w:spacing w:after="160" w:line="240" w:lineRule="auto"/>
        <w:jc w:val="center"/>
        <w:rPr>
          <w:rFonts w:ascii="Times New Roman" w:hAnsi="Times New Roman"/>
          <w:sz w:val="24"/>
          <w:szCs w:val="24"/>
          <w:lang w:eastAsia="ru-RU"/>
        </w:rPr>
      </w:pPr>
      <w:r w:rsidRPr="00831CA9">
        <w:rPr>
          <w:rFonts w:ascii="Times New Roman" w:hAnsi="Times New Roman"/>
          <w:sz w:val="24"/>
          <w:szCs w:val="24"/>
          <w:lang w:eastAsia="ru-RU"/>
        </w:rPr>
        <w:t>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зарегистрированы</w:t>
      </w:r>
    </w:p>
    <w:p w:rsidR="00804F18" w:rsidRPr="00831CA9" w:rsidRDefault="00804F18" w:rsidP="00831CA9">
      <w:pPr>
        <w:spacing w:after="160" w:line="240" w:lineRule="auto"/>
        <w:jc w:val="both"/>
        <w:rPr>
          <w:rFonts w:ascii="Times New Roman" w:hAnsi="Times New Roman"/>
          <w:sz w:val="24"/>
          <w:szCs w:val="24"/>
          <w:lang w:eastAsia="ru-RU"/>
        </w:rPr>
      </w:pPr>
      <w:r w:rsidRPr="00831CA9">
        <w:rPr>
          <w:rFonts w:ascii="Times New Roman" w:hAnsi="Times New Roman"/>
          <w:sz w:val="24"/>
          <w:szCs w:val="24"/>
          <w:lang w:eastAsia="ru-RU"/>
        </w:rPr>
        <w:t xml:space="preserve">      В целях повышения степени защиты права собственности и иных вещных прав, снижения рисков, что наличие соответствующего права не будет учтено при возмещении убытков в связи с ограничением прав на недвижимость, при изъятии недвижимости для государственных и муниципальных нужд, согласовании местоположения границ смежных участков с целью исключения в дальнейшем возникновения судебных споров по указанным ситуациям, администрацией </w:t>
      </w:r>
      <w:r>
        <w:rPr>
          <w:rFonts w:ascii="Times New Roman" w:hAnsi="Times New Roman"/>
          <w:sz w:val="24"/>
          <w:szCs w:val="24"/>
          <w:lang w:eastAsia="ru-RU"/>
        </w:rPr>
        <w:t xml:space="preserve">Старочамзинского </w:t>
      </w:r>
      <w:r w:rsidRPr="00831CA9">
        <w:rPr>
          <w:rFonts w:ascii="Times New Roman" w:hAnsi="Times New Roman"/>
          <w:sz w:val="24"/>
          <w:szCs w:val="24"/>
          <w:lang w:eastAsia="ru-RU"/>
        </w:rPr>
        <w:t>сельского поселения Большеигнатовского муниципального района Республики Мордовия проводятся работы по выявлению правообладателей ранее учтенных объектов недвижимости, права на которые в Едином государственном реестре недвижимости не зарегистрированы согласно следующих Перечней (Приложения).</w:t>
      </w:r>
    </w:p>
    <w:p w:rsidR="00804F18" w:rsidRPr="00831CA9" w:rsidRDefault="00804F18" w:rsidP="000E1B96">
      <w:pPr>
        <w:spacing w:after="160" w:line="240" w:lineRule="auto"/>
        <w:jc w:val="both"/>
        <w:rPr>
          <w:rFonts w:ascii="Times New Roman" w:hAnsi="Times New Roman"/>
          <w:sz w:val="24"/>
          <w:szCs w:val="24"/>
          <w:lang w:eastAsia="ru-RU"/>
        </w:rPr>
      </w:pPr>
      <w:r w:rsidRPr="00831CA9">
        <w:rPr>
          <w:rFonts w:ascii="Times New Roman" w:hAnsi="Times New Roman"/>
          <w:sz w:val="24"/>
          <w:szCs w:val="24"/>
          <w:lang w:eastAsia="ru-RU"/>
        </w:rPr>
        <w:t xml:space="preserve">Настоящим извещаем, что в срок до </w:t>
      </w:r>
      <w:r>
        <w:rPr>
          <w:rFonts w:ascii="Times New Roman" w:hAnsi="Times New Roman"/>
          <w:b/>
          <w:bCs/>
          <w:sz w:val="24"/>
          <w:szCs w:val="24"/>
          <w:lang w:eastAsia="ru-RU"/>
        </w:rPr>
        <w:t>01.03.</w:t>
      </w:r>
      <w:r w:rsidRPr="00831CA9">
        <w:rPr>
          <w:rFonts w:ascii="Times New Roman" w:hAnsi="Times New Roman"/>
          <w:b/>
          <w:bCs/>
          <w:sz w:val="24"/>
          <w:szCs w:val="24"/>
          <w:lang w:eastAsia="ru-RU"/>
        </w:rPr>
        <w:t>2021г.</w:t>
      </w:r>
      <w:r w:rsidRPr="00831CA9">
        <w:rPr>
          <w:rFonts w:ascii="Times New Roman" w:hAnsi="Times New Roman"/>
          <w:sz w:val="24"/>
          <w:szCs w:val="24"/>
          <w:lang w:eastAsia="ru-RU"/>
        </w:rPr>
        <w:t xml:space="preserve"> правообладатели указанных объектов недвижимости могут обратиться в администрацию</w:t>
      </w:r>
      <w:r>
        <w:rPr>
          <w:rFonts w:ascii="Times New Roman" w:hAnsi="Times New Roman"/>
          <w:sz w:val="24"/>
          <w:szCs w:val="24"/>
          <w:lang w:eastAsia="ru-RU"/>
        </w:rPr>
        <w:t xml:space="preserve"> Старочамзинского </w:t>
      </w:r>
      <w:r w:rsidRPr="00831CA9">
        <w:rPr>
          <w:rFonts w:ascii="Times New Roman" w:hAnsi="Times New Roman"/>
          <w:sz w:val="24"/>
          <w:szCs w:val="24"/>
          <w:lang w:eastAsia="ru-RU"/>
        </w:rPr>
        <w:t xml:space="preserve">сельского поселения Большеигнатовского муниципального района Республики Мордовия по рабочим дням с 08.30 до 16.30 по московскому времени по адресу: Республика Мордовия, Большеигнатовский муниципальный район, с. </w:t>
      </w:r>
      <w:r>
        <w:rPr>
          <w:rFonts w:ascii="Times New Roman" w:hAnsi="Times New Roman"/>
          <w:sz w:val="24"/>
          <w:szCs w:val="24"/>
          <w:lang w:eastAsia="ru-RU"/>
        </w:rPr>
        <w:t>Старое Чамзино</w:t>
      </w:r>
      <w:r w:rsidRPr="00831CA9">
        <w:rPr>
          <w:rFonts w:ascii="Times New Roman" w:hAnsi="Times New Roman"/>
          <w:sz w:val="24"/>
          <w:szCs w:val="24"/>
          <w:lang w:eastAsia="ru-RU"/>
        </w:rPr>
        <w:t xml:space="preserve">_, ул. </w:t>
      </w:r>
      <w:r>
        <w:rPr>
          <w:rFonts w:ascii="Times New Roman" w:hAnsi="Times New Roman"/>
          <w:sz w:val="24"/>
          <w:szCs w:val="24"/>
          <w:lang w:eastAsia="ru-RU"/>
        </w:rPr>
        <w:t>Западная</w:t>
      </w:r>
      <w:r w:rsidRPr="00831CA9">
        <w:rPr>
          <w:rFonts w:ascii="Times New Roman" w:hAnsi="Times New Roman"/>
          <w:sz w:val="24"/>
          <w:szCs w:val="24"/>
          <w:lang w:eastAsia="ru-RU"/>
        </w:rPr>
        <w:t>, д.</w:t>
      </w:r>
      <w:r>
        <w:rPr>
          <w:rFonts w:ascii="Times New Roman" w:hAnsi="Times New Roman"/>
          <w:sz w:val="24"/>
          <w:szCs w:val="24"/>
          <w:lang w:eastAsia="ru-RU"/>
        </w:rPr>
        <w:t>27А</w:t>
      </w:r>
      <w:r w:rsidRPr="00831CA9">
        <w:rPr>
          <w:rFonts w:ascii="Times New Roman" w:hAnsi="Times New Roman"/>
          <w:sz w:val="24"/>
          <w:szCs w:val="24"/>
          <w:lang w:eastAsia="ru-RU"/>
        </w:rPr>
        <w:t>, контактный тел_</w:t>
      </w:r>
      <w:r>
        <w:rPr>
          <w:rFonts w:ascii="Times New Roman" w:hAnsi="Times New Roman"/>
          <w:sz w:val="24"/>
          <w:szCs w:val="24"/>
          <w:lang w:eastAsia="ru-RU"/>
        </w:rPr>
        <w:t>2-33-48</w:t>
      </w:r>
      <w:r w:rsidRPr="00831CA9">
        <w:rPr>
          <w:rFonts w:ascii="Times New Roman" w:hAnsi="Times New Roman"/>
          <w:sz w:val="24"/>
          <w:szCs w:val="24"/>
          <w:lang w:eastAsia="ru-RU"/>
        </w:rPr>
        <w:t xml:space="preserve">, ответственное лицо </w:t>
      </w:r>
      <w:r>
        <w:rPr>
          <w:rFonts w:ascii="Times New Roman" w:hAnsi="Times New Roman"/>
          <w:sz w:val="24"/>
          <w:szCs w:val="24"/>
          <w:lang w:eastAsia="ru-RU"/>
        </w:rPr>
        <w:t>Левщанова Г.П.</w:t>
      </w:r>
      <w:r w:rsidRPr="00831CA9">
        <w:rPr>
          <w:rFonts w:ascii="Times New Roman" w:hAnsi="Times New Roman"/>
          <w:sz w:val="24"/>
          <w:szCs w:val="24"/>
          <w:lang w:eastAsia="ru-RU"/>
        </w:rPr>
        <w:t>, в целях обеспечения органом государственной регистрации прав на указанные объекты недвижимости.</w:t>
      </w:r>
    </w:p>
    <w:p w:rsidR="00804F18" w:rsidRPr="00831CA9" w:rsidRDefault="00804F18" w:rsidP="000E1B96">
      <w:pPr>
        <w:spacing w:after="160" w:line="240" w:lineRule="auto"/>
        <w:jc w:val="both"/>
        <w:rPr>
          <w:rFonts w:ascii="Times New Roman" w:hAnsi="Times New Roman"/>
          <w:sz w:val="24"/>
          <w:szCs w:val="24"/>
          <w:lang w:eastAsia="ru-RU"/>
        </w:rPr>
      </w:pPr>
      <w:r w:rsidRPr="00831CA9">
        <w:rPr>
          <w:rFonts w:ascii="Times New Roman" w:hAnsi="Times New Roman"/>
          <w:sz w:val="24"/>
          <w:szCs w:val="24"/>
          <w:lang w:eastAsia="ru-RU"/>
        </w:rPr>
        <w:t>Дополнительно сообщаем, что за государственную регистрацию права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взимается государственная пошлина в размере 350 рублей, в случае подачи заявления о государственной регистрации прав и уплаты государственной пошлины с использованием единого портала государственных и муниципальных услуг и иных порталов, интегрированных с единой системой идентификации и аутентификации размер государственной пошлины составит 245 рублей.</w:t>
      </w:r>
    </w:p>
    <w:p w:rsidR="00804F18" w:rsidRPr="00831CA9" w:rsidRDefault="00804F18" w:rsidP="000E1B96">
      <w:pPr>
        <w:spacing w:after="160" w:line="240" w:lineRule="auto"/>
        <w:jc w:val="both"/>
        <w:rPr>
          <w:rFonts w:ascii="Times New Roman" w:hAnsi="Times New Roman"/>
          <w:sz w:val="24"/>
          <w:szCs w:val="24"/>
          <w:lang w:eastAsia="ru-RU"/>
        </w:rPr>
      </w:pPr>
      <w:r w:rsidRPr="00831CA9">
        <w:rPr>
          <w:rFonts w:ascii="Times New Roman" w:hAnsi="Times New Roman"/>
          <w:sz w:val="24"/>
          <w:szCs w:val="24"/>
          <w:lang w:eastAsia="ru-RU"/>
        </w:rPr>
        <w:t> </w:t>
      </w:r>
    </w:p>
    <w:p w:rsidR="00804F18" w:rsidRDefault="00804F18" w:rsidP="000E1B96">
      <w:pPr>
        <w:spacing w:after="16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p>
    <w:p w:rsidR="00804F18" w:rsidRPr="00831CA9" w:rsidRDefault="00804F18" w:rsidP="000E1B96">
      <w:pPr>
        <w:spacing w:after="160" w:line="240" w:lineRule="auto"/>
        <w:jc w:val="both"/>
        <w:rPr>
          <w:rFonts w:ascii="Times New Roman" w:hAnsi="Times New Roman"/>
          <w:sz w:val="24"/>
          <w:szCs w:val="24"/>
          <w:lang w:eastAsia="ru-RU"/>
        </w:rPr>
      </w:pPr>
      <w:r>
        <w:rPr>
          <w:rFonts w:ascii="Times New Roman" w:hAnsi="Times New Roman"/>
          <w:color w:val="000000"/>
          <w:sz w:val="24"/>
          <w:szCs w:val="24"/>
          <w:lang w:eastAsia="ru-RU"/>
        </w:rPr>
        <w:t xml:space="preserve">Глава Старочамзинского </w:t>
      </w:r>
      <w:r w:rsidRPr="00831CA9">
        <w:rPr>
          <w:rFonts w:ascii="Times New Roman" w:hAnsi="Times New Roman"/>
          <w:sz w:val="24"/>
          <w:szCs w:val="24"/>
          <w:lang w:eastAsia="ru-RU"/>
        </w:rPr>
        <w:t>сельского поселения</w:t>
      </w:r>
    </w:p>
    <w:p w:rsidR="00804F18" w:rsidRPr="00831CA9" w:rsidRDefault="00804F18" w:rsidP="000E1B96">
      <w:pPr>
        <w:spacing w:after="160" w:line="240" w:lineRule="auto"/>
        <w:jc w:val="both"/>
        <w:rPr>
          <w:rFonts w:ascii="Times New Roman" w:hAnsi="Times New Roman"/>
          <w:sz w:val="24"/>
          <w:szCs w:val="24"/>
          <w:lang w:eastAsia="ru-RU"/>
        </w:rPr>
      </w:pPr>
      <w:r w:rsidRPr="00831CA9">
        <w:rPr>
          <w:rFonts w:ascii="Times New Roman" w:hAnsi="Times New Roman"/>
          <w:sz w:val="24"/>
          <w:szCs w:val="24"/>
          <w:lang w:eastAsia="ru-RU"/>
        </w:rPr>
        <w:t xml:space="preserve"> Большеигнатовского муниципального</w:t>
      </w:r>
    </w:p>
    <w:p w:rsidR="00804F18" w:rsidRPr="00831CA9" w:rsidRDefault="00804F18" w:rsidP="000E1B96">
      <w:pPr>
        <w:spacing w:after="160" w:line="240" w:lineRule="auto"/>
        <w:jc w:val="both"/>
        <w:rPr>
          <w:rFonts w:ascii="Times New Roman" w:hAnsi="Times New Roman"/>
          <w:sz w:val="24"/>
          <w:szCs w:val="24"/>
          <w:lang w:eastAsia="ru-RU"/>
        </w:rPr>
      </w:pPr>
      <w:r w:rsidRPr="00831CA9">
        <w:rPr>
          <w:rFonts w:ascii="Times New Roman" w:hAnsi="Times New Roman"/>
          <w:sz w:val="24"/>
          <w:szCs w:val="24"/>
          <w:lang w:eastAsia="ru-RU"/>
        </w:rPr>
        <w:t xml:space="preserve"> района Республики Мордовия</w:t>
      </w:r>
      <w:r w:rsidRPr="00831CA9">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Т.Н.Куманева</w:t>
      </w:r>
    </w:p>
    <w:p w:rsidR="00804F18" w:rsidRDefault="00804F18" w:rsidP="000E1B96">
      <w:pPr>
        <w:spacing w:after="160" w:line="240" w:lineRule="auto"/>
        <w:jc w:val="both"/>
        <w:rPr>
          <w:rFonts w:ascii="Times New Roman" w:hAnsi="Times New Roman"/>
          <w:sz w:val="24"/>
          <w:szCs w:val="24"/>
          <w:lang w:eastAsia="ru-RU"/>
        </w:rPr>
      </w:pPr>
      <w:r w:rsidRPr="00831CA9">
        <w:rPr>
          <w:rFonts w:ascii="Times New Roman" w:hAnsi="Times New Roman"/>
          <w:sz w:val="24"/>
          <w:szCs w:val="24"/>
          <w:lang w:eastAsia="ru-RU"/>
        </w:rPr>
        <w:t> </w:t>
      </w:r>
    </w:p>
    <w:p w:rsidR="00804F18" w:rsidRDefault="00804F18" w:rsidP="000E1B96">
      <w:pPr>
        <w:spacing w:after="160" w:line="240" w:lineRule="auto"/>
        <w:jc w:val="both"/>
        <w:rPr>
          <w:rFonts w:ascii="Times New Roman" w:hAnsi="Times New Roman"/>
          <w:sz w:val="24"/>
          <w:szCs w:val="24"/>
          <w:lang w:eastAsia="ru-RU"/>
        </w:rPr>
      </w:pPr>
    </w:p>
    <w:p w:rsidR="00804F18" w:rsidRDefault="00804F18" w:rsidP="000E1B96">
      <w:pPr>
        <w:spacing w:after="160" w:line="240" w:lineRule="auto"/>
        <w:jc w:val="both"/>
        <w:rPr>
          <w:rFonts w:ascii="Times New Roman" w:hAnsi="Times New Roman"/>
          <w:sz w:val="24"/>
          <w:szCs w:val="24"/>
          <w:lang w:eastAsia="ru-RU"/>
        </w:rPr>
      </w:pPr>
    </w:p>
    <w:p w:rsidR="00804F18" w:rsidRDefault="00804F18" w:rsidP="000E1B96">
      <w:pPr>
        <w:spacing w:after="160" w:line="240" w:lineRule="auto"/>
        <w:jc w:val="both"/>
        <w:rPr>
          <w:rFonts w:ascii="Times New Roman" w:hAnsi="Times New Roman"/>
          <w:sz w:val="24"/>
          <w:szCs w:val="24"/>
          <w:lang w:eastAsia="ru-RU"/>
        </w:rPr>
      </w:pPr>
    </w:p>
    <w:p w:rsidR="00804F18" w:rsidRDefault="00804F18" w:rsidP="000E1B96">
      <w:pPr>
        <w:spacing w:after="160" w:line="240" w:lineRule="auto"/>
        <w:jc w:val="both"/>
        <w:rPr>
          <w:rFonts w:ascii="Times New Roman" w:hAnsi="Times New Roman"/>
          <w:sz w:val="24"/>
          <w:szCs w:val="24"/>
          <w:lang w:eastAsia="ru-RU"/>
        </w:rPr>
      </w:pPr>
    </w:p>
    <w:p w:rsidR="00804F18" w:rsidRDefault="00804F18" w:rsidP="000E1B96">
      <w:pPr>
        <w:spacing w:after="160" w:line="240" w:lineRule="auto"/>
        <w:jc w:val="both"/>
        <w:rPr>
          <w:rFonts w:ascii="Times New Roman" w:hAnsi="Times New Roman"/>
          <w:sz w:val="24"/>
          <w:szCs w:val="24"/>
          <w:lang w:eastAsia="ru-RU"/>
        </w:rPr>
      </w:pPr>
    </w:p>
    <w:p w:rsidR="00804F18" w:rsidRPr="00831CA9" w:rsidRDefault="00804F18" w:rsidP="000E1B96">
      <w:pPr>
        <w:spacing w:after="160" w:line="240" w:lineRule="auto"/>
        <w:jc w:val="both"/>
        <w:rPr>
          <w:rFonts w:ascii="Times New Roman" w:hAnsi="Times New Roman"/>
          <w:sz w:val="24"/>
          <w:szCs w:val="24"/>
          <w:lang w:eastAsia="ru-RU"/>
        </w:rPr>
      </w:pPr>
    </w:p>
    <w:p w:rsidR="00804F18" w:rsidRPr="00831CA9" w:rsidRDefault="00804F18" w:rsidP="000E1B96">
      <w:pPr>
        <w:spacing w:after="160" w:line="240" w:lineRule="auto"/>
        <w:jc w:val="right"/>
        <w:rPr>
          <w:rFonts w:ascii="Times New Roman" w:hAnsi="Times New Roman"/>
          <w:sz w:val="24"/>
          <w:szCs w:val="24"/>
          <w:lang w:eastAsia="ru-RU"/>
        </w:rPr>
      </w:pPr>
      <w:r w:rsidRPr="00831CA9">
        <w:rPr>
          <w:rFonts w:ascii="Times New Roman" w:hAnsi="Times New Roman"/>
          <w:sz w:val="24"/>
          <w:szCs w:val="24"/>
          <w:lang w:eastAsia="ru-RU"/>
        </w:rPr>
        <w:t>Приложения</w:t>
      </w:r>
    </w:p>
    <w:p w:rsidR="00804F18" w:rsidRPr="00831CA9" w:rsidRDefault="00804F18" w:rsidP="000E1B96">
      <w:pPr>
        <w:spacing w:after="0" w:line="240" w:lineRule="auto"/>
        <w:jc w:val="both"/>
        <w:rPr>
          <w:rFonts w:ascii="Times New Roman" w:hAnsi="Times New Roman"/>
          <w:sz w:val="24"/>
          <w:szCs w:val="24"/>
          <w:lang w:eastAsia="ru-RU"/>
        </w:rPr>
      </w:pPr>
      <w:hyperlink r:id="rId4" w:history="1">
        <w:r w:rsidRPr="00831CA9">
          <w:rPr>
            <w:rFonts w:ascii="Times New Roman" w:hAnsi="Times New Roman"/>
            <w:color w:val="0000FF"/>
            <w:sz w:val="24"/>
            <w:szCs w:val="24"/>
            <w:u w:val="single"/>
            <w:lang w:eastAsia="ru-RU"/>
          </w:rPr>
          <w:t>Жилые дома без зарегистрированных прав</w:t>
        </w:r>
      </w:hyperlink>
    </w:p>
    <w:p w:rsidR="00804F18" w:rsidRPr="00831CA9" w:rsidRDefault="00804F18" w:rsidP="000E1B96">
      <w:pPr>
        <w:spacing w:beforeAutospacing="1" w:after="0" w:afterAutospacing="1" w:line="240" w:lineRule="auto"/>
        <w:rPr>
          <w:rFonts w:ascii="Times New Roman" w:hAnsi="Times New Roman"/>
          <w:sz w:val="24"/>
          <w:szCs w:val="24"/>
          <w:lang w:eastAsia="ru-RU"/>
        </w:rPr>
      </w:pPr>
      <w:hyperlink r:id="rId5" w:history="1">
        <w:r w:rsidRPr="00831CA9">
          <w:rPr>
            <w:rFonts w:ascii="Times New Roman" w:hAnsi="Times New Roman"/>
            <w:color w:val="0000FF"/>
            <w:sz w:val="24"/>
            <w:szCs w:val="24"/>
            <w:u w:val="single"/>
            <w:lang w:eastAsia="ru-RU"/>
          </w:rPr>
          <w:t>Помещения без зарегистрированных прав</w:t>
        </w:r>
      </w:hyperlink>
    </w:p>
    <w:p w:rsidR="00804F18" w:rsidRPr="00831CA9" w:rsidRDefault="00804F18" w:rsidP="000E1B96">
      <w:pPr>
        <w:spacing w:beforeAutospacing="1" w:after="0" w:afterAutospacing="1" w:line="240" w:lineRule="auto"/>
        <w:rPr>
          <w:rFonts w:ascii="Times New Roman" w:hAnsi="Times New Roman"/>
          <w:sz w:val="24"/>
          <w:szCs w:val="24"/>
          <w:lang w:eastAsia="ru-RU"/>
        </w:rPr>
      </w:pPr>
      <w:hyperlink r:id="rId6" w:history="1">
        <w:r w:rsidRPr="00831CA9">
          <w:rPr>
            <w:rFonts w:ascii="Times New Roman" w:hAnsi="Times New Roman"/>
            <w:color w:val="0000FF"/>
            <w:sz w:val="24"/>
            <w:szCs w:val="24"/>
            <w:u w:val="single"/>
            <w:lang w:eastAsia="ru-RU"/>
          </w:rPr>
          <w:t>Земельные участки без зарегистрированных прав</w:t>
        </w:r>
      </w:hyperlink>
    </w:p>
    <w:p w:rsidR="00804F18" w:rsidRPr="00831CA9" w:rsidRDefault="00804F18" w:rsidP="000E1B96">
      <w:pPr>
        <w:spacing w:beforeAutospacing="1" w:after="0" w:afterAutospacing="1" w:line="240" w:lineRule="auto"/>
        <w:rPr>
          <w:rFonts w:ascii="Times New Roman" w:hAnsi="Times New Roman"/>
          <w:sz w:val="24"/>
          <w:szCs w:val="24"/>
          <w:lang w:eastAsia="ru-RU"/>
        </w:rPr>
      </w:pPr>
      <w:hyperlink r:id="rId7" w:history="1">
        <w:r w:rsidRPr="00831CA9">
          <w:rPr>
            <w:rFonts w:ascii="Times New Roman" w:hAnsi="Times New Roman"/>
            <w:color w:val="0000FF"/>
            <w:sz w:val="24"/>
            <w:szCs w:val="24"/>
            <w:u w:val="single"/>
            <w:lang w:eastAsia="ru-RU"/>
          </w:rPr>
          <w:t>Земельные участки с временной регистрацией прав</w:t>
        </w:r>
      </w:hyperlink>
    </w:p>
    <w:p w:rsidR="00804F18" w:rsidRPr="00831CA9" w:rsidRDefault="00804F18">
      <w:pPr>
        <w:rPr>
          <w:rFonts w:ascii="Times New Roman" w:hAnsi="Times New Roman"/>
          <w:sz w:val="24"/>
          <w:szCs w:val="24"/>
        </w:rPr>
      </w:pPr>
    </w:p>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p w:rsidR="00804F18" w:rsidRDefault="00804F18">
      <w:bookmarkStart w:id="0" w:name="_GoBack"/>
      <w:bookmarkEnd w:id="0"/>
    </w:p>
    <w:sectPr w:rsidR="00804F18" w:rsidSect="00831CA9">
      <w:pgSz w:w="11906" w:h="16838"/>
      <w:pgMar w:top="567"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6369"/>
    <w:rsid w:val="000B237A"/>
    <w:rsid w:val="000D5D70"/>
    <w:rsid w:val="000E1B96"/>
    <w:rsid w:val="0017595F"/>
    <w:rsid w:val="001D1640"/>
    <w:rsid w:val="005E2BEB"/>
    <w:rsid w:val="00600E65"/>
    <w:rsid w:val="0078308E"/>
    <w:rsid w:val="007C47D0"/>
    <w:rsid w:val="00804F18"/>
    <w:rsid w:val="00831CA9"/>
    <w:rsid w:val="00834D59"/>
    <w:rsid w:val="00A26369"/>
    <w:rsid w:val="00A735D3"/>
    <w:rsid w:val="00D43A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D7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98359436">
      <w:marLeft w:val="0"/>
      <w:marRight w:val="0"/>
      <w:marTop w:val="0"/>
      <w:marBottom w:val="0"/>
      <w:divBdr>
        <w:top w:val="none" w:sz="0" w:space="0" w:color="auto"/>
        <w:left w:val="none" w:sz="0" w:space="0" w:color="auto"/>
        <w:bottom w:val="none" w:sz="0" w:space="0" w:color="auto"/>
        <w:right w:val="none" w:sz="0" w:space="0" w:color="auto"/>
      </w:divBdr>
      <w:divsChild>
        <w:div w:id="2098359437">
          <w:marLeft w:val="0"/>
          <w:marRight w:val="0"/>
          <w:marTop w:val="0"/>
          <w:marBottom w:val="0"/>
          <w:divBdr>
            <w:top w:val="none" w:sz="0" w:space="0" w:color="auto"/>
            <w:left w:val="none" w:sz="0" w:space="0" w:color="auto"/>
            <w:bottom w:val="none" w:sz="0" w:space="0" w:color="auto"/>
            <w:right w:val="none" w:sz="0" w:space="0" w:color="auto"/>
          </w:divBdr>
        </w:div>
        <w:div w:id="2098359439">
          <w:marLeft w:val="0"/>
          <w:marRight w:val="0"/>
          <w:marTop w:val="0"/>
          <w:marBottom w:val="0"/>
          <w:divBdr>
            <w:top w:val="none" w:sz="0" w:space="0" w:color="auto"/>
            <w:left w:val="none" w:sz="0" w:space="0" w:color="auto"/>
            <w:bottom w:val="none" w:sz="0" w:space="0" w:color="auto"/>
            <w:right w:val="none" w:sz="0" w:space="0" w:color="auto"/>
          </w:divBdr>
        </w:div>
        <w:div w:id="2098359441">
          <w:marLeft w:val="0"/>
          <w:marRight w:val="0"/>
          <w:marTop w:val="0"/>
          <w:marBottom w:val="0"/>
          <w:divBdr>
            <w:top w:val="none" w:sz="0" w:space="0" w:color="auto"/>
            <w:left w:val="none" w:sz="0" w:space="0" w:color="auto"/>
            <w:bottom w:val="none" w:sz="0" w:space="0" w:color="auto"/>
            <w:right w:val="none" w:sz="0" w:space="0" w:color="auto"/>
          </w:divBdr>
        </w:div>
      </w:divsChild>
    </w:div>
    <w:div w:id="2098359438">
      <w:marLeft w:val="0"/>
      <w:marRight w:val="0"/>
      <w:marTop w:val="0"/>
      <w:marBottom w:val="0"/>
      <w:divBdr>
        <w:top w:val="none" w:sz="0" w:space="0" w:color="auto"/>
        <w:left w:val="none" w:sz="0" w:space="0" w:color="auto"/>
        <w:bottom w:val="none" w:sz="0" w:space="0" w:color="auto"/>
        <w:right w:val="none" w:sz="0" w:space="0" w:color="auto"/>
      </w:divBdr>
      <w:divsChild>
        <w:div w:id="2098359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uob.ru/kcfinder/upload/138/files/Zemelnyie-uchastki-s-vremennoy-registratsiey-prav.xls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ob.ru/kcfinder/upload/138/files/Zemelnyie-uchastki-bez-zaregistrirovannyih-prav.xlsx" TargetMode="External"/><Relationship Id="rId5" Type="http://schemas.openxmlformats.org/officeDocument/2006/relationships/hyperlink" Target="https://muob.ru/kcfinder/upload/138/files/Pomescheniya-bez-zaregistrirovannyih-prav.xlsx" TargetMode="External"/><Relationship Id="rId4" Type="http://schemas.openxmlformats.org/officeDocument/2006/relationships/hyperlink" Target="https://muob.ru/kcfinder/upload/138/files/Jilyie-doma-bez-zaregistrirovannyih-prav.xls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2</Pages>
  <Words>495</Words>
  <Characters>2825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Администрация</cp:lastModifiedBy>
  <cp:revision>7</cp:revision>
  <cp:lastPrinted>2021-04-13T08:20:00Z</cp:lastPrinted>
  <dcterms:created xsi:type="dcterms:W3CDTF">2021-02-03T09:25:00Z</dcterms:created>
  <dcterms:modified xsi:type="dcterms:W3CDTF">2021-04-14T10:31:00Z</dcterms:modified>
</cp:coreProperties>
</file>