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1B96" w:rsidRPr="00831CA9" w:rsidRDefault="000E1B96" w:rsidP="00831CA9">
      <w:pPr>
        <w:spacing w:before="100" w:beforeAutospacing="1" w:after="100" w:afterAutospacing="1" w:line="240" w:lineRule="auto"/>
        <w:jc w:val="center"/>
        <w:outlineLvl w:val="2"/>
        <w:rPr>
          <w:rFonts w:ascii="Times New Roman" w:eastAsia="Times New Roman" w:hAnsi="Times New Roman" w:cs="Times New Roman"/>
          <w:b/>
          <w:bCs/>
          <w:sz w:val="24"/>
          <w:szCs w:val="24"/>
          <w:lang w:eastAsia="ru-RU"/>
        </w:rPr>
      </w:pPr>
      <w:r w:rsidRPr="00831CA9">
        <w:rPr>
          <w:rFonts w:ascii="Times New Roman" w:eastAsia="Times New Roman" w:hAnsi="Times New Roman" w:cs="Times New Roman"/>
          <w:b/>
          <w:bCs/>
          <w:sz w:val="24"/>
          <w:szCs w:val="24"/>
          <w:lang w:eastAsia="ru-RU"/>
        </w:rPr>
        <w:t>Извещение о проведении работ по выявлению правообладателей ранее учтенных объектов недвижимости в целях государственной регистрации права собственности на объекты недвижимости, права на которые в Едином государственном реестре недвижимости не зарегистриро</w:t>
      </w:r>
      <w:r w:rsidR="00831CA9" w:rsidRPr="00831CA9">
        <w:rPr>
          <w:rFonts w:ascii="Times New Roman" w:eastAsia="Times New Roman" w:hAnsi="Times New Roman" w:cs="Times New Roman"/>
          <w:b/>
          <w:bCs/>
          <w:sz w:val="24"/>
          <w:szCs w:val="24"/>
          <w:lang w:eastAsia="ru-RU"/>
        </w:rPr>
        <w:t>вано</w:t>
      </w:r>
    </w:p>
    <w:p w:rsidR="000E1B96" w:rsidRPr="00831CA9" w:rsidRDefault="000E1B96" w:rsidP="000E1B96">
      <w:pPr>
        <w:spacing w:after="160" w:line="240" w:lineRule="auto"/>
        <w:jc w:val="center"/>
        <w:rPr>
          <w:rFonts w:ascii="Times New Roman" w:eastAsia="Times New Roman" w:hAnsi="Times New Roman" w:cs="Times New Roman"/>
          <w:sz w:val="24"/>
          <w:szCs w:val="24"/>
          <w:lang w:eastAsia="ru-RU"/>
        </w:rPr>
      </w:pPr>
      <w:r w:rsidRPr="00831CA9">
        <w:rPr>
          <w:rFonts w:ascii="Times New Roman" w:eastAsia="Times New Roman" w:hAnsi="Times New Roman" w:cs="Times New Roman"/>
          <w:sz w:val="24"/>
          <w:szCs w:val="24"/>
          <w:lang w:eastAsia="ru-RU"/>
        </w:rPr>
        <w:t>Извещение</w:t>
      </w:r>
    </w:p>
    <w:p w:rsidR="000E1B96" w:rsidRPr="00831CA9" w:rsidRDefault="000E1B96" w:rsidP="000E1B96">
      <w:pPr>
        <w:spacing w:after="160" w:line="240" w:lineRule="auto"/>
        <w:jc w:val="center"/>
        <w:rPr>
          <w:rFonts w:ascii="Times New Roman" w:eastAsia="Times New Roman" w:hAnsi="Times New Roman" w:cs="Times New Roman"/>
          <w:sz w:val="24"/>
          <w:szCs w:val="24"/>
          <w:lang w:eastAsia="ru-RU"/>
        </w:rPr>
      </w:pPr>
      <w:r w:rsidRPr="00831CA9">
        <w:rPr>
          <w:rFonts w:ascii="Times New Roman" w:eastAsia="Times New Roman" w:hAnsi="Times New Roman" w:cs="Times New Roman"/>
          <w:sz w:val="24"/>
          <w:szCs w:val="24"/>
          <w:lang w:eastAsia="ru-RU"/>
        </w:rPr>
        <w:t>о проведении работ по выявлению правообладателей ранее учтенных объектов недвижимости в целях государственной регистрации права собственности на объекты недвижимости, права на которые в Едином государственном реестре недвижимости не зарегистрированы</w:t>
      </w:r>
    </w:p>
    <w:p w:rsidR="000E1B96" w:rsidRPr="00831CA9" w:rsidRDefault="000E1B96" w:rsidP="00831CA9">
      <w:pPr>
        <w:spacing w:after="160" w:line="240" w:lineRule="auto"/>
        <w:jc w:val="both"/>
        <w:rPr>
          <w:rFonts w:ascii="Times New Roman" w:eastAsia="Times New Roman" w:hAnsi="Times New Roman" w:cs="Times New Roman"/>
          <w:sz w:val="24"/>
          <w:szCs w:val="24"/>
          <w:lang w:eastAsia="ru-RU"/>
        </w:rPr>
      </w:pPr>
      <w:r w:rsidRPr="00831CA9">
        <w:rPr>
          <w:rFonts w:ascii="Times New Roman" w:eastAsia="Times New Roman" w:hAnsi="Times New Roman" w:cs="Times New Roman"/>
          <w:sz w:val="24"/>
          <w:szCs w:val="24"/>
          <w:lang w:eastAsia="ru-RU"/>
        </w:rPr>
        <w:t> </w:t>
      </w:r>
      <w:r w:rsidR="00831CA9" w:rsidRPr="00831CA9">
        <w:rPr>
          <w:rFonts w:ascii="Times New Roman" w:eastAsia="Times New Roman" w:hAnsi="Times New Roman" w:cs="Times New Roman"/>
          <w:sz w:val="24"/>
          <w:szCs w:val="24"/>
          <w:lang w:eastAsia="ru-RU"/>
        </w:rPr>
        <w:t xml:space="preserve">     </w:t>
      </w:r>
      <w:r w:rsidRPr="00831CA9">
        <w:rPr>
          <w:rFonts w:ascii="Times New Roman" w:eastAsia="Times New Roman" w:hAnsi="Times New Roman" w:cs="Times New Roman"/>
          <w:sz w:val="24"/>
          <w:szCs w:val="24"/>
          <w:lang w:eastAsia="ru-RU"/>
        </w:rPr>
        <w:t>В целях повышения степени защиты права собственности и иных вещных прав, снижения рисков, что наличие соответствующего права не будет учтено при возмещении убытков в связи с ограничением прав на недвижимость, при изъятии недвижимости для государственных и муниципальных нужд, согласовании местоположения границ смежных участков с целью исключения в дальнейшем возникновения судебных споров по указанным ситуациям, администрацией</w:t>
      </w:r>
      <w:r w:rsidR="00605218">
        <w:rPr>
          <w:rFonts w:ascii="Times New Roman" w:eastAsia="Times New Roman" w:hAnsi="Times New Roman" w:cs="Times New Roman"/>
          <w:sz w:val="24"/>
          <w:szCs w:val="24"/>
          <w:lang w:eastAsia="ru-RU"/>
        </w:rPr>
        <w:t xml:space="preserve"> Протасовского </w:t>
      </w:r>
      <w:r w:rsidR="00831CA9" w:rsidRPr="00831CA9">
        <w:rPr>
          <w:rFonts w:ascii="Times New Roman" w:eastAsia="Times New Roman" w:hAnsi="Times New Roman" w:cs="Times New Roman"/>
          <w:sz w:val="24"/>
          <w:szCs w:val="24"/>
          <w:lang w:eastAsia="ru-RU"/>
        </w:rPr>
        <w:t>сельского поселения Большеигнатовского</w:t>
      </w:r>
      <w:r w:rsidRPr="00831CA9">
        <w:rPr>
          <w:rFonts w:ascii="Times New Roman" w:eastAsia="Times New Roman" w:hAnsi="Times New Roman" w:cs="Times New Roman"/>
          <w:sz w:val="24"/>
          <w:szCs w:val="24"/>
          <w:lang w:eastAsia="ru-RU"/>
        </w:rPr>
        <w:t xml:space="preserve"> муниципального района </w:t>
      </w:r>
      <w:r w:rsidR="00831CA9" w:rsidRPr="00831CA9">
        <w:rPr>
          <w:rFonts w:ascii="Times New Roman" w:eastAsia="Times New Roman" w:hAnsi="Times New Roman" w:cs="Times New Roman"/>
          <w:sz w:val="24"/>
          <w:szCs w:val="24"/>
          <w:lang w:eastAsia="ru-RU"/>
        </w:rPr>
        <w:t xml:space="preserve">Республики Мордовия </w:t>
      </w:r>
      <w:r w:rsidRPr="00831CA9">
        <w:rPr>
          <w:rFonts w:ascii="Times New Roman" w:eastAsia="Times New Roman" w:hAnsi="Times New Roman" w:cs="Times New Roman"/>
          <w:sz w:val="24"/>
          <w:szCs w:val="24"/>
          <w:lang w:eastAsia="ru-RU"/>
        </w:rPr>
        <w:t>проводятся работы по выявлению правообладателей ранее учтенных объектов недвижимости, права на которые в Едином государственном реестре недвижимости не зарегистрированы согласно следующих Перечней (Приложения).</w:t>
      </w:r>
    </w:p>
    <w:p w:rsidR="000E1B96" w:rsidRPr="00831CA9" w:rsidRDefault="000E1B96" w:rsidP="000E1B96">
      <w:pPr>
        <w:spacing w:after="160" w:line="240" w:lineRule="auto"/>
        <w:jc w:val="both"/>
        <w:rPr>
          <w:rFonts w:ascii="Times New Roman" w:eastAsia="Times New Roman" w:hAnsi="Times New Roman" w:cs="Times New Roman"/>
          <w:sz w:val="24"/>
          <w:szCs w:val="24"/>
          <w:lang w:eastAsia="ru-RU"/>
        </w:rPr>
      </w:pPr>
      <w:r w:rsidRPr="00831CA9">
        <w:rPr>
          <w:rFonts w:ascii="Times New Roman" w:eastAsia="Times New Roman" w:hAnsi="Times New Roman" w:cs="Times New Roman"/>
          <w:sz w:val="24"/>
          <w:szCs w:val="24"/>
          <w:lang w:eastAsia="ru-RU"/>
        </w:rPr>
        <w:t xml:space="preserve">Настоящим извещаем, что в срок до </w:t>
      </w:r>
      <w:r w:rsidR="00831CA9">
        <w:rPr>
          <w:rFonts w:ascii="Times New Roman" w:eastAsia="Times New Roman" w:hAnsi="Times New Roman" w:cs="Times New Roman"/>
          <w:b/>
          <w:bCs/>
          <w:sz w:val="24"/>
          <w:szCs w:val="24"/>
          <w:lang w:eastAsia="ru-RU"/>
        </w:rPr>
        <w:t>01.03.</w:t>
      </w:r>
      <w:r w:rsidRPr="00831CA9">
        <w:rPr>
          <w:rFonts w:ascii="Times New Roman" w:eastAsia="Times New Roman" w:hAnsi="Times New Roman" w:cs="Times New Roman"/>
          <w:b/>
          <w:bCs/>
          <w:sz w:val="24"/>
          <w:szCs w:val="24"/>
          <w:lang w:eastAsia="ru-RU"/>
        </w:rPr>
        <w:t>2021г.</w:t>
      </w:r>
      <w:r w:rsidRPr="00831CA9">
        <w:rPr>
          <w:rFonts w:ascii="Times New Roman" w:eastAsia="Times New Roman" w:hAnsi="Times New Roman" w:cs="Times New Roman"/>
          <w:sz w:val="24"/>
          <w:szCs w:val="24"/>
          <w:lang w:eastAsia="ru-RU"/>
        </w:rPr>
        <w:t xml:space="preserve"> правообладатели указанных объектов недвижимости могут обратиться в администрацию </w:t>
      </w:r>
      <w:r w:rsidR="00605218">
        <w:rPr>
          <w:rFonts w:ascii="Times New Roman" w:eastAsia="Times New Roman" w:hAnsi="Times New Roman" w:cs="Times New Roman"/>
          <w:sz w:val="24"/>
          <w:szCs w:val="24"/>
          <w:lang w:eastAsia="ru-RU"/>
        </w:rPr>
        <w:t xml:space="preserve">Протасовского </w:t>
      </w:r>
      <w:r w:rsidR="00831CA9" w:rsidRPr="00831CA9">
        <w:rPr>
          <w:rFonts w:ascii="Times New Roman" w:eastAsia="Times New Roman" w:hAnsi="Times New Roman" w:cs="Times New Roman"/>
          <w:sz w:val="24"/>
          <w:szCs w:val="24"/>
          <w:lang w:eastAsia="ru-RU"/>
        </w:rPr>
        <w:t>сельского поселения Большеигнатовского муниципального района Республики Мордовия</w:t>
      </w:r>
      <w:r w:rsidRPr="00831CA9">
        <w:rPr>
          <w:rFonts w:ascii="Times New Roman" w:eastAsia="Times New Roman" w:hAnsi="Times New Roman" w:cs="Times New Roman"/>
          <w:sz w:val="24"/>
          <w:szCs w:val="24"/>
          <w:lang w:eastAsia="ru-RU"/>
        </w:rPr>
        <w:t xml:space="preserve"> по рабочим дням с 0</w:t>
      </w:r>
      <w:r w:rsidR="00831CA9" w:rsidRPr="00831CA9">
        <w:rPr>
          <w:rFonts w:ascii="Times New Roman" w:eastAsia="Times New Roman" w:hAnsi="Times New Roman" w:cs="Times New Roman"/>
          <w:sz w:val="24"/>
          <w:szCs w:val="24"/>
          <w:lang w:eastAsia="ru-RU"/>
        </w:rPr>
        <w:t>8</w:t>
      </w:r>
      <w:r w:rsidRPr="00831CA9">
        <w:rPr>
          <w:rFonts w:ascii="Times New Roman" w:eastAsia="Times New Roman" w:hAnsi="Times New Roman" w:cs="Times New Roman"/>
          <w:sz w:val="24"/>
          <w:szCs w:val="24"/>
          <w:lang w:eastAsia="ru-RU"/>
        </w:rPr>
        <w:t>.</w:t>
      </w:r>
      <w:r w:rsidR="00831CA9" w:rsidRPr="00831CA9">
        <w:rPr>
          <w:rFonts w:ascii="Times New Roman" w:eastAsia="Times New Roman" w:hAnsi="Times New Roman" w:cs="Times New Roman"/>
          <w:sz w:val="24"/>
          <w:szCs w:val="24"/>
          <w:lang w:eastAsia="ru-RU"/>
        </w:rPr>
        <w:t>3</w:t>
      </w:r>
      <w:r w:rsidRPr="00831CA9">
        <w:rPr>
          <w:rFonts w:ascii="Times New Roman" w:eastAsia="Times New Roman" w:hAnsi="Times New Roman" w:cs="Times New Roman"/>
          <w:sz w:val="24"/>
          <w:szCs w:val="24"/>
          <w:lang w:eastAsia="ru-RU"/>
        </w:rPr>
        <w:t>0 до 1</w:t>
      </w:r>
      <w:r w:rsidR="00831CA9" w:rsidRPr="00831CA9">
        <w:rPr>
          <w:rFonts w:ascii="Times New Roman" w:eastAsia="Times New Roman" w:hAnsi="Times New Roman" w:cs="Times New Roman"/>
          <w:sz w:val="24"/>
          <w:szCs w:val="24"/>
          <w:lang w:eastAsia="ru-RU"/>
        </w:rPr>
        <w:t>6</w:t>
      </w:r>
      <w:r w:rsidRPr="00831CA9">
        <w:rPr>
          <w:rFonts w:ascii="Times New Roman" w:eastAsia="Times New Roman" w:hAnsi="Times New Roman" w:cs="Times New Roman"/>
          <w:sz w:val="24"/>
          <w:szCs w:val="24"/>
          <w:lang w:eastAsia="ru-RU"/>
        </w:rPr>
        <w:t>.</w:t>
      </w:r>
      <w:r w:rsidR="00831CA9" w:rsidRPr="00831CA9">
        <w:rPr>
          <w:rFonts w:ascii="Times New Roman" w:eastAsia="Times New Roman" w:hAnsi="Times New Roman" w:cs="Times New Roman"/>
          <w:sz w:val="24"/>
          <w:szCs w:val="24"/>
          <w:lang w:eastAsia="ru-RU"/>
        </w:rPr>
        <w:t>3</w:t>
      </w:r>
      <w:r w:rsidRPr="00831CA9">
        <w:rPr>
          <w:rFonts w:ascii="Times New Roman" w:eastAsia="Times New Roman" w:hAnsi="Times New Roman" w:cs="Times New Roman"/>
          <w:sz w:val="24"/>
          <w:szCs w:val="24"/>
          <w:lang w:eastAsia="ru-RU"/>
        </w:rPr>
        <w:t xml:space="preserve">0 по московскому времени по адресу: </w:t>
      </w:r>
      <w:r w:rsidR="00831CA9" w:rsidRPr="00831CA9">
        <w:rPr>
          <w:rFonts w:ascii="Times New Roman" w:eastAsia="Times New Roman" w:hAnsi="Times New Roman" w:cs="Times New Roman"/>
          <w:sz w:val="24"/>
          <w:szCs w:val="24"/>
          <w:lang w:eastAsia="ru-RU"/>
        </w:rPr>
        <w:t>Республика Мордовия</w:t>
      </w:r>
      <w:r w:rsidRPr="00831CA9">
        <w:rPr>
          <w:rFonts w:ascii="Times New Roman" w:eastAsia="Times New Roman" w:hAnsi="Times New Roman" w:cs="Times New Roman"/>
          <w:sz w:val="24"/>
          <w:szCs w:val="24"/>
          <w:lang w:eastAsia="ru-RU"/>
        </w:rPr>
        <w:t xml:space="preserve">, </w:t>
      </w:r>
      <w:r w:rsidR="00831CA9" w:rsidRPr="00831CA9">
        <w:rPr>
          <w:rFonts w:ascii="Times New Roman" w:eastAsia="Times New Roman" w:hAnsi="Times New Roman" w:cs="Times New Roman"/>
          <w:sz w:val="24"/>
          <w:szCs w:val="24"/>
          <w:lang w:eastAsia="ru-RU"/>
        </w:rPr>
        <w:t xml:space="preserve">Большеигнатовский муниципальный район, </w:t>
      </w:r>
      <w:r w:rsidRPr="00831CA9">
        <w:rPr>
          <w:rFonts w:ascii="Times New Roman" w:eastAsia="Times New Roman" w:hAnsi="Times New Roman" w:cs="Times New Roman"/>
          <w:sz w:val="24"/>
          <w:szCs w:val="24"/>
          <w:lang w:eastAsia="ru-RU"/>
        </w:rPr>
        <w:t xml:space="preserve">с. </w:t>
      </w:r>
      <w:r w:rsidR="00605218">
        <w:rPr>
          <w:rFonts w:ascii="Times New Roman" w:eastAsia="Times New Roman" w:hAnsi="Times New Roman" w:cs="Times New Roman"/>
          <w:sz w:val="24"/>
          <w:szCs w:val="24"/>
          <w:lang w:eastAsia="ru-RU"/>
        </w:rPr>
        <w:t>Протасово</w:t>
      </w:r>
      <w:r w:rsidRPr="00831CA9">
        <w:rPr>
          <w:rFonts w:ascii="Times New Roman" w:eastAsia="Times New Roman" w:hAnsi="Times New Roman" w:cs="Times New Roman"/>
          <w:sz w:val="24"/>
          <w:szCs w:val="24"/>
          <w:lang w:eastAsia="ru-RU"/>
        </w:rPr>
        <w:t xml:space="preserve">, ул. </w:t>
      </w:r>
      <w:r w:rsidR="00605218">
        <w:rPr>
          <w:rFonts w:ascii="Times New Roman" w:eastAsia="Times New Roman" w:hAnsi="Times New Roman" w:cs="Times New Roman"/>
          <w:sz w:val="24"/>
          <w:szCs w:val="24"/>
          <w:lang w:eastAsia="ru-RU"/>
        </w:rPr>
        <w:t>Ленина</w:t>
      </w:r>
      <w:r w:rsidRPr="00831CA9">
        <w:rPr>
          <w:rFonts w:ascii="Times New Roman" w:eastAsia="Times New Roman" w:hAnsi="Times New Roman" w:cs="Times New Roman"/>
          <w:sz w:val="24"/>
          <w:szCs w:val="24"/>
          <w:lang w:eastAsia="ru-RU"/>
        </w:rPr>
        <w:t xml:space="preserve">, </w:t>
      </w:r>
      <w:r w:rsidR="00831CA9" w:rsidRPr="00831CA9">
        <w:rPr>
          <w:rFonts w:ascii="Times New Roman" w:eastAsia="Times New Roman" w:hAnsi="Times New Roman" w:cs="Times New Roman"/>
          <w:sz w:val="24"/>
          <w:szCs w:val="24"/>
          <w:lang w:eastAsia="ru-RU"/>
        </w:rPr>
        <w:t>д.</w:t>
      </w:r>
      <w:r w:rsidR="00605218">
        <w:rPr>
          <w:rFonts w:ascii="Times New Roman" w:eastAsia="Times New Roman" w:hAnsi="Times New Roman" w:cs="Times New Roman"/>
          <w:sz w:val="24"/>
          <w:szCs w:val="24"/>
          <w:lang w:eastAsia="ru-RU"/>
        </w:rPr>
        <w:t>19</w:t>
      </w:r>
      <w:r w:rsidRPr="00831CA9">
        <w:rPr>
          <w:rFonts w:ascii="Times New Roman" w:eastAsia="Times New Roman" w:hAnsi="Times New Roman" w:cs="Times New Roman"/>
          <w:sz w:val="24"/>
          <w:szCs w:val="24"/>
          <w:lang w:eastAsia="ru-RU"/>
        </w:rPr>
        <w:t>, контактный тел</w:t>
      </w:r>
      <w:r w:rsidR="00605218">
        <w:rPr>
          <w:rFonts w:ascii="Times New Roman" w:eastAsia="Times New Roman" w:hAnsi="Times New Roman" w:cs="Times New Roman"/>
          <w:sz w:val="24"/>
          <w:szCs w:val="24"/>
          <w:lang w:eastAsia="ru-RU"/>
        </w:rPr>
        <w:t>: 88344227227</w:t>
      </w:r>
      <w:r w:rsidRPr="00831CA9">
        <w:rPr>
          <w:rFonts w:ascii="Times New Roman" w:eastAsia="Times New Roman" w:hAnsi="Times New Roman" w:cs="Times New Roman"/>
          <w:sz w:val="24"/>
          <w:szCs w:val="24"/>
          <w:lang w:eastAsia="ru-RU"/>
        </w:rPr>
        <w:t xml:space="preserve">, ответственное лицо </w:t>
      </w:r>
      <w:proofErr w:type="spellStart"/>
      <w:r w:rsidR="00605218">
        <w:rPr>
          <w:rFonts w:ascii="Times New Roman" w:eastAsia="Times New Roman" w:hAnsi="Times New Roman" w:cs="Times New Roman"/>
          <w:sz w:val="24"/>
          <w:szCs w:val="24"/>
          <w:lang w:eastAsia="ru-RU"/>
        </w:rPr>
        <w:t>Ермушева</w:t>
      </w:r>
      <w:proofErr w:type="spellEnd"/>
      <w:r w:rsidR="00605218">
        <w:rPr>
          <w:rFonts w:ascii="Times New Roman" w:eastAsia="Times New Roman" w:hAnsi="Times New Roman" w:cs="Times New Roman"/>
          <w:sz w:val="24"/>
          <w:szCs w:val="24"/>
          <w:lang w:eastAsia="ru-RU"/>
        </w:rPr>
        <w:t xml:space="preserve"> Ирина </w:t>
      </w:r>
      <w:proofErr w:type="spellStart"/>
      <w:r w:rsidR="00605218">
        <w:rPr>
          <w:rFonts w:ascii="Times New Roman" w:eastAsia="Times New Roman" w:hAnsi="Times New Roman" w:cs="Times New Roman"/>
          <w:sz w:val="24"/>
          <w:szCs w:val="24"/>
          <w:lang w:eastAsia="ru-RU"/>
        </w:rPr>
        <w:t>Запхаровна</w:t>
      </w:r>
      <w:proofErr w:type="spellEnd"/>
      <w:r w:rsidRPr="00831CA9">
        <w:rPr>
          <w:rFonts w:ascii="Times New Roman" w:eastAsia="Times New Roman" w:hAnsi="Times New Roman" w:cs="Times New Roman"/>
          <w:sz w:val="24"/>
          <w:szCs w:val="24"/>
          <w:lang w:eastAsia="ru-RU"/>
        </w:rPr>
        <w:t>, в целях обеспечения органом государственной регистрации прав на указанные объекты недвижимости.</w:t>
      </w:r>
    </w:p>
    <w:p w:rsidR="000E1B96" w:rsidRPr="00831CA9" w:rsidRDefault="000E1B96" w:rsidP="000E1B96">
      <w:pPr>
        <w:spacing w:after="160" w:line="240" w:lineRule="auto"/>
        <w:jc w:val="both"/>
        <w:rPr>
          <w:rFonts w:ascii="Times New Roman" w:eastAsia="Times New Roman" w:hAnsi="Times New Roman" w:cs="Times New Roman"/>
          <w:sz w:val="24"/>
          <w:szCs w:val="24"/>
          <w:lang w:eastAsia="ru-RU"/>
        </w:rPr>
      </w:pPr>
      <w:r w:rsidRPr="00831CA9">
        <w:rPr>
          <w:rFonts w:ascii="Times New Roman" w:eastAsia="Times New Roman" w:hAnsi="Times New Roman" w:cs="Times New Roman"/>
          <w:sz w:val="24"/>
          <w:szCs w:val="24"/>
          <w:lang w:eastAsia="ru-RU"/>
        </w:rPr>
        <w:t>Дополнительно сообщаем, что за государственную регистрацию права собственности физического лица на земельный участок для ведения личного подсобного хозяйства, огородничества, садоводства, индивидуального гаражного или индивидуального жилищного строительства, либо на создаваемый или созданный на таком земельном участке объект недвижимого имущества взимается государственная пошлина в размере 350 рублей, в случае подачи заявления о государственной регистрации прав и уплаты государственной пошлины с использованием единого портала государственных и муниципальных услуг и иных порталов, интегрированных с единой системой идентификации и аутентификации размер государственной пошлины составит 245 рублей.</w:t>
      </w:r>
    </w:p>
    <w:p w:rsidR="000E1B96" w:rsidRPr="00831CA9" w:rsidRDefault="000E1B96" w:rsidP="000E1B96">
      <w:pPr>
        <w:spacing w:after="160" w:line="240" w:lineRule="auto"/>
        <w:jc w:val="both"/>
        <w:rPr>
          <w:rFonts w:ascii="Times New Roman" w:eastAsia="Times New Roman" w:hAnsi="Times New Roman" w:cs="Times New Roman"/>
          <w:sz w:val="24"/>
          <w:szCs w:val="24"/>
          <w:lang w:eastAsia="ru-RU"/>
        </w:rPr>
      </w:pPr>
      <w:r w:rsidRPr="00831CA9">
        <w:rPr>
          <w:rFonts w:ascii="Times New Roman" w:eastAsia="Times New Roman" w:hAnsi="Times New Roman" w:cs="Times New Roman"/>
          <w:sz w:val="24"/>
          <w:szCs w:val="24"/>
          <w:lang w:eastAsia="ru-RU"/>
        </w:rPr>
        <w:t> </w:t>
      </w:r>
    </w:p>
    <w:p w:rsidR="000E1B96" w:rsidRPr="00831CA9" w:rsidRDefault="00605218" w:rsidP="000E1B96">
      <w:pPr>
        <w:spacing w:after="160" w:line="240" w:lineRule="auto"/>
        <w:jc w:val="both"/>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color w:val="000000"/>
          <w:sz w:val="24"/>
          <w:szCs w:val="24"/>
          <w:lang w:eastAsia="ru-RU"/>
        </w:rPr>
        <w:t>И.о</w:t>
      </w:r>
      <w:proofErr w:type="spellEnd"/>
      <w:r>
        <w:rPr>
          <w:rFonts w:ascii="Times New Roman" w:eastAsia="Times New Roman" w:hAnsi="Times New Roman" w:cs="Times New Roman"/>
          <w:color w:val="000000"/>
          <w:sz w:val="24"/>
          <w:szCs w:val="24"/>
          <w:lang w:eastAsia="ru-RU"/>
        </w:rPr>
        <w:t xml:space="preserve"> г</w:t>
      </w:r>
      <w:r w:rsidR="000E1B96" w:rsidRPr="00831CA9">
        <w:rPr>
          <w:rFonts w:ascii="Times New Roman" w:eastAsia="Times New Roman" w:hAnsi="Times New Roman" w:cs="Times New Roman"/>
          <w:color w:val="000000"/>
          <w:sz w:val="24"/>
          <w:szCs w:val="24"/>
          <w:lang w:eastAsia="ru-RU"/>
        </w:rPr>
        <w:t>лав</w:t>
      </w:r>
      <w:r>
        <w:rPr>
          <w:rFonts w:ascii="Times New Roman" w:eastAsia="Times New Roman" w:hAnsi="Times New Roman" w:cs="Times New Roman"/>
          <w:color w:val="000000"/>
          <w:sz w:val="24"/>
          <w:szCs w:val="24"/>
          <w:lang w:eastAsia="ru-RU"/>
        </w:rPr>
        <w:t>ы</w:t>
      </w:r>
      <w:r w:rsidR="000E1B96" w:rsidRPr="00831CA9">
        <w:rPr>
          <w:rFonts w:ascii="Times New Roman" w:eastAsia="Times New Roman" w:hAnsi="Times New Roman" w:cs="Times New Roman"/>
          <w:color w:val="000000"/>
          <w:sz w:val="24"/>
          <w:szCs w:val="24"/>
          <w:lang w:eastAsia="ru-RU"/>
        </w:rPr>
        <w:t xml:space="preserve"> администрации </w:t>
      </w:r>
    </w:p>
    <w:p w:rsidR="00831CA9" w:rsidRPr="00831CA9" w:rsidRDefault="00605218" w:rsidP="000E1B96">
      <w:pPr>
        <w:spacing w:after="16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Протасовского </w:t>
      </w:r>
      <w:r w:rsidR="00831CA9" w:rsidRPr="00831CA9">
        <w:rPr>
          <w:rFonts w:ascii="Times New Roman" w:eastAsia="Times New Roman" w:hAnsi="Times New Roman" w:cs="Times New Roman"/>
          <w:sz w:val="24"/>
          <w:szCs w:val="24"/>
          <w:lang w:eastAsia="ru-RU"/>
        </w:rPr>
        <w:t>сельского поселения</w:t>
      </w:r>
    </w:p>
    <w:p w:rsidR="00831CA9" w:rsidRPr="00831CA9" w:rsidRDefault="00831CA9" w:rsidP="000E1B96">
      <w:pPr>
        <w:spacing w:after="160" w:line="240" w:lineRule="auto"/>
        <w:jc w:val="both"/>
        <w:rPr>
          <w:rFonts w:ascii="Times New Roman" w:eastAsia="Times New Roman" w:hAnsi="Times New Roman" w:cs="Times New Roman"/>
          <w:sz w:val="24"/>
          <w:szCs w:val="24"/>
          <w:lang w:eastAsia="ru-RU"/>
        </w:rPr>
      </w:pPr>
      <w:r w:rsidRPr="00831CA9">
        <w:rPr>
          <w:rFonts w:ascii="Times New Roman" w:eastAsia="Times New Roman" w:hAnsi="Times New Roman" w:cs="Times New Roman"/>
          <w:sz w:val="24"/>
          <w:szCs w:val="24"/>
          <w:lang w:eastAsia="ru-RU"/>
        </w:rPr>
        <w:t xml:space="preserve"> Большеигнатовского муниципального</w:t>
      </w:r>
    </w:p>
    <w:p w:rsidR="000E1B96" w:rsidRPr="00831CA9" w:rsidRDefault="00831CA9" w:rsidP="000E1B96">
      <w:pPr>
        <w:spacing w:after="160" w:line="240" w:lineRule="auto"/>
        <w:jc w:val="both"/>
        <w:rPr>
          <w:rFonts w:ascii="Times New Roman" w:eastAsia="Times New Roman" w:hAnsi="Times New Roman" w:cs="Times New Roman"/>
          <w:sz w:val="24"/>
          <w:szCs w:val="24"/>
          <w:lang w:eastAsia="ru-RU"/>
        </w:rPr>
      </w:pPr>
      <w:r w:rsidRPr="00831CA9">
        <w:rPr>
          <w:rFonts w:ascii="Times New Roman" w:eastAsia="Times New Roman" w:hAnsi="Times New Roman" w:cs="Times New Roman"/>
          <w:sz w:val="24"/>
          <w:szCs w:val="24"/>
          <w:lang w:eastAsia="ru-RU"/>
        </w:rPr>
        <w:t xml:space="preserve"> района Республики Мордовия</w:t>
      </w:r>
      <w:r w:rsidR="000E1B96" w:rsidRPr="00831CA9">
        <w:rPr>
          <w:rFonts w:ascii="Times New Roman" w:eastAsia="Times New Roman" w:hAnsi="Times New Roman" w:cs="Times New Roman"/>
          <w:color w:val="000000"/>
          <w:sz w:val="24"/>
          <w:szCs w:val="24"/>
          <w:lang w:eastAsia="ru-RU"/>
        </w:rPr>
        <w:t xml:space="preserve">                                  </w:t>
      </w:r>
      <w:r w:rsidRPr="00831CA9">
        <w:rPr>
          <w:rFonts w:ascii="Times New Roman" w:eastAsia="Times New Roman" w:hAnsi="Times New Roman" w:cs="Times New Roman"/>
          <w:color w:val="000000"/>
          <w:sz w:val="24"/>
          <w:szCs w:val="24"/>
          <w:lang w:eastAsia="ru-RU"/>
        </w:rPr>
        <w:t xml:space="preserve">          _________________</w:t>
      </w:r>
      <w:proofErr w:type="spellStart"/>
      <w:r w:rsidR="00605218">
        <w:rPr>
          <w:rFonts w:ascii="Times New Roman" w:eastAsia="Times New Roman" w:hAnsi="Times New Roman" w:cs="Times New Roman"/>
          <w:color w:val="000000"/>
          <w:sz w:val="24"/>
          <w:szCs w:val="24"/>
          <w:lang w:eastAsia="ru-RU"/>
        </w:rPr>
        <w:t>И.З.Ермушева</w:t>
      </w:r>
      <w:proofErr w:type="spellEnd"/>
    </w:p>
    <w:p w:rsidR="000E1B96" w:rsidRPr="00831CA9" w:rsidRDefault="000E1B96" w:rsidP="000E1B96">
      <w:pPr>
        <w:spacing w:after="160" w:line="240" w:lineRule="auto"/>
        <w:jc w:val="both"/>
        <w:rPr>
          <w:rFonts w:ascii="Times New Roman" w:eastAsia="Times New Roman" w:hAnsi="Times New Roman" w:cs="Times New Roman"/>
          <w:sz w:val="24"/>
          <w:szCs w:val="24"/>
          <w:lang w:eastAsia="ru-RU"/>
        </w:rPr>
      </w:pPr>
      <w:r w:rsidRPr="00831CA9">
        <w:rPr>
          <w:rFonts w:ascii="Times New Roman" w:eastAsia="Times New Roman" w:hAnsi="Times New Roman" w:cs="Times New Roman"/>
          <w:sz w:val="24"/>
          <w:szCs w:val="24"/>
          <w:lang w:eastAsia="ru-RU"/>
        </w:rPr>
        <w:t> </w:t>
      </w:r>
    </w:p>
    <w:p w:rsidR="000E1B96" w:rsidRPr="00831CA9" w:rsidRDefault="000E1B96" w:rsidP="000E1B96">
      <w:pPr>
        <w:spacing w:after="160" w:line="240" w:lineRule="auto"/>
        <w:jc w:val="right"/>
        <w:rPr>
          <w:rFonts w:ascii="Times New Roman" w:eastAsia="Times New Roman" w:hAnsi="Times New Roman" w:cs="Times New Roman"/>
          <w:sz w:val="24"/>
          <w:szCs w:val="24"/>
          <w:lang w:eastAsia="ru-RU"/>
        </w:rPr>
      </w:pPr>
      <w:r w:rsidRPr="00831CA9">
        <w:rPr>
          <w:rFonts w:ascii="Times New Roman" w:eastAsia="Times New Roman" w:hAnsi="Times New Roman" w:cs="Times New Roman"/>
          <w:sz w:val="24"/>
          <w:szCs w:val="24"/>
          <w:lang w:eastAsia="ru-RU"/>
        </w:rPr>
        <w:t>Приложения</w:t>
      </w:r>
    </w:p>
    <w:p w:rsidR="000E1B96" w:rsidRPr="00831CA9" w:rsidRDefault="00605218" w:rsidP="000E1B96">
      <w:pPr>
        <w:spacing w:after="0" w:line="240" w:lineRule="auto"/>
        <w:jc w:val="both"/>
        <w:rPr>
          <w:rFonts w:ascii="Times New Roman" w:eastAsia="Times New Roman" w:hAnsi="Times New Roman" w:cs="Times New Roman"/>
          <w:sz w:val="24"/>
          <w:szCs w:val="24"/>
          <w:lang w:eastAsia="ru-RU"/>
        </w:rPr>
      </w:pPr>
      <w:r>
        <w:t>1.</w:t>
      </w:r>
      <w:hyperlink r:id="rId4" w:history="1">
        <w:r w:rsidR="000E1B96" w:rsidRPr="00831CA9">
          <w:rPr>
            <w:rFonts w:ascii="Times New Roman" w:eastAsia="Times New Roman" w:hAnsi="Times New Roman" w:cs="Times New Roman"/>
            <w:color w:val="0000FF"/>
            <w:sz w:val="24"/>
            <w:szCs w:val="24"/>
            <w:u w:val="single"/>
            <w:lang w:eastAsia="ru-RU"/>
          </w:rPr>
          <w:t>Жилые дома без зарегистрированных прав</w:t>
        </w:r>
      </w:hyperlink>
    </w:p>
    <w:p w:rsidR="000E1B96" w:rsidRPr="00831CA9" w:rsidRDefault="00605218" w:rsidP="000E1B96">
      <w:pPr>
        <w:spacing w:beforeAutospacing="1" w:after="0" w:afterAutospacing="1" w:line="240" w:lineRule="auto"/>
        <w:rPr>
          <w:rFonts w:ascii="Times New Roman" w:eastAsia="Times New Roman" w:hAnsi="Times New Roman" w:cs="Times New Roman"/>
          <w:sz w:val="24"/>
          <w:szCs w:val="24"/>
          <w:lang w:eastAsia="ru-RU"/>
        </w:rPr>
      </w:pPr>
      <w:r>
        <w:t>2.</w:t>
      </w:r>
      <w:hyperlink r:id="rId5" w:history="1">
        <w:r w:rsidR="000E1B96" w:rsidRPr="00831CA9">
          <w:rPr>
            <w:rFonts w:ascii="Times New Roman" w:eastAsia="Times New Roman" w:hAnsi="Times New Roman" w:cs="Times New Roman"/>
            <w:color w:val="0000FF"/>
            <w:sz w:val="24"/>
            <w:szCs w:val="24"/>
            <w:u w:val="single"/>
            <w:lang w:eastAsia="ru-RU"/>
          </w:rPr>
          <w:t>Помещения без зарегистрированных прав</w:t>
        </w:r>
      </w:hyperlink>
    </w:p>
    <w:p w:rsidR="000E1B96" w:rsidRPr="00831CA9" w:rsidRDefault="00605218" w:rsidP="000E1B96">
      <w:pPr>
        <w:spacing w:beforeAutospacing="1" w:after="0" w:afterAutospacing="1" w:line="240" w:lineRule="auto"/>
        <w:rPr>
          <w:rFonts w:ascii="Times New Roman" w:eastAsia="Times New Roman" w:hAnsi="Times New Roman" w:cs="Times New Roman"/>
          <w:sz w:val="24"/>
          <w:szCs w:val="24"/>
          <w:lang w:eastAsia="ru-RU"/>
        </w:rPr>
      </w:pPr>
      <w:r>
        <w:t>3.</w:t>
      </w:r>
      <w:hyperlink r:id="rId6" w:history="1">
        <w:r w:rsidR="000E1B96" w:rsidRPr="00831CA9">
          <w:rPr>
            <w:rFonts w:ascii="Times New Roman" w:eastAsia="Times New Roman" w:hAnsi="Times New Roman" w:cs="Times New Roman"/>
            <w:color w:val="0000FF"/>
            <w:sz w:val="24"/>
            <w:szCs w:val="24"/>
            <w:u w:val="single"/>
            <w:lang w:eastAsia="ru-RU"/>
          </w:rPr>
          <w:t>Земельные участки без зарегистрированных прав</w:t>
        </w:r>
      </w:hyperlink>
    </w:p>
    <w:p w:rsidR="001D1640" w:rsidRPr="00605218" w:rsidRDefault="001D1640" w:rsidP="00605218">
      <w:pPr>
        <w:spacing w:beforeAutospacing="1" w:after="0" w:afterAutospacing="1" w:line="240" w:lineRule="auto"/>
        <w:rPr>
          <w:rFonts w:ascii="Times New Roman" w:eastAsia="Times New Roman" w:hAnsi="Times New Roman" w:cs="Times New Roman"/>
          <w:sz w:val="24"/>
          <w:szCs w:val="24"/>
          <w:lang w:eastAsia="ru-RU"/>
        </w:rPr>
      </w:pPr>
      <w:bookmarkStart w:id="0" w:name="_GoBack"/>
      <w:bookmarkEnd w:id="0"/>
    </w:p>
    <w:sectPr w:rsidR="001D1640" w:rsidRPr="00605218" w:rsidSect="00831CA9">
      <w:pgSz w:w="11906" w:h="16838"/>
      <w:pgMar w:top="567" w:right="850" w:bottom="28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6369"/>
    <w:rsid w:val="000B237A"/>
    <w:rsid w:val="000E1B96"/>
    <w:rsid w:val="001D1640"/>
    <w:rsid w:val="00605218"/>
    <w:rsid w:val="00831CA9"/>
    <w:rsid w:val="00A26369"/>
    <w:rsid w:val="00A735D3"/>
    <w:rsid w:val="00AB73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15247"/>
  <w15:docId w15:val="{502C35D5-632A-41A2-BC93-F361C8644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541528">
      <w:bodyDiv w:val="1"/>
      <w:marLeft w:val="0"/>
      <w:marRight w:val="0"/>
      <w:marTop w:val="0"/>
      <w:marBottom w:val="0"/>
      <w:divBdr>
        <w:top w:val="none" w:sz="0" w:space="0" w:color="auto"/>
        <w:left w:val="none" w:sz="0" w:space="0" w:color="auto"/>
        <w:bottom w:val="none" w:sz="0" w:space="0" w:color="auto"/>
        <w:right w:val="none" w:sz="0" w:space="0" w:color="auto"/>
      </w:divBdr>
      <w:divsChild>
        <w:div w:id="1044601995">
          <w:marLeft w:val="0"/>
          <w:marRight w:val="0"/>
          <w:marTop w:val="0"/>
          <w:marBottom w:val="0"/>
          <w:divBdr>
            <w:top w:val="none" w:sz="0" w:space="0" w:color="auto"/>
            <w:left w:val="none" w:sz="0" w:space="0" w:color="auto"/>
            <w:bottom w:val="none" w:sz="0" w:space="0" w:color="auto"/>
            <w:right w:val="none" w:sz="0" w:space="0" w:color="auto"/>
          </w:divBdr>
        </w:div>
        <w:div w:id="1926836192">
          <w:marLeft w:val="0"/>
          <w:marRight w:val="0"/>
          <w:marTop w:val="0"/>
          <w:marBottom w:val="0"/>
          <w:divBdr>
            <w:top w:val="none" w:sz="0" w:space="0" w:color="auto"/>
            <w:left w:val="none" w:sz="0" w:space="0" w:color="auto"/>
            <w:bottom w:val="none" w:sz="0" w:space="0" w:color="auto"/>
            <w:right w:val="none" w:sz="0" w:space="0" w:color="auto"/>
          </w:divBdr>
        </w:div>
        <w:div w:id="1122960524">
          <w:marLeft w:val="0"/>
          <w:marRight w:val="0"/>
          <w:marTop w:val="0"/>
          <w:marBottom w:val="0"/>
          <w:divBdr>
            <w:top w:val="none" w:sz="0" w:space="0" w:color="auto"/>
            <w:left w:val="none" w:sz="0" w:space="0" w:color="auto"/>
            <w:bottom w:val="none" w:sz="0" w:space="0" w:color="auto"/>
            <w:right w:val="none" w:sz="0" w:space="0" w:color="auto"/>
          </w:divBdr>
        </w:div>
      </w:divsChild>
    </w:div>
    <w:div w:id="1107579371">
      <w:bodyDiv w:val="1"/>
      <w:marLeft w:val="0"/>
      <w:marRight w:val="0"/>
      <w:marTop w:val="0"/>
      <w:marBottom w:val="0"/>
      <w:divBdr>
        <w:top w:val="none" w:sz="0" w:space="0" w:color="auto"/>
        <w:left w:val="none" w:sz="0" w:space="0" w:color="auto"/>
        <w:bottom w:val="none" w:sz="0" w:space="0" w:color="auto"/>
        <w:right w:val="none" w:sz="0" w:space="0" w:color="auto"/>
      </w:divBdr>
      <w:divsChild>
        <w:div w:id="13382661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uob.ru/kcfinder/upload/138/files/Zemelnyie-uchastki-bez-zaregistrirovannyih-prav.xlsx" TargetMode="External"/><Relationship Id="rId5" Type="http://schemas.openxmlformats.org/officeDocument/2006/relationships/hyperlink" Target="https://muob.ru/kcfinder/upload/138/files/Pomescheniya-bez-zaregistrirovannyih-prav.xlsx" TargetMode="External"/><Relationship Id="rId4" Type="http://schemas.openxmlformats.org/officeDocument/2006/relationships/hyperlink" Target="https://muob.ru/kcfinder/upload/138/files/Jilyie-doma-bez-zaregistrirovannyih-prav.xls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474</Words>
  <Characters>2704</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PK10</dc:creator>
  <cp:keywords/>
  <dc:description/>
  <cp:lastModifiedBy>Глава</cp:lastModifiedBy>
  <cp:revision>4</cp:revision>
  <cp:lastPrinted>2021-04-13T08:20:00Z</cp:lastPrinted>
  <dcterms:created xsi:type="dcterms:W3CDTF">2021-04-21T08:31:00Z</dcterms:created>
  <dcterms:modified xsi:type="dcterms:W3CDTF">2021-04-21T08:38:00Z</dcterms:modified>
</cp:coreProperties>
</file>