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23" w:rsidRDefault="001C2554">
      <w:pPr>
        <w:jc w:val="right"/>
        <w:rPr>
          <w:rFonts w:ascii="Arial" w:hAnsi="Arial"/>
          <w:color w:val="595959"/>
          <w:sz w:val="24"/>
        </w:rPr>
      </w:pPr>
      <w:bookmarkStart w:id="0" w:name="_GoBack"/>
      <w:bookmarkEnd w:id="0"/>
      <w:r>
        <w:rPr>
          <w:rFonts w:ascii="Arial" w:hAnsi="Arial"/>
          <w:color w:val="595959"/>
          <w:sz w:val="24"/>
        </w:rPr>
        <w:t>28.04.2021</w:t>
      </w:r>
    </w:p>
    <w:p w:rsidR="00A43823" w:rsidRDefault="001C2554">
      <w:pPr>
        <w:spacing w:line="276" w:lineRule="auto"/>
        <w:ind w:left="426"/>
        <w:rPr>
          <w:rFonts w:ascii="Arial" w:hAnsi="Arial"/>
          <w:b/>
          <w:sz w:val="48"/>
        </w:rPr>
      </w:pPr>
      <w:r>
        <w:rPr>
          <w:rFonts w:ascii="Arial" w:hAnsi="Arial"/>
          <w:b/>
          <w:sz w:val="48"/>
        </w:rPr>
        <w:t>ОНЛАЙН-ИГРА ВСЕРОССИЙСКОЙ ПЕРЕПИСИ— ЛУЧШАЯ НА КРУПНЕЙШЕМ DIGITAL-КОНКУРСЕ ЕВРОПЫ</w:t>
      </w:r>
    </w:p>
    <w:p w:rsidR="00A43823" w:rsidRDefault="001C2554">
      <w:pPr>
        <w:spacing w:line="276" w:lineRule="auto"/>
        <w:ind w:left="1276"/>
        <w:rPr>
          <w:rFonts w:ascii="Arial" w:hAnsi="Arial"/>
          <w:b/>
          <w:color w:val="525252"/>
          <w:sz w:val="24"/>
        </w:rPr>
      </w:pPr>
      <w:r>
        <w:rPr>
          <w:rFonts w:ascii="Arial" w:hAnsi="Arial"/>
          <w:b/>
          <w:color w:val="525252"/>
          <w:sz w:val="24"/>
        </w:rPr>
        <w:t>Как «зацепить» в эпоху коротких текстов, броских заголовков и тегов (tag), когда аудитория проекта — вся страна?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Первое место в номинации «Лучшая онлайн-</w:t>
      </w:r>
      <w:r>
        <w:rPr>
          <w:rFonts w:ascii="Arial" w:hAnsi="Arial"/>
          <w:color w:val="525252"/>
          <w:sz w:val="24"/>
        </w:rPr>
        <w:t xml:space="preserve">игра» крупнейшего в Европе digital-конкурсаTaglineAwards получила </w:t>
      </w:r>
      <w:hyperlink r:id="rId6" w:history="1">
        <w:r>
          <w:rPr>
            <w:rStyle w:val="af1"/>
            <w:rFonts w:ascii="Arial" w:hAnsi="Arial"/>
            <w:sz w:val="24"/>
          </w:rPr>
          <w:t>интерактивная игра</w:t>
        </w:r>
      </w:hyperlink>
      <w:r>
        <w:rPr>
          <w:rFonts w:ascii="Arial" w:hAnsi="Arial"/>
          <w:color w:val="525252"/>
          <w:sz w:val="24"/>
        </w:rPr>
        <w:t>, посвященная Всероссийской переписи населения. Жюри — признанные мировым сообществом эксперты в области коммуникаций, маркети</w:t>
      </w:r>
      <w:r>
        <w:rPr>
          <w:rFonts w:ascii="Arial" w:hAnsi="Arial"/>
          <w:color w:val="525252"/>
          <w:sz w:val="24"/>
        </w:rPr>
        <w:t>нга и дизайна — отметило ее в числе более 3 тысяч заявок во всех номинациях. Среди лауреатов — ТАСС, RT, Мегафон, Gett и создатели множества громких онлайн-проектов для лидеров рынка, в том числе</w:t>
      </w:r>
      <w:r w:rsidR="00BF3B5B"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Сбера, Ростелекома, X5 RetailGroup и госорганов.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Геймплей«луч</w:t>
      </w:r>
      <w:r>
        <w:rPr>
          <w:rFonts w:ascii="Arial" w:hAnsi="Arial"/>
          <w:color w:val="525252"/>
          <w:sz w:val="24"/>
        </w:rPr>
        <w:t>шей онлайн-игры» построен вокруг поиска предметов в трёх различных локациях. Каждый геймерможет «примерить» на себя все ситуации и способы участия в первой цифровой переписи: в жилом многоквартирном доме, который обходят переписчики спланшетами, на портале</w:t>
      </w:r>
      <w:r>
        <w:rPr>
          <w:rFonts w:ascii="Arial" w:hAnsi="Arial"/>
          <w:color w:val="525252"/>
          <w:sz w:val="24"/>
        </w:rPr>
        <w:t xml:space="preserve"> Госуслуг или на переписном участке.На последнем этапе игрок переносится в Росстат, куда стекается информация со всей страны. 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Обнаружить все предметы, а затем и свое имя в списке топ-игроков на сайте переписи может любой желающий. Количество попыток улучш</w:t>
      </w:r>
      <w:r>
        <w:rPr>
          <w:rFonts w:ascii="Arial" w:hAnsi="Arial"/>
          <w:color w:val="525252"/>
          <w:sz w:val="24"/>
        </w:rPr>
        <w:t>ить личный результат и положение в рейтинге не ограничено.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Онлайн-играпоможет существенно расширить аудиторию информационной кампании в поддержку переписи за счет «цифрового» поколения, считают в Российской ассоциации по связям с общественностью.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b/>
          <w:color w:val="525252"/>
          <w:sz w:val="24"/>
        </w:rPr>
      </w:pPr>
      <w:r>
        <w:rPr>
          <w:rFonts w:ascii="Arial" w:hAnsi="Arial"/>
          <w:color w:val="525252"/>
          <w:sz w:val="24"/>
        </w:rPr>
        <w:t>«Геймифик</w:t>
      </w:r>
      <w:r>
        <w:rPr>
          <w:rFonts w:ascii="Arial" w:hAnsi="Arial"/>
          <w:color w:val="525252"/>
          <w:sz w:val="24"/>
        </w:rPr>
        <w:t>ация— важнейший коммуникационный тренд. Обращение к онлайн-играм позволяет вовлечь в кампанию “цифровое” поколение, которое не застать на традиционных площадках — на ТВ, радио, в бумажных СМИ. Но вместе с тем игра смоделирована так, что вызывает интерес вс</w:t>
      </w:r>
      <w:r>
        <w:rPr>
          <w:rFonts w:ascii="Arial" w:hAnsi="Arial"/>
          <w:color w:val="525252"/>
          <w:sz w:val="24"/>
        </w:rPr>
        <w:t xml:space="preserve">ех возрастных аудиторий – что принципиально важно для такого охватного проекта как Всероссийская перепись населения», — полагает </w:t>
      </w:r>
      <w:r>
        <w:rPr>
          <w:rFonts w:ascii="Arial" w:hAnsi="Arial"/>
          <w:b/>
          <w:color w:val="525252"/>
          <w:sz w:val="24"/>
        </w:rPr>
        <w:t>вице-президент РАСО Ксения Трифонова.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lastRenderedPageBreak/>
        <w:t>«Современная цифровая модель переписи требует новых подходов в информационной работе. С э</w:t>
      </w:r>
      <w:r>
        <w:rPr>
          <w:rFonts w:ascii="Arial" w:hAnsi="Arial"/>
          <w:color w:val="525252"/>
          <w:sz w:val="24"/>
        </w:rPr>
        <w:t xml:space="preserve">той целью Росстат создал Медиаофис Всероссийской переписи населения, который начал работу в 2019 году.  Он ведёт масштабную информационно-разъяснительную кампанию, как в традиционных СМИ, так и в digital-среде», — говорит </w:t>
      </w:r>
      <w:r>
        <w:rPr>
          <w:rFonts w:ascii="Arial" w:hAnsi="Arial"/>
          <w:b/>
          <w:color w:val="525252"/>
          <w:sz w:val="24"/>
        </w:rPr>
        <w:t>руководитель Медиаофиса Всероссийс</w:t>
      </w:r>
      <w:r>
        <w:rPr>
          <w:rFonts w:ascii="Arial" w:hAnsi="Arial"/>
          <w:b/>
          <w:color w:val="525252"/>
          <w:sz w:val="24"/>
        </w:rPr>
        <w:t xml:space="preserve">кой переписи населения, вице-президент коммуникационного агентства КРОС Леонид Бурмистров. 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По его словам, Медиаофис не просто присутствует, но активно работает на всех интерактивных площадках: на официальном сайте, во всех популярных социальных сетях и на</w:t>
      </w:r>
      <w:r>
        <w:rPr>
          <w:rFonts w:ascii="Arial" w:hAnsi="Arial"/>
          <w:color w:val="525252"/>
          <w:sz w:val="24"/>
        </w:rPr>
        <w:t xml:space="preserve"> внешних интернет-ресурсах.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«Мы сняли целый </w:t>
      </w:r>
      <w:hyperlink r:id="rId7" w:history="1">
        <w:r>
          <w:rPr>
            <w:rStyle w:val="af1"/>
            <w:rFonts w:ascii="Arial" w:hAnsi="Arial"/>
            <w:sz w:val="24"/>
          </w:rPr>
          <w:t>сериал</w:t>
        </w:r>
      </w:hyperlink>
      <w:r>
        <w:rPr>
          <w:rFonts w:ascii="Arial" w:hAnsi="Arial"/>
          <w:color w:val="525252"/>
          <w:sz w:val="24"/>
        </w:rPr>
        <w:t xml:space="preserve">про выбранный всей страной талисман переписи – цыпуВипина, создали анимационные ролики, записали </w:t>
      </w:r>
      <w:hyperlink r:id="rId8" w:history="1">
        <w:r>
          <w:rPr>
            <w:rStyle w:val="af1"/>
            <w:rFonts w:ascii="Arial" w:hAnsi="Arial"/>
            <w:sz w:val="24"/>
          </w:rPr>
          <w:t>серию подкастов</w:t>
        </w:r>
      </w:hyperlink>
      <w:r>
        <w:rPr>
          <w:rFonts w:ascii="Arial" w:hAnsi="Arial"/>
          <w:color w:val="525252"/>
          <w:sz w:val="24"/>
        </w:rPr>
        <w:t xml:space="preserve"> и YouTube-сюжетов, запустили чат-бот и </w:t>
      </w:r>
      <w:hyperlink r:id="rId9" w:history="1">
        <w:r>
          <w:rPr>
            <w:rStyle w:val="af1"/>
            <w:rFonts w:ascii="Arial" w:hAnsi="Arial"/>
            <w:sz w:val="24"/>
          </w:rPr>
          <w:t>онлайн-игру</w:t>
        </w:r>
      </w:hyperlink>
      <w:r>
        <w:rPr>
          <w:rFonts w:ascii="Arial" w:hAnsi="Arial"/>
          <w:color w:val="525252"/>
          <w:sz w:val="24"/>
        </w:rPr>
        <w:t>. Оценка авторитетного международного жюри говорит, что это правильный подход для информирования аудитории с учетом к</w:t>
      </w:r>
      <w:r>
        <w:rPr>
          <w:rFonts w:ascii="Arial" w:hAnsi="Arial"/>
          <w:color w:val="525252"/>
          <w:sz w:val="24"/>
        </w:rPr>
        <w:t>аналов и видов контента, которые ей близки», —отмечает Леонид Бурмистров.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Эксперты, наблюдающие за премией TaglineAwards с 2011 года, отмечают существенное повышение качества участвующих в ней digital-проектов: сайтов, мобильных приложений, проектов в обла</w:t>
      </w:r>
      <w:r>
        <w:rPr>
          <w:rFonts w:ascii="Arial" w:hAnsi="Arial"/>
          <w:color w:val="525252"/>
          <w:sz w:val="24"/>
        </w:rPr>
        <w:t xml:space="preserve">сти VR и AR, “вирусных”роликов и интерактивных игр. </w:t>
      </w:r>
    </w:p>
    <w:p w:rsidR="00A43823" w:rsidRDefault="001C2554">
      <w:pPr>
        <w:spacing w:line="276" w:lineRule="auto"/>
        <w:ind w:firstLine="709"/>
        <w:jc w:val="both"/>
        <w:rPr>
          <w:rFonts w:ascii="Arial" w:hAnsi="Arial"/>
          <w:b/>
          <w:color w:val="525252"/>
          <w:sz w:val="24"/>
        </w:rPr>
      </w:pPr>
      <w:r>
        <w:rPr>
          <w:rFonts w:ascii="Arial" w:hAnsi="Arial"/>
          <w:color w:val="525252"/>
          <w:sz w:val="24"/>
        </w:rPr>
        <w:t>«Эксперты оценивали концепцию проекта, качество исполнения и эффективность для достижения поставленных задач. Очевидно, что для информационной кампании по продвижению Всероссийской переписи населения гла</w:t>
      </w:r>
      <w:r>
        <w:rPr>
          <w:rFonts w:ascii="Arial" w:hAnsi="Arial"/>
          <w:color w:val="525252"/>
          <w:sz w:val="24"/>
        </w:rPr>
        <w:t>вная задача — повысить информированность людей о переписи, о ее новых цифровых особенностях и возможностях. Учитывая, что целевая аудитория — вся страна, подключение таких популярных форматов как онлайн-игры, это возможность достучаться до пользователей ра</w:t>
      </w:r>
      <w:r>
        <w:rPr>
          <w:rFonts w:ascii="Arial" w:hAnsi="Arial"/>
          <w:color w:val="525252"/>
          <w:sz w:val="24"/>
        </w:rPr>
        <w:t xml:space="preserve">зного возраста и разного пола, живущих в разных регионах страны. Сегодня их объединила игра, а завтра — перепись, о которой рассказали доступно и интересно», — говорит </w:t>
      </w:r>
      <w:r>
        <w:rPr>
          <w:rFonts w:ascii="Arial" w:hAnsi="Arial"/>
          <w:b/>
          <w:color w:val="525252"/>
          <w:sz w:val="24"/>
        </w:rPr>
        <w:t>соосновательproduction-компании ParkProduction Александр Фарбер.</w:t>
      </w:r>
    </w:p>
    <w:p w:rsidR="00A43823" w:rsidRDefault="00A43823">
      <w:pPr>
        <w:spacing w:after="0" w:line="276" w:lineRule="auto"/>
        <w:rPr>
          <w:rFonts w:ascii="Arial" w:hAnsi="Arial"/>
          <w:i/>
          <w:color w:val="525252"/>
          <w:sz w:val="24"/>
        </w:rPr>
      </w:pPr>
    </w:p>
    <w:p w:rsidR="00A43823" w:rsidRDefault="00A43823">
      <w:pPr>
        <w:spacing w:after="0" w:line="276" w:lineRule="auto"/>
        <w:rPr>
          <w:rFonts w:ascii="Arial" w:hAnsi="Arial"/>
          <w:b/>
          <w:color w:val="595959"/>
          <w:sz w:val="24"/>
        </w:rPr>
      </w:pPr>
    </w:p>
    <w:p w:rsidR="00A43823" w:rsidRDefault="00A43823">
      <w:pPr>
        <w:spacing w:after="0" w:line="276" w:lineRule="auto"/>
        <w:rPr>
          <w:rFonts w:ascii="Arial" w:hAnsi="Arial"/>
          <w:b/>
          <w:color w:val="595959"/>
          <w:sz w:val="24"/>
        </w:rPr>
      </w:pPr>
    </w:p>
    <w:p w:rsidR="00A43823" w:rsidRDefault="00A43823">
      <w:pPr>
        <w:spacing w:after="0" w:line="276" w:lineRule="auto"/>
        <w:jc w:val="both"/>
        <w:rPr>
          <w:rFonts w:ascii="Arial" w:hAnsi="Arial"/>
          <w:color w:val="595959"/>
          <w:sz w:val="24"/>
        </w:rPr>
      </w:pPr>
    </w:p>
    <w:sectPr w:rsidR="00A43823" w:rsidSect="00A43823">
      <w:headerReference w:type="default" r:id="rId10"/>
      <w:footerReference w:type="default" r:id="rId11"/>
      <w:pgSz w:w="11906" w:h="16838"/>
      <w:pgMar w:top="1134" w:right="1274" w:bottom="1134" w:left="1701" w:header="0" w:footer="39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554" w:rsidRDefault="001C2554" w:rsidP="00A43823">
      <w:pPr>
        <w:spacing w:after="0" w:line="240" w:lineRule="auto"/>
      </w:pPr>
      <w:r>
        <w:separator/>
      </w:r>
    </w:p>
  </w:endnote>
  <w:endnote w:type="continuationSeparator" w:id="1">
    <w:p w:rsidR="001C2554" w:rsidRDefault="001C2554" w:rsidP="00A4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23" w:rsidRDefault="001C2554">
    <w:pPr>
      <w:pStyle w:val="a9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effectExtent l="0" t="0" r="0" b="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285750" cy="285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effectExtent l="0" t="0" r="0" b="0"/>
          <wp:wrapNone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283845" cy="283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effectExtent l="0" t="0" r="0" b="0"/>
          <wp:wrapNone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3"/>
                  <a:srcRect/>
                  <a:stretch/>
                </pic:blipFill>
                <pic:spPr>
                  <a:xfrm>
                    <a:off x="0" y="0"/>
                    <a:ext cx="438150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43823">
      <w:fldChar w:fldCharType="begin"/>
    </w:r>
    <w:r>
      <w:instrText xml:space="preserve">PAGE </w:instrText>
    </w:r>
    <w:r w:rsidR="00BF3B5B">
      <w:fldChar w:fldCharType="separate"/>
    </w:r>
    <w:r w:rsidR="00BF3B5B">
      <w:rPr>
        <w:noProof/>
      </w:rPr>
      <w:t>2</w:t>
    </w:r>
    <w:r w:rsidR="00A43823">
      <w:fldChar w:fldCharType="end"/>
    </w:r>
  </w:p>
  <w:p w:rsidR="00A43823" w:rsidRDefault="00A4382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554" w:rsidRDefault="001C2554" w:rsidP="00A43823">
      <w:pPr>
        <w:spacing w:after="0" w:line="240" w:lineRule="auto"/>
      </w:pPr>
      <w:r>
        <w:separator/>
      </w:r>
    </w:p>
  </w:footnote>
  <w:footnote w:type="continuationSeparator" w:id="1">
    <w:p w:rsidR="001C2554" w:rsidRDefault="001C2554" w:rsidP="00A43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23" w:rsidRDefault="001C2554">
    <w:pPr>
      <w:pStyle w:val="af6"/>
      <w:ind w:left="-1701"/>
    </w:pPr>
    <w:r>
      <w:rPr>
        <w:noProof/>
      </w:rPr>
      <w:drawing>
        <wp:inline distT="0" distB="0" distL="0" distR="0">
          <wp:extent cx="4428490" cy="1562735"/>
          <wp:effectExtent l="0" t="0" r="0" b="0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rcRect r="41367"/>
                  <a:stretch/>
                </pic:blipFill>
                <pic:spPr>
                  <a:xfrm>
                    <a:off x="0" y="0"/>
                    <a:ext cx="4428490" cy="1562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effectExtent l="0" t="0" r="0" b="0"/>
          <wp:wrapNone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23622000" cy="33413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3823"/>
    <w:rsid w:val="001C2554"/>
    <w:rsid w:val="00A43823"/>
    <w:rsid w:val="00BF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3823"/>
  </w:style>
  <w:style w:type="paragraph" w:styleId="10">
    <w:name w:val="heading 1"/>
    <w:next w:val="a"/>
    <w:link w:val="11"/>
    <w:uiPriority w:val="9"/>
    <w:qFormat/>
    <w:rsid w:val="00A4382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4382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4382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4382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43823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3823"/>
  </w:style>
  <w:style w:type="paragraph" w:styleId="21">
    <w:name w:val="toc 2"/>
    <w:next w:val="a"/>
    <w:link w:val="22"/>
    <w:uiPriority w:val="39"/>
    <w:rsid w:val="00A43823"/>
    <w:pPr>
      <w:ind w:left="200"/>
    </w:pPr>
  </w:style>
  <w:style w:type="character" w:customStyle="1" w:styleId="22">
    <w:name w:val="Оглавление 2 Знак"/>
    <w:link w:val="21"/>
    <w:rsid w:val="00A43823"/>
  </w:style>
  <w:style w:type="paragraph" w:styleId="41">
    <w:name w:val="toc 4"/>
    <w:next w:val="a"/>
    <w:link w:val="42"/>
    <w:uiPriority w:val="39"/>
    <w:rsid w:val="00A43823"/>
    <w:pPr>
      <w:ind w:left="600"/>
    </w:pPr>
  </w:style>
  <w:style w:type="character" w:customStyle="1" w:styleId="42">
    <w:name w:val="Оглавление 4 Знак"/>
    <w:link w:val="41"/>
    <w:rsid w:val="00A43823"/>
  </w:style>
  <w:style w:type="paragraph" w:styleId="a3">
    <w:name w:val="Balloon Text"/>
    <w:basedOn w:val="a"/>
    <w:link w:val="a4"/>
    <w:rsid w:val="00A43823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sid w:val="00A43823"/>
    <w:rPr>
      <w:rFonts w:ascii="Segoe UI" w:hAnsi="Segoe UI"/>
      <w:sz w:val="18"/>
    </w:rPr>
  </w:style>
  <w:style w:type="paragraph" w:styleId="6">
    <w:name w:val="toc 6"/>
    <w:next w:val="a"/>
    <w:link w:val="60"/>
    <w:uiPriority w:val="39"/>
    <w:rsid w:val="00A43823"/>
    <w:pPr>
      <w:ind w:left="1000"/>
    </w:pPr>
  </w:style>
  <w:style w:type="character" w:customStyle="1" w:styleId="60">
    <w:name w:val="Оглавление 6 Знак"/>
    <w:link w:val="6"/>
    <w:rsid w:val="00A43823"/>
  </w:style>
  <w:style w:type="paragraph" w:styleId="7">
    <w:name w:val="toc 7"/>
    <w:next w:val="a"/>
    <w:link w:val="70"/>
    <w:uiPriority w:val="39"/>
    <w:rsid w:val="00A43823"/>
    <w:pPr>
      <w:ind w:left="1200"/>
    </w:pPr>
  </w:style>
  <w:style w:type="character" w:customStyle="1" w:styleId="70">
    <w:name w:val="Оглавление 7 Знак"/>
    <w:link w:val="7"/>
    <w:rsid w:val="00A43823"/>
  </w:style>
  <w:style w:type="paragraph" w:customStyle="1" w:styleId="12">
    <w:name w:val="Основной шрифт абзаца1"/>
    <w:link w:val="3"/>
    <w:rsid w:val="00A43823"/>
  </w:style>
  <w:style w:type="character" w:customStyle="1" w:styleId="30">
    <w:name w:val="Заголовок 3 Знак"/>
    <w:link w:val="3"/>
    <w:rsid w:val="00A43823"/>
    <w:rPr>
      <w:rFonts w:ascii="XO Thames" w:hAnsi="XO Thames"/>
      <w:b/>
      <w:i/>
      <w:color w:val="000000"/>
    </w:rPr>
  </w:style>
  <w:style w:type="paragraph" w:styleId="a5">
    <w:name w:val="annotation text"/>
    <w:basedOn w:val="a"/>
    <w:link w:val="a6"/>
    <w:rsid w:val="00A43823"/>
    <w:pPr>
      <w:spacing w:line="240" w:lineRule="auto"/>
    </w:pPr>
    <w:rPr>
      <w:sz w:val="20"/>
    </w:rPr>
  </w:style>
  <w:style w:type="character" w:customStyle="1" w:styleId="a6">
    <w:name w:val="Текст примечания Знак"/>
    <w:basedOn w:val="1"/>
    <w:link w:val="a5"/>
    <w:rsid w:val="00A43823"/>
    <w:rPr>
      <w:sz w:val="20"/>
    </w:rPr>
  </w:style>
  <w:style w:type="paragraph" w:customStyle="1" w:styleId="formattext">
    <w:name w:val="formattext"/>
    <w:basedOn w:val="a"/>
    <w:link w:val="formattext0"/>
    <w:rsid w:val="00A43823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sid w:val="00A43823"/>
    <w:rPr>
      <w:rFonts w:ascii="Times New Roman" w:hAnsi="Times New Roman"/>
      <w:sz w:val="24"/>
    </w:rPr>
  </w:style>
  <w:style w:type="paragraph" w:styleId="a7">
    <w:name w:val="List Paragraph"/>
    <w:basedOn w:val="a"/>
    <w:link w:val="a8"/>
    <w:rsid w:val="00A43823"/>
    <w:pPr>
      <w:ind w:left="720"/>
      <w:contextualSpacing/>
    </w:pPr>
  </w:style>
  <w:style w:type="character" w:customStyle="1" w:styleId="a8">
    <w:name w:val="Абзац списка Знак"/>
    <w:basedOn w:val="1"/>
    <w:link w:val="a7"/>
    <w:rsid w:val="00A43823"/>
  </w:style>
  <w:style w:type="paragraph" w:styleId="a9">
    <w:name w:val="footer"/>
    <w:basedOn w:val="a"/>
    <w:link w:val="aa"/>
    <w:rsid w:val="00A43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  <w:rsid w:val="00A43823"/>
  </w:style>
  <w:style w:type="paragraph" w:customStyle="1" w:styleId="13">
    <w:name w:val="Просмотренная гиперссылка1"/>
    <w:basedOn w:val="12"/>
    <w:link w:val="ab"/>
    <w:rsid w:val="00A43823"/>
    <w:rPr>
      <w:color w:val="954F72" w:themeColor="followedHyperlink"/>
      <w:u w:val="single"/>
    </w:rPr>
  </w:style>
  <w:style w:type="character" w:styleId="ab">
    <w:name w:val="FollowedHyperlink"/>
    <w:basedOn w:val="a0"/>
    <w:link w:val="13"/>
    <w:rsid w:val="00A43823"/>
    <w:rPr>
      <w:color w:val="954F72" w:themeColor="followedHyperlink"/>
      <w:u w:val="single"/>
    </w:rPr>
  </w:style>
  <w:style w:type="paragraph" w:styleId="ac">
    <w:name w:val="annotation subject"/>
    <w:basedOn w:val="a5"/>
    <w:next w:val="a5"/>
    <w:link w:val="ad"/>
    <w:rsid w:val="00A43823"/>
    <w:rPr>
      <w:b/>
    </w:rPr>
  </w:style>
  <w:style w:type="character" w:customStyle="1" w:styleId="ad">
    <w:name w:val="Тема примечания Знак"/>
    <w:basedOn w:val="a6"/>
    <w:link w:val="ac"/>
    <w:rsid w:val="00A43823"/>
    <w:rPr>
      <w:b/>
    </w:rPr>
  </w:style>
  <w:style w:type="paragraph" w:styleId="ae">
    <w:name w:val="Normal (Web)"/>
    <w:basedOn w:val="a"/>
    <w:link w:val="af"/>
    <w:rsid w:val="00A43823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">
    <w:name w:val="Обычный (веб) Знак"/>
    <w:basedOn w:val="1"/>
    <w:link w:val="ae"/>
    <w:rsid w:val="00A4382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A43823"/>
    <w:pPr>
      <w:ind w:left="400"/>
    </w:pPr>
  </w:style>
  <w:style w:type="character" w:customStyle="1" w:styleId="32">
    <w:name w:val="Оглавление 3 Знак"/>
    <w:link w:val="31"/>
    <w:rsid w:val="00A43823"/>
  </w:style>
  <w:style w:type="character" w:customStyle="1" w:styleId="50">
    <w:name w:val="Заголовок 5 Знак"/>
    <w:link w:val="5"/>
    <w:rsid w:val="00A4382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43823"/>
    <w:rPr>
      <w:rFonts w:ascii="XO Thames" w:hAnsi="XO Thames"/>
      <w:b/>
      <w:sz w:val="32"/>
    </w:rPr>
  </w:style>
  <w:style w:type="paragraph" w:customStyle="1" w:styleId="14">
    <w:name w:val="Знак примечания1"/>
    <w:basedOn w:val="12"/>
    <w:link w:val="af0"/>
    <w:rsid w:val="00A43823"/>
    <w:rPr>
      <w:sz w:val="16"/>
    </w:rPr>
  </w:style>
  <w:style w:type="character" w:styleId="af0">
    <w:name w:val="annotation reference"/>
    <w:basedOn w:val="a0"/>
    <w:link w:val="14"/>
    <w:rsid w:val="00A43823"/>
    <w:rPr>
      <w:sz w:val="16"/>
    </w:rPr>
  </w:style>
  <w:style w:type="paragraph" w:customStyle="1" w:styleId="15">
    <w:name w:val="Гиперссылка1"/>
    <w:link w:val="af1"/>
    <w:rsid w:val="00A43823"/>
    <w:rPr>
      <w:color w:val="0563C1"/>
      <w:u w:val="single"/>
    </w:rPr>
  </w:style>
  <w:style w:type="character" w:styleId="af1">
    <w:name w:val="Hyperlink"/>
    <w:link w:val="15"/>
    <w:rsid w:val="00A43823"/>
    <w:rPr>
      <w:color w:val="0563C1"/>
      <w:u w:val="single"/>
    </w:rPr>
  </w:style>
  <w:style w:type="paragraph" w:customStyle="1" w:styleId="Footnote">
    <w:name w:val="Footnote"/>
    <w:link w:val="Footnote0"/>
    <w:rsid w:val="00A43823"/>
    <w:rPr>
      <w:rFonts w:ascii="XO Thames" w:hAnsi="XO Thames"/>
    </w:rPr>
  </w:style>
  <w:style w:type="character" w:customStyle="1" w:styleId="Footnote0">
    <w:name w:val="Footnote"/>
    <w:link w:val="Footnote"/>
    <w:rsid w:val="00A43823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sid w:val="00A43823"/>
    <w:rPr>
      <w:rFonts w:ascii="XO Thames" w:hAnsi="XO Thames"/>
      <w:b/>
    </w:rPr>
  </w:style>
  <w:style w:type="character" w:customStyle="1" w:styleId="17">
    <w:name w:val="Оглавление 1 Знак"/>
    <w:link w:val="16"/>
    <w:rsid w:val="00A4382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4382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43823"/>
    <w:rPr>
      <w:rFonts w:ascii="XO Thames" w:hAnsi="XO Thames"/>
      <w:sz w:val="20"/>
    </w:rPr>
  </w:style>
  <w:style w:type="paragraph" w:styleId="af2">
    <w:name w:val="No Spacing"/>
    <w:link w:val="af3"/>
    <w:rsid w:val="00A43823"/>
    <w:pPr>
      <w:spacing w:after="0" w:line="240" w:lineRule="auto"/>
    </w:pPr>
  </w:style>
  <w:style w:type="character" w:customStyle="1" w:styleId="af3">
    <w:name w:val="Без интервала Знак"/>
    <w:link w:val="af2"/>
    <w:rsid w:val="00A43823"/>
  </w:style>
  <w:style w:type="paragraph" w:customStyle="1" w:styleId="af4">
    <w:link w:val="af5"/>
    <w:semiHidden/>
    <w:unhideWhenUsed/>
    <w:rsid w:val="00A43823"/>
    <w:pPr>
      <w:spacing w:after="0" w:line="240" w:lineRule="auto"/>
    </w:pPr>
  </w:style>
  <w:style w:type="character" w:customStyle="1" w:styleId="af5">
    <w:link w:val="af4"/>
    <w:semiHidden/>
    <w:unhideWhenUsed/>
    <w:rsid w:val="00A43823"/>
  </w:style>
  <w:style w:type="paragraph" w:styleId="9">
    <w:name w:val="toc 9"/>
    <w:next w:val="a"/>
    <w:link w:val="90"/>
    <w:uiPriority w:val="39"/>
    <w:rsid w:val="00A43823"/>
    <w:pPr>
      <w:ind w:left="1600"/>
    </w:pPr>
  </w:style>
  <w:style w:type="character" w:customStyle="1" w:styleId="90">
    <w:name w:val="Оглавление 9 Знак"/>
    <w:link w:val="9"/>
    <w:rsid w:val="00A43823"/>
  </w:style>
  <w:style w:type="paragraph" w:styleId="8">
    <w:name w:val="toc 8"/>
    <w:next w:val="a"/>
    <w:link w:val="80"/>
    <w:uiPriority w:val="39"/>
    <w:rsid w:val="00A43823"/>
    <w:pPr>
      <w:ind w:left="1400"/>
    </w:pPr>
  </w:style>
  <w:style w:type="character" w:customStyle="1" w:styleId="80">
    <w:name w:val="Оглавление 8 Знак"/>
    <w:link w:val="8"/>
    <w:rsid w:val="00A43823"/>
  </w:style>
  <w:style w:type="paragraph" w:styleId="51">
    <w:name w:val="toc 5"/>
    <w:next w:val="a"/>
    <w:link w:val="52"/>
    <w:uiPriority w:val="39"/>
    <w:rsid w:val="00A43823"/>
    <w:pPr>
      <w:ind w:left="800"/>
    </w:pPr>
  </w:style>
  <w:style w:type="character" w:customStyle="1" w:styleId="52">
    <w:name w:val="Оглавление 5 Знак"/>
    <w:link w:val="51"/>
    <w:rsid w:val="00A43823"/>
  </w:style>
  <w:style w:type="paragraph" w:styleId="af6">
    <w:name w:val="header"/>
    <w:basedOn w:val="a"/>
    <w:link w:val="af7"/>
    <w:rsid w:val="00A43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1"/>
    <w:link w:val="af6"/>
    <w:rsid w:val="00A43823"/>
  </w:style>
  <w:style w:type="paragraph" w:styleId="af8">
    <w:name w:val="Subtitle"/>
    <w:next w:val="a"/>
    <w:link w:val="af9"/>
    <w:uiPriority w:val="11"/>
    <w:qFormat/>
    <w:rsid w:val="00A43823"/>
    <w:rPr>
      <w:rFonts w:ascii="XO Thames" w:hAnsi="XO Thames"/>
      <w:i/>
      <w:color w:val="616161"/>
      <w:sz w:val="24"/>
    </w:rPr>
  </w:style>
  <w:style w:type="character" w:customStyle="1" w:styleId="af9">
    <w:name w:val="Подзаголовок Знак"/>
    <w:link w:val="af8"/>
    <w:rsid w:val="00A4382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43823"/>
    <w:pPr>
      <w:ind w:left="1800"/>
    </w:pPr>
  </w:style>
  <w:style w:type="character" w:customStyle="1" w:styleId="toc100">
    <w:name w:val="toc 10"/>
    <w:link w:val="toc10"/>
    <w:rsid w:val="00A43823"/>
  </w:style>
  <w:style w:type="paragraph" w:styleId="afa">
    <w:name w:val="Title"/>
    <w:next w:val="a"/>
    <w:link w:val="afb"/>
    <w:uiPriority w:val="10"/>
    <w:qFormat/>
    <w:rsid w:val="00A43823"/>
    <w:rPr>
      <w:rFonts w:ascii="XO Thames" w:hAnsi="XO Thames"/>
      <w:b/>
      <w:sz w:val="52"/>
    </w:rPr>
  </w:style>
  <w:style w:type="character" w:customStyle="1" w:styleId="afb">
    <w:name w:val="Название Знак"/>
    <w:link w:val="afa"/>
    <w:rsid w:val="00A4382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4382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4382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pn2020.aif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j7ppmaGiAc4&amp;list=PLH_yXizDeUuAHItZ_BFXkZi5CdzG6rrZ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rana2020.ru/game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strana2020.ru/game/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PK_2</cp:lastModifiedBy>
  <cp:revision>2</cp:revision>
  <dcterms:created xsi:type="dcterms:W3CDTF">2021-04-29T09:36:00Z</dcterms:created>
  <dcterms:modified xsi:type="dcterms:W3CDTF">2021-04-29T09:39:00Z</dcterms:modified>
</cp:coreProperties>
</file>