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CB2" w:rsidRPr="00962CB2" w:rsidRDefault="00962CB2" w:rsidP="00962CB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62CB2">
        <w:rPr>
          <w:rFonts w:ascii="Times New Roman" w:hAnsi="Times New Roman" w:cs="Times New Roman"/>
          <w:b/>
          <w:noProof/>
        </w:rPr>
        <w:drawing>
          <wp:inline distT="0" distB="0" distL="0" distR="0" wp14:anchorId="0F5ACFF8" wp14:editId="29E9143F">
            <wp:extent cx="55245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2CB2" w:rsidRPr="00962CB2" w:rsidRDefault="00962CB2" w:rsidP="00962CB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62CB2">
        <w:rPr>
          <w:rFonts w:ascii="Times New Roman" w:hAnsi="Times New Roman" w:cs="Times New Roman"/>
          <w:b/>
        </w:rPr>
        <w:t>Администрация</w:t>
      </w:r>
      <w:r>
        <w:rPr>
          <w:rFonts w:ascii="Times New Roman" w:hAnsi="Times New Roman" w:cs="Times New Roman"/>
          <w:b/>
        </w:rPr>
        <w:t xml:space="preserve"> </w:t>
      </w:r>
      <w:r w:rsidRPr="00962CB2">
        <w:rPr>
          <w:rFonts w:ascii="Times New Roman" w:hAnsi="Times New Roman" w:cs="Times New Roman"/>
          <w:b/>
        </w:rPr>
        <w:t>Большеигнатовского муниципального района</w:t>
      </w:r>
      <w:r>
        <w:rPr>
          <w:rFonts w:ascii="Times New Roman" w:hAnsi="Times New Roman" w:cs="Times New Roman"/>
          <w:b/>
        </w:rPr>
        <w:t xml:space="preserve"> </w:t>
      </w:r>
      <w:r w:rsidRPr="00962CB2">
        <w:rPr>
          <w:rFonts w:ascii="Times New Roman" w:hAnsi="Times New Roman" w:cs="Times New Roman"/>
          <w:b/>
        </w:rPr>
        <w:t>Республики Мордовия</w:t>
      </w:r>
    </w:p>
    <w:p w:rsidR="00962CB2" w:rsidRPr="00962CB2" w:rsidRDefault="00962CB2" w:rsidP="00962CB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2CB2" w:rsidRPr="00962CB2" w:rsidRDefault="00962CB2" w:rsidP="00962CB2">
      <w:pPr>
        <w:tabs>
          <w:tab w:val="center" w:pos="4500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962CB2" w:rsidRPr="00962CB2" w:rsidRDefault="00962CB2" w:rsidP="00962CB2">
      <w:pPr>
        <w:tabs>
          <w:tab w:val="center" w:pos="450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62CB2">
        <w:rPr>
          <w:rFonts w:ascii="Times New Roman" w:hAnsi="Times New Roman" w:cs="Times New Roman"/>
          <w:b/>
        </w:rPr>
        <w:t>ПОСТАНОВЛЕНИЕ</w:t>
      </w:r>
    </w:p>
    <w:p w:rsidR="00962CB2" w:rsidRPr="00962CB2" w:rsidRDefault="00962CB2" w:rsidP="00962CB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2CB2" w:rsidRPr="00962CB2" w:rsidRDefault="00962CB2" w:rsidP="00962CB2">
      <w:pPr>
        <w:pStyle w:val="1"/>
        <w:spacing w:before="0" w:after="0"/>
        <w:ind w:left="-284"/>
        <w:jc w:val="left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 w:rsidRPr="00962CB2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   29.03.2021 г.                                                                       </w:t>
      </w: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                </w:t>
      </w:r>
      <w:r w:rsidRPr="00962CB2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                       № 145</w:t>
      </w:r>
    </w:p>
    <w:p w:rsidR="00962CB2" w:rsidRPr="00962CB2" w:rsidRDefault="00962CB2" w:rsidP="00962CB2">
      <w:pPr>
        <w:pStyle w:val="1"/>
        <w:spacing w:before="0" w:after="0"/>
        <w:ind w:left="-284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962CB2">
        <w:rPr>
          <w:rFonts w:ascii="Times New Roman" w:hAnsi="Times New Roman" w:cs="Times New Roman"/>
          <w:b w:val="0"/>
          <w:color w:val="auto"/>
          <w:sz w:val="22"/>
          <w:szCs w:val="22"/>
        </w:rPr>
        <w:t>с.Большое Игнатово</w:t>
      </w:r>
    </w:p>
    <w:p w:rsidR="00962CB2" w:rsidRPr="00962CB2" w:rsidRDefault="00962CB2" w:rsidP="00962CB2">
      <w:pPr>
        <w:spacing w:after="0" w:line="240" w:lineRule="auto"/>
        <w:rPr>
          <w:rFonts w:ascii="Times New Roman" w:hAnsi="Times New Roman" w:cs="Times New Roman"/>
        </w:rPr>
      </w:pPr>
    </w:p>
    <w:p w:rsidR="00962CB2" w:rsidRPr="00962CB2" w:rsidRDefault="00962CB2" w:rsidP="00962CB2">
      <w:pPr>
        <w:pStyle w:val="ConsPlusTitle"/>
        <w:widowControl/>
        <w:ind w:right="-1"/>
        <w:rPr>
          <w:b w:val="0"/>
          <w:sz w:val="22"/>
          <w:szCs w:val="22"/>
        </w:rPr>
      </w:pPr>
      <w:r w:rsidRPr="00962CB2">
        <w:rPr>
          <w:b w:val="0"/>
          <w:sz w:val="22"/>
          <w:szCs w:val="22"/>
        </w:rPr>
        <w:t>Об учебно – консультационных пунктах</w:t>
      </w:r>
    </w:p>
    <w:p w:rsidR="00962CB2" w:rsidRPr="00962CB2" w:rsidRDefault="00962CB2" w:rsidP="00962CB2">
      <w:pPr>
        <w:pStyle w:val="ConsPlusTitle"/>
        <w:widowControl/>
        <w:ind w:right="-1"/>
        <w:rPr>
          <w:b w:val="0"/>
          <w:sz w:val="22"/>
          <w:szCs w:val="22"/>
        </w:rPr>
      </w:pPr>
      <w:r w:rsidRPr="00962CB2">
        <w:rPr>
          <w:b w:val="0"/>
          <w:sz w:val="22"/>
          <w:szCs w:val="22"/>
        </w:rPr>
        <w:t>по гражданской обороне и чрезвычайным</w:t>
      </w:r>
    </w:p>
    <w:p w:rsidR="00962CB2" w:rsidRPr="00962CB2" w:rsidRDefault="00962CB2" w:rsidP="00962CB2">
      <w:pPr>
        <w:pStyle w:val="ConsPlusTitle"/>
        <w:widowControl/>
        <w:ind w:right="-1"/>
        <w:rPr>
          <w:b w:val="0"/>
          <w:sz w:val="22"/>
          <w:szCs w:val="22"/>
        </w:rPr>
      </w:pPr>
      <w:r w:rsidRPr="00962CB2">
        <w:rPr>
          <w:b w:val="0"/>
          <w:sz w:val="22"/>
          <w:szCs w:val="22"/>
        </w:rPr>
        <w:t>ситуациям на территории Большеигнатовского</w:t>
      </w:r>
    </w:p>
    <w:p w:rsidR="00962CB2" w:rsidRPr="00962CB2" w:rsidRDefault="00962CB2" w:rsidP="00962CB2">
      <w:pPr>
        <w:pStyle w:val="ConsPlusTitle"/>
        <w:widowControl/>
        <w:ind w:right="-1"/>
        <w:rPr>
          <w:b w:val="0"/>
          <w:sz w:val="22"/>
          <w:szCs w:val="22"/>
        </w:rPr>
      </w:pPr>
      <w:r w:rsidRPr="00962CB2">
        <w:rPr>
          <w:b w:val="0"/>
          <w:sz w:val="22"/>
          <w:szCs w:val="22"/>
        </w:rPr>
        <w:t>муниципального района</w:t>
      </w:r>
    </w:p>
    <w:p w:rsidR="00962CB2" w:rsidRPr="00962CB2" w:rsidRDefault="00962CB2" w:rsidP="00962CB2">
      <w:pPr>
        <w:pStyle w:val="ConsPlusTitle"/>
        <w:widowControl/>
        <w:ind w:right="-1"/>
        <w:jc w:val="both"/>
        <w:rPr>
          <w:b w:val="0"/>
          <w:sz w:val="22"/>
          <w:szCs w:val="22"/>
        </w:rPr>
      </w:pPr>
      <w:r w:rsidRPr="00962CB2">
        <w:rPr>
          <w:b w:val="0"/>
          <w:sz w:val="22"/>
          <w:szCs w:val="22"/>
        </w:rPr>
        <w:t xml:space="preserve"> </w:t>
      </w:r>
    </w:p>
    <w:p w:rsidR="00962CB2" w:rsidRPr="00962CB2" w:rsidRDefault="00962CB2" w:rsidP="00962CB2">
      <w:pPr>
        <w:pStyle w:val="ConsPlusTitle"/>
        <w:widowControl/>
        <w:ind w:right="-1"/>
        <w:jc w:val="both"/>
        <w:rPr>
          <w:b w:val="0"/>
          <w:sz w:val="22"/>
          <w:szCs w:val="22"/>
        </w:rPr>
      </w:pPr>
      <w:r w:rsidRPr="00962CB2">
        <w:rPr>
          <w:b w:val="0"/>
          <w:sz w:val="22"/>
          <w:szCs w:val="22"/>
        </w:rPr>
        <w:t xml:space="preserve">        В соответствии с федеральными законами </w:t>
      </w:r>
      <w:hyperlink r:id="rId10" w:history="1">
        <w:r w:rsidRPr="005C73C3">
          <w:rPr>
            <w:rStyle w:val="a5"/>
            <w:color w:val="auto"/>
            <w:sz w:val="22"/>
            <w:szCs w:val="22"/>
          </w:rPr>
          <w:t>от 21 декабря 1994 года N 68-ФЗ</w:t>
        </w:r>
      </w:hyperlink>
      <w:r w:rsidRPr="005C73C3">
        <w:rPr>
          <w:b w:val="0"/>
          <w:sz w:val="22"/>
          <w:szCs w:val="22"/>
        </w:rPr>
        <w:t xml:space="preserve"> "О защите населения и территорий от чрезвычайных ситуаций природного и техногенного характ</w:t>
      </w:r>
      <w:r w:rsidRPr="00962CB2">
        <w:rPr>
          <w:b w:val="0"/>
          <w:sz w:val="22"/>
          <w:szCs w:val="22"/>
        </w:rPr>
        <w:t xml:space="preserve">ера", </w:t>
      </w:r>
      <w:hyperlink r:id="rId11" w:history="1">
        <w:r w:rsidRPr="005C73C3">
          <w:rPr>
            <w:rStyle w:val="a5"/>
            <w:color w:val="auto"/>
            <w:sz w:val="22"/>
            <w:szCs w:val="22"/>
          </w:rPr>
          <w:t>от 12 февраля 1998 года N 28-ФЗ</w:t>
        </w:r>
      </w:hyperlink>
      <w:r w:rsidRPr="00962CB2">
        <w:rPr>
          <w:b w:val="0"/>
          <w:sz w:val="22"/>
          <w:szCs w:val="22"/>
        </w:rPr>
        <w:t xml:space="preserve"> "О гражданской обороне", постановлениями Правительства Российской Федерации </w:t>
      </w:r>
      <w:hyperlink r:id="rId12" w:history="1">
        <w:r w:rsidRPr="005C73C3">
          <w:rPr>
            <w:rStyle w:val="a5"/>
            <w:color w:val="auto"/>
            <w:sz w:val="22"/>
            <w:szCs w:val="22"/>
          </w:rPr>
          <w:t>от 2 ноября 2000 года N 841</w:t>
        </w:r>
      </w:hyperlink>
      <w:r w:rsidRPr="00962CB2">
        <w:rPr>
          <w:b w:val="0"/>
          <w:sz w:val="22"/>
          <w:szCs w:val="22"/>
        </w:rPr>
        <w:t xml:space="preserve"> "Об утверждении Положения о подготовке населения в области гражданской обороны", от 18 сентября 2020 года №1485 «Об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характера, Администрация Большеигнатовского муниципального района </w:t>
      </w:r>
      <w:r w:rsidRPr="00962CB2">
        <w:rPr>
          <w:sz w:val="22"/>
          <w:szCs w:val="22"/>
        </w:rPr>
        <w:t>постановляет:</w:t>
      </w:r>
    </w:p>
    <w:p w:rsidR="00962CB2" w:rsidRPr="00962CB2" w:rsidRDefault="00962CB2" w:rsidP="005C73C3">
      <w:pPr>
        <w:pStyle w:val="ab"/>
        <w:numPr>
          <w:ilvl w:val="0"/>
          <w:numId w:val="8"/>
        </w:numPr>
        <w:ind w:left="0" w:firstLine="426"/>
        <w:jc w:val="both"/>
        <w:rPr>
          <w:sz w:val="22"/>
          <w:szCs w:val="22"/>
        </w:rPr>
      </w:pPr>
      <w:r w:rsidRPr="00962CB2">
        <w:rPr>
          <w:sz w:val="22"/>
          <w:szCs w:val="22"/>
        </w:rPr>
        <w:t>Утвердить прилагаемое Положение об учебно – консультационных пунктах по гражданской обороне и чрезвычайным ситуациям на территории Большеигнатовского муниципального района (далее – УКП по ГО и ЧС).</w:t>
      </w:r>
    </w:p>
    <w:p w:rsidR="00962CB2" w:rsidRPr="00962CB2" w:rsidRDefault="00962CB2" w:rsidP="005C73C3">
      <w:pPr>
        <w:pStyle w:val="ab"/>
        <w:numPr>
          <w:ilvl w:val="0"/>
          <w:numId w:val="8"/>
        </w:numPr>
        <w:ind w:left="0" w:firstLine="426"/>
        <w:jc w:val="both"/>
        <w:rPr>
          <w:sz w:val="22"/>
          <w:szCs w:val="22"/>
        </w:rPr>
      </w:pPr>
      <w:r w:rsidRPr="00962CB2">
        <w:rPr>
          <w:sz w:val="22"/>
          <w:szCs w:val="22"/>
        </w:rPr>
        <w:t>Утвердить прилагаемый Перечень УКП по ГО и ЧС.</w:t>
      </w:r>
    </w:p>
    <w:p w:rsidR="00962CB2" w:rsidRPr="00962CB2" w:rsidRDefault="00962CB2" w:rsidP="005C73C3">
      <w:pPr>
        <w:pStyle w:val="ab"/>
        <w:numPr>
          <w:ilvl w:val="0"/>
          <w:numId w:val="8"/>
        </w:numPr>
        <w:ind w:left="0" w:firstLine="426"/>
        <w:jc w:val="both"/>
        <w:rPr>
          <w:sz w:val="22"/>
          <w:szCs w:val="22"/>
        </w:rPr>
      </w:pPr>
      <w:r w:rsidRPr="00962CB2">
        <w:rPr>
          <w:sz w:val="22"/>
          <w:szCs w:val="22"/>
        </w:rPr>
        <w:t xml:space="preserve">Возложить руководство и обеспечение работы УКП по ГО и ЧС по предоставлению населению необходимой информации в области гражданской обороны, защиты от чрезвычайных ситуаций, обеспечения пожарной безопасности и безопасности людей на водных объектах на: </w:t>
      </w:r>
    </w:p>
    <w:p w:rsidR="00962CB2" w:rsidRPr="00962CB2" w:rsidRDefault="00962CB2" w:rsidP="00962CB2">
      <w:pPr>
        <w:pStyle w:val="ab"/>
        <w:ind w:left="0"/>
        <w:jc w:val="both"/>
        <w:rPr>
          <w:sz w:val="22"/>
          <w:szCs w:val="22"/>
        </w:rPr>
      </w:pPr>
      <w:r w:rsidRPr="00962CB2">
        <w:rPr>
          <w:sz w:val="22"/>
          <w:szCs w:val="22"/>
        </w:rPr>
        <w:t>- директора МБОУ «Большеигнатовская СОШ» - Горбунову Анну Ивановну;</w:t>
      </w:r>
    </w:p>
    <w:p w:rsidR="00962CB2" w:rsidRPr="00962CB2" w:rsidRDefault="00962CB2" w:rsidP="00962CB2">
      <w:pPr>
        <w:pStyle w:val="ab"/>
        <w:ind w:left="0"/>
        <w:jc w:val="both"/>
        <w:rPr>
          <w:sz w:val="22"/>
          <w:szCs w:val="22"/>
        </w:rPr>
      </w:pPr>
      <w:r w:rsidRPr="00962CB2">
        <w:rPr>
          <w:sz w:val="22"/>
          <w:szCs w:val="22"/>
        </w:rPr>
        <w:t>-директора МБУК «Районный Дом культуры» - Галанову Ирину Николаевну.</w:t>
      </w:r>
    </w:p>
    <w:p w:rsidR="00962CB2" w:rsidRPr="00962CB2" w:rsidRDefault="00962CB2" w:rsidP="005C73C3">
      <w:pPr>
        <w:pStyle w:val="ab"/>
        <w:numPr>
          <w:ilvl w:val="0"/>
          <w:numId w:val="8"/>
        </w:numPr>
        <w:ind w:left="0" w:firstLine="426"/>
        <w:jc w:val="both"/>
        <w:rPr>
          <w:sz w:val="22"/>
          <w:szCs w:val="22"/>
        </w:rPr>
      </w:pPr>
      <w:r w:rsidRPr="00962CB2">
        <w:rPr>
          <w:sz w:val="22"/>
          <w:szCs w:val="22"/>
        </w:rPr>
        <w:t>Руководителям указанным в пункте 3 настоящего постановления: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-обеспечить размещение, оснащение техническими средствами обучения, наглядными пособиями и литературой, организовать функционирование УКП по ГО и ЧС;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-сформировать учебные группы из числа неработающего населения сельского поселения;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-разработать документацию, необходимую для выполнения УКП по ГО и ЧС задач по предназначению, осуществить подбор преподавателей для проведения занятий.</w:t>
      </w:r>
    </w:p>
    <w:p w:rsidR="00962CB2" w:rsidRPr="00962CB2" w:rsidRDefault="00962CB2" w:rsidP="005C73C3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5. Признать утратившими силу следующие постановления Администрации Большеигнатовского муниципального района: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 от 28.01.2015 г. №27 «Об утверждении Положения об учебно – консультационном пункте по гражданской обороне и чрезвычайным ситуациям на территории большеигнатовского муниципального района»;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 от 09.01.2020 г. №9 О внесении изменений в постановление Администрации Большеигнатовского муниципального района от 28.01.2015 г. №27 «Об утверждении Положения об учебно – консультационном пункте по гражданской обороне и чрезвычайным ситуациям на территории большеигнатовского муниципального района».</w:t>
      </w:r>
    </w:p>
    <w:p w:rsidR="00962CB2" w:rsidRPr="00962CB2" w:rsidRDefault="00962CB2" w:rsidP="005C73C3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6. Контроль за исполнением настоящего постановления возложить на заместителя Главы Большеигнатовского муниципального  района по вопросам энергетики, строительства и жилищно-коммунального хозяйства Левщанова А.М.</w:t>
      </w:r>
    </w:p>
    <w:p w:rsidR="00962CB2" w:rsidRPr="00962CB2" w:rsidRDefault="00962CB2" w:rsidP="005C73C3">
      <w:pPr>
        <w:pStyle w:val="ConsPlusTitle"/>
        <w:widowControl/>
        <w:shd w:val="clear" w:color="auto" w:fill="FFFFFF"/>
        <w:tabs>
          <w:tab w:val="left" w:pos="8931"/>
        </w:tabs>
        <w:spacing w:line="322" w:lineRule="exact"/>
        <w:ind w:right="142" w:firstLine="426"/>
        <w:jc w:val="both"/>
        <w:rPr>
          <w:b w:val="0"/>
          <w:sz w:val="22"/>
          <w:szCs w:val="22"/>
        </w:rPr>
      </w:pPr>
      <w:r w:rsidRPr="00962CB2">
        <w:rPr>
          <w:b w:val="0"/>
          <w:sz w:val="22"/>
          <w:szCs w:val="22"/>
        </w:rPr>
        <w:t>7. Настоящее постановление вступает в силу после его официального опубликования.</w:t>
      </w:r>
    </w:p>
    <w:p w:rsidR="00962CB2" w:rsidRDefault="00962CB2" w:rsidP="00962CB2">
      <w:pPr>
        <w:tabs>
          <w:tab w:val="left" w:pos="9214"/>
        </w:tabs>
        <w:spacing w:after="0" w:line="240" w:lineRule="auto"/>
        <w:ind w:right="141"/>
        <w:jc w:val="both"/>
        <w:rPr>
          <w:rFonts w:ascii="Times New Roman" w:hAnsi="Times New Roman" w:cs="Times New Roman"/>
        </w:rPr>
      </w:pPr>
    </w:p>
    <w:p w:rsidR="00962CB2" w:rsidRPr="00962CB2" w:rsidRDefault="00962CB2" w:rsidP="00962CB2">
      <w:pPr>
        <w:tabs>
          <w:tab w:val="left" w:pos="9214"/>
        </w:tabs>
        <w:spacing w:after="0" w:line="240" w:lineRule="auto"/>
        <w:ind w:right="141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Глава Большеигнатовского</w:t>
      </w:r>
    </w:p>
    <w:p w:rsidR="00962CB2" w:rsidRPr="00962CB2" w:rsidRDefault="00962CB2" w:rsidP="00962CB2">
      <w:pPr>
        <w:tabs>
          <w:tab w:val="left" w:pos="9214"/>
        </w:tabs>
        <w:spacing w:after="0" w:line="240" w:lineRule="auto"/>
        <w:ind w:right="141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муниципального района                                                                Т.Н.Полозова</w:t>
      </w:r>
    </w:p>
    <w:p w:rsidR="00962CB2" w:rsidRPr="00962CB2" w:rsidRDefault="00962CB2" w:rsidP="00962CB2">
      <w:pPr>
        <w:spacing w:after="0" w:line="240" w:lineRule="auto"/>
        <w:ind w:right="283"/>
        <w:jc w:val="both"/>
        <w:rPr>
          <w:rFonts w:ascii="Times New Roman" w:hAnsi="Times New Roman" w:cs="Times New Roman"/>
        </w:rPr>
      </w:pPr>
    </w:p>
    <w:p w:rsidR="00962CB2" w:rsidRPr="00962CB2" w:rsidRDefault="00962CB2" w:rsidP="00962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962CB2" w:rsidRPr="00962CB2" w:rsidRDefault="00962CB2" w:rsidP="00962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962CB2" w:rsidRPr="00962CB2" w:rsidRDefault="00962CB2" w:rsidP="00962CB2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</w:rPr>
      </w:pPr>
      <w:r w:rsidRPr="00962CB2">
        <w:rPr>
          <w:rFonts w:ascii="Times New Roman" w:eastAsia="Times New Roman" w:hAnsi="Times New Roman" w:cs="Times New Roman"/>
        </w:rPr>
        <w:t>Утвержденное</w:t>
      </w:r>
    </w:p>
    <w:p w:rsidR="00962CB2" w:rsidRPr="00962CB2" w:rsidRDefault="00962CB2" w:rsidP="00962CB2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</w:rPr>
      </w:pPr>
      <w:r w:rsidRPr="00962CB2">
        <w:rPr>
          <w:rFonts w:ascii="Times New Roman" w:eastAsia="Times New Roman" w:hAnsi="Times New Roman" w:cs="Times New Roman"/>
        </w:rPr>
        <w:t xml:space="preserve">постановлением Администрации </w:t>
      </w:r>
    </w:p>
    <w:p w:rsidR="00962CB2" w:rsidRPr="00962CB2" w:rsidRDefault="00962CB2" w:rsidP="00962CB2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</w:rPr>
      </w:pPr>
      <w:r w:rsidRPr="00962CB2">
        <w:rPr>
          <w:rFonts w:ascii="Times New Roman" w:eastAsia="Times New Roman" w:hAnsi="Times New Roman" w:cs="Times New Roman"/>
        </w:rPr>
        <w:t xml:space="preserve">Большеигнатовского муниципального </w:t>
      </w:r>
    </w:p>
    <w:p w:rsidR="00962CB2" w:rsidRPr="00962CB2" w:rsidRDefault="00962CB2" w:rsidP="00962CB2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</w:rPr>
      </w:pPr>
      <w:r w:rsidRPr="00962CB2">
        <w:rPr>
          <w:rFonts w:ascii="Times New Roman" w:eastAsia="Times New Roman" w:hAnsi="Times New Roman" w:cs="Times New Roman"/>
        </w:rPr>
        <w:t xml:space="preserve">                     района от «</w:t>
      </w:r>
      <w:r>
        <w:rPr>
          <w:rFonts w:ascii="Times New Roman" w:eastAsia="Times New Roman" w:hAnsi="Times New Roman" w:cs="Times New Roman"/>
        </w:rPr>
        <w:t>29</w:t>
      </w:r>
      <w:r w:rsidRPr="00962CB2">
        <w:rPr>
          <w:rFonts w:ascii="Times New Roman" w:eastAsia="Times New Roman" w:hAnsi="Times New Roman" w:cs="Times New Roman"/>
        </w:rPr>
        <w:t xml:space="preserve"> »</w:t>
      </w:r>
      <w:r>
        <w:rPr>
          <w:rFonts w:ascii="Times New Roman" w:hAnsi="Times New Roman" w:cs="Times New Roman"/>
        </w:rPr>
        <w:t xml:space="preserve"> марта</w:t>
      </w:r>
      <w:r w:rsidRPr="00962CB2">
        <w:rPr>
          <w:rFonts w:ascii="Times New Roman" w:eastAsia="Times New Roman" w:hAnsi="Times New Roman" w:cs="Times New Roman"/>
        </w:rPr>
        <w:t xml:space="preserve"> 2021 г. № </w:t>
      </w:r>
      <w:r>
        <w:rPr>
          <w:rFonts w:ascii="Times New Roman" w:eastAsia="Times New Roman" w:hAnsi="Times New Roman" w:cs="Times New Roman"/>
        </w:rPr>
        <w:t>145</w:t>
      </w:r>
    </w:p>
    <w:p w:rsidR="00962CB2" w:rsidRPr="00962CB2" w:rsidRDefault="00962CB2" w:rsidP="00962CB2">
      <w:pPr>
        <w:pStyle w:val="ConsPlusTitle"/>
        <w:widowControl/>
        <w:ind w:right="-1"/>
        <w:jc w:val="right"/>
        <w:rPr>
          <w:b w:val="0"/>
          <w:sz w:val="22"/>
          <w:szCs w:val="22"/>
        </w:rPr>
      </w:pPr>
      <w:r w:rsidRPr="00962CB2">
        <w:rPr>
          <w:sz w:val="22"/>
          <w:szCs w:val="22"/>
        </w:rPr>
        <w:t>«</w:t>
      </w:r>
      <w:r w:rsidRPr="00962CB2">
        <w:rPr>
          <w:b w:val="0"/>
          <w:sz w:val="22"/>
          <w:szCs w:val="22"/>
        </w:rPr>
        <w:t>О подготовке неработающего населения</w:t>
      </w:r>
    </w:p>
    <w:p w:rsidR="00962CB2" w:rsidRPr="00962CB2" w:rsidRDefault="00962CB2" w:rsidP="00962CB2">
      <w:pPr>
        <w:pStyle w:val="ConsPlusTitle"/>
        <w:widowControl/>
        <w:ind w:right="-1"/>
        <w:jc w:val="right"/>
        <w:rPr>
          <w:b w:val="0"/>
          <w:sz w:val="22"/>
          <w:szCs w:val="22"/>
        </w:rPr>
      </w:pPr>
      <w:r w:rsidRPr="00962CB2">
        <w:rPr>
          <w:b w:val="0"/>
          <w:sz w:val="22"/>
          <w:szCs w:val="22"/>
        </w:rPr>
        <w:t>по гражданской обороне и чрезвычайным</w:t>
      </w:r>
    </w:p>
    <w:p w:rsidR="00962CB2" w:rsidRPr="00962CB2" w:rsidRDefault="00962CB2" w:rsidP="00962CB2">
      <w:pPr>
        <w:pStyle w:val="ConsPlusTitle"/>
        <w:widowControl/>
        <w:ind w:right="-1"/>
        <w:jc w:val="right"/>
        <w:rPr>
          <w:b w:val="0"/>
          <w:sz w:val="22"/>
          <w:szCs w:val="22"/>
        </w:rPr>
      </w:pPr>
      <w:r w:rsidRPr="00962CB2">
        <w:rPr>
          <w:b w:val="0"/>
          <w:sz w:val="22"/>
          <w:szCs w:val="22"/>
        </w:rPr>
        <w:t>ситуациям на территории Большеигнатовского</w:t>
      </w:r>
    </w:p>
    <w:p w:rsidR="00962CB2" w:rsidRPr="00962CB2" w:rsidRDefault="00962CB2" w:rsidP="00962CB2">
      <w:pPr>
        <w:pStyle w:val="ConsPlusTitle"/>
        <w:widowControl/>
        <w:ind w:right="-1"/>
        <w:jc w:val="right"/>
        <w:rPr>
          <w:b w:val="0"/>
          <w:sz w:val="22"/>
          <w:szCs w:val="22"/>
        </w:rPr>
      </w:pPr>
      <w:r w:rsidRPr="00962CB2">
        <w:rPr>
          <w:b w:val="0"/>
          <w:sz w:val="22"/>
          <w:szCs w:val="22"/>
        </w:rPr>
        <w:t>муниципального района»</w:t>
      </w:r>
    </w:p>
    <w:p w:rsidR="00962CB2" w:rsidRPr="00962CB2" w:rsidRDefault="00962CB2" w:rsidP="005C73C3">
      <w:pPr>
        <w:pStyle w:val="ConsPlusTitle"/>
        <w:widowControl/>
        <w:ind w:right="-1"/>
        <w:rPr>
          <w:b w:val="0"/>
          <w:sz w:val="22"/>
          <w:szCs w:val="22"/>
        </w:rPr>
      </w:pPr>
    </w:p>
    <w:p w:rsidR="00962CB2" w:rsidRPr="005C73C3" w:rsidRDefault="00962CB2" w:rsidP="00962CB2">
      <w:pPr>
        <w:pStyle w:val="ConsPlusTitle"/>
        <w:widowControl/>
        <w:ind w:right="-1"/>
        <w:jc w:val="center"/>
        <w:rPr>
          <w:sz w:val="22"/>
          <w:szCs w:val="22"/>
        </w:rPr>
      </w:pPr>
      <w:r w:rsidRPr="005C73C3">
        <w:rPr>
          <w:sz w:val="22"/>
          <w:szCs w:val="22"/>
        </w:rPr>
        <w:t xml:space="preserve">Положение </w:t>
      </w:r>
    </w:p>
    <w:p w:rsidR="00962CB2" w:rsidRPr="005C73C3" w:rsidRDefault="00962CB2" w:rsidP="00962CB2">
      <w:pPr>
        <w:pStyle w:val="ConsPlusTitle"/>
        <w:widowControl/>
        <w:ind w:right="-1"/>
        <w:jc w:val="center"/>
        <w:rPr>
          <w:sz w:val="22"/>
          <w:szCs w:val="22"/>
        </w:rPr>
      </w:pPr>
      <w:r w:rsidRPr="005C73C3">
        <w:rPr>
          <w:sz w:val="22"/>
          <w:szCs w:val="22"/>
        </w:rPr>
        <w:t>об учебно – консультационных пунктах по гражданской обороне и чрезвычайным ситуациям на территории Большеигнатовского муниципального района</w:t>
      </w:r>
    </w:p>
    <w:p w:rsidR="00962CB2" w:rsidRPr="00962CB2" w:rsidRDefault="00962CB2" w:rsidP="00962CB2">
      <w:pPr>
        <w:pStyle w:val="ConsPlusTitle"/>
        <w:widowControl/>
        <w:ind w:right="-1"/>
        <w:jc w:val="center"/>
        <w:rPr>
          <w:b w:val="0"/>
          <w:sz w:val="22"/>
          <w:szCs w:val="22"/>
        </w:rPr>
      </w:pPr>
    </w:p>
    <w:p w:rsidR="00962CB2" w:rsidRPr="00962CB2" w:rsidRDefault="00962CB2" w:rsidP="00962CB2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bookmarkStart w:id="0" w:name="sub_100"/>
      <w:r w:rsidRPr="00962CB2">
        <w:rPr>
          <w:rFonts w:ascii="Times New Roman" w:hAnsi="Times New Roman" w:cs="Times New Roman"/>
          <w:b w:val="0"/>
          <w:color w:val="auto"/>
          <w:sz w:val="22"/>
          <w:szCs w:val="22"/>
        </w:rPr>
        <w:t>Раздел 1. Общие положения</w:t>
      </w:r>
      <w:bookmarkEnd w:id="0"/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1" w:name="sub_1011"/>
      <w:r w:rsidRPr="00962CB2">
        <w:rPr>
          <w:rFonts w:ascii="Times New Roman" w:hAnsi="Times New Roman" w:cs="Times New Roman"/>
        </w:rPr>
        <w:t>1. Настоящее Положение определяет порядок создания и работы учебно-консультационных пунктов по гражданской обороне и чрезвычайным ситуациям (далее – УКП по ГО и ЧС) на территории Большеигнатовского муниципального района.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2" w:name="sub_1012"/>
      <w:bookmarkEnd w:id="1"/>
      <w:r w:rsidRPr="00962CB2">
        <w:rPr>
          <w:rFonts w:ascii="Times New Roman" w:hAnsi="Times New Roman" w:cs="Times New Roman"/>
        </w:rPr>
        <w:t>2. УКП по ГО и ЧС создаются по месту жительства людей, на базе социально - значимых учреждений, учебных заведениях</w:t>
      </w:r>
      <w:bookmarkStart w:id="3" w:name="sub_1013"/>
      <w:bookmarkEnd w:id="2"/>
      <w:r w:rsidRPr="00962CB2">
        <w:rPr>
          <w:rFonts w:ascii="Times New Roman" w:hAnsi="Times New Roman" w:cs="Times New Roman"/>
        </w:rPr>
        <w:t xml:space="preserve"> или объектах культуры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3. УКП по ГО и ЧС предназначены для оперативного информирования неработающего населения о правилах поведения и основных способах защиты в чрезвычайных ситуациях мирного и военного времени, приемах оказания первой помощи и правилах пользования коллективными и индивидуальными средствами защиты.</w:t>
      </w:r>
    </w:p>
    <w:bookmarkEnd w:id="3"/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62CB2" w:rsidRPr="00962CB2" w:rsidRDefault="00962CB2" w:rsidP="00962CB2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bookmarkStart w:id="4" w:name="sub_200"/>
      <w:r w:rsidRPr="00962CB2">
        <w:rPr>
          <w:rFonts w:ascii="Times New Roman" w:hAnsi="Times New Roman" w:cs="Times New Roman"/>
          <w:b w:val="0"/>
          <w:color w:val="auto"/>
          <w:sz w:val="22"/>
          <w:szCs w:val="22"/>
        </w:rPr>
        <w:t>Раздел 2. Цели и задачи УКП по ГО и ЧС</w:t>
      </w:r>
      <w:bookmarkEnd w:id="4"/>
    </w:p>
    <w:p w:rsidR="00962CB2" w:rsidRPr="00962CB2" w:rsidRDefault="00962CB2" w:rsidP="00962CB2">
      <w:pPr>
        <w:pStyle w:val="ab"/>
        <w:numPr>
          <w:ilvl w:val="0"/>
          <w:numId w:val="9"/>
        </w:numPr>
        <w:ind w:left="426" w:hanging="426"/>
        <w:jc w:val="both"/>
        <w:rPr>
          <w:sz w:val="22"/>
          <w:szCs w:val="22"/>
        </w:rPr>
      </w:pPr>
      <w:bookmarkStart w:id="5" w:name="sub_1021"/>
      <w:r w:rsidRPr="00962CB2">
        <w:rPr>
          <w:sz w:val="22"/>
          <w:szCs w:val="22"/>
        </w:rPr>
        <w:t xml:space="preserve"> Основными целями УКП по ГО и ЧС являются:</w:t>
      </w:r>
    </w:p>
    <w:bookmarkEnd w:id="5"/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-расширение информационно-просветительского обеспечения и улучшение подготовки населения по месту жительства по вопросам гражданской обороны и действиям при возникновении чрезвычайных ситуаций;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-формирование психологической устойчивости населения при возникновении чрезвычайных ситуаций;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-воспитание чувства ответственности за личную, семейную и коллективную безопасность;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-формирование у населения культуры безопасности жизнедеятельности.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6" w:name="sub_1022"/>
      <w:r w:rsidRPr="00962CB2">
        <w:rPr>
          <w:rFonts w:ascii="Times New Roman" w:hAnsi="Times New Roman" w:cs="Times New Roman"/>
        </w:rPr>
        <w:t>5. Основными задачами УКП по ГО и ЧС являются:</w:t>
      </w:r>
    </w:p>
    <w:bookmarkEnd w:id="6"/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 разработка, накопление и доведение до населения учебно-методических материалов, справок, памяток по обеспечению безопасности и гражданской обороне, действиям при угрозе возникновения и при возникновении чрезвычайных ситуаций природного, техногенного и биолого-социального характера, а также при возникновении опасностей во время военных конфликтов или вследствие этих конфликтов;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 xml:space="preserve">- ознакомление неработающего населения с действующим </w:t>
      </w:r>
      <w:hyperlink r:id="rId13" w:history="1">
        <w:r w:rsidRPr="00962CB2">
          <w:rPr>
            <w:rStyle w:val="a5"/>
            <w:rFonts w:ascii="Times New Roman" w:hAnsi="Times New Roman"/>
          </w:rPr>
          <w:t>законодательством</w:t>
        </w:r>
      </w:hyperlink>
      <w:r w:rsidRPr="00962CB2">
        <w:rPr>
          <w:rFonts w:ascii="Times New Roman" w:hAnsi="Times New Roman" w:cs="Times New Roman"/>
        </w:rPr>
        <w:t xml:space="preserve"> в области гражданской обороны, защиты от чрезвычайных ситуаций, с правилами поведения при угрозе и возникновении чрезвычайных ситуаций, доступными способами и средствами защиты от радиоактивных, отравляющих и аварийно-химических опасных веществ, от воздействия биологически опасных средств, а также с приемами оказания самопомощи и взаимопомощи при поражениях и несчастных случаях;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 доведение до консультируемых граждан сведений о контактных телефонах сил, служб и организаций района, оказывающих помощь или консультации по вопросам предупреждения и ликвидации чрезвычайных ситуаций и при несчастных случаях.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62CB2" w:rsidRPr="005C73C3" w:rsidRDefault="00962CB2" w:rsidP="005C73C3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bookmarkStart w:id="7" w:name="sub_300"/>
      <w:r w:rsidRPr="00962CB2">
        <w:rPr>
          <w:rFonts w:ascii="Times New Roman" w:hAnsi="Times New Roman" w:cs="Times New Roman"/>
          <w:b w:val="0"/>
          <w:color w:val="auto"/>
          <w:sz w:val="22"/>
          <w:szCs w:val="22"/>
        </w:rPr>
        <w:t>Раздел 3. Порядок создания и работы УКП по ГО и ЧС</w:t>
      </w:r>
      <w:bookmarkEnd w:id="7"/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8" w:name="sub_1031"/>
      <w:r w:rsidRPr="00962CB2">
        <w:rPr>
          <w:rFonts w:ascii="Times New Roman" w:hAnsi="Times New Roman" w:cs="Times New Roman"/>
        </w:rPr>
        <w:t>6. УКП по ГО и ЧС создается на основании настоящего постановления. Методическое руководство и контроль за работой УКП по ГО ЧС возлагается на ведущего специалиста по вопросам ГО и ЧС отдела градостроительства, архитектуры, ЖКХ и вопросам гражданской обороны и чрезвычайным ситуациям Администрации Большеигнатовского муниципального района.</w:t>
      </w:r>
    </w:p>
    <w:bookmarkEnd w:id="8"/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lastRenderedPageBreak/>
        <w:t>7. Начальник УКП по ГО и ЧС назначается приказом руководителя организации (учреждения)  в соответствии с перечнем, утвержденным настоящим постановлением, из числа штатных сотрудников.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9" w:name="sub_1032"/>
      <w:r w:rsidRPr="00962CB2">
        <w:rPr>
          <w:rFonts w:ascii="Times New Roman" w:hAnsi="Times New Roman" w:cs="Times New Roman"/>
        </w:rPr>
        <w:t>8.  Работа УКП по ГО и ЧС организуется путем:</w:t>
      </w:r>
    </w:p>
    <w:bookmarkEnd w:id="9"/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 проведения плановых занятий;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 проведения инструктажей и бесед, проводимых в ходе проверок противопожарного состояния жилых помещений, подворовых обходов;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 участия в мероприятиях по пожарной безопасности;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 xml:space="preserve">- участия в мероприятиях, проводимых в рамках противопожарной пропаганды, которая организуется администрацией муниципального образования и осуществляется через средства массовой информации, 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 посредством издания и распространения памяток, а также в ходе проведения схода граждан;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 xml:space="preserve">- проведения пропагандистских и агитационных мероприятий (бесед, лекций, вечеров вопросов и ответов, консультаций, показов учебных кино- и видеофильмов по безопасности жизнедеятельности и др.); 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 распространения и чтения памяток, листовок, пособий, прослушивания радиопередач и просмотра телепрограмм по тематике гражданской обороны, защите от чрезвычайных ситуаций.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62CB2" w:rsidRPr="00962CB2" w:rsidRDefault="00962CB2" w:rsidP="00962CB2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bookmarkStart w:id="10" w:name="sub_400"/>
      <w:r w:rsidRPr="00962CB2">
        <w:rPr>
          <w:rFonts w:ascii="Times New Roman" w:hAnsi="Times New Roman" w:cs="Times New Roman"/>
          <w:b w:val="0"/>
          <w:color w:val="auto"/>
          <w:sz w:val="22"/>
          <w:szCs w:val="22"/>
        </w:rPr>
        <w:t>Раздел 4. Оснащение УКП по ГО и ЧС</w:t>
      </w:r>
      <w:bookmarkEnd w:id="10"/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Для обеспечения работы УКП по ГО и ЧС используется учебно-материальная база (учебно-методическая и справочная литература, плакаты, нормативные документы, технические средства обучения).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62CB2" w:rsidRPr="00962CB2" w:rsidRDefault="00962CB2" w:rsidP="00962CB2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bookmarkStart w:id="11" w:name="sub_500"/>
      <w:r w:rsidRPr="00962CB2">
        <w:rPr>
          <w:rFonts w:ascii="Times New Roman" w:hAnsi="Times New Roman" w:cs="Times New Roman"/>
          <w:b w:val="0"/>
          <w:color w:val="auto"/>
          <w:sz w:val="22"/>
          <w:szCs w:val="22"/>
        </w:rPr>
        <w:t>Раздел 5. Перечень необходимой документации УКП по ГО и ЧС</w:t>
      </w:r>
      <w:bookmarkEnd w:id="11"/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 xml:space="preserve">    Постановление Администрации Большеигнатовского муниципального района о создании УКП по ГО и ЧС; распорядок дня работы УКП по ГО и ЧС; график дежурств по УКП по ГО и ЧС; журналы учета занятий и консультаций; расписание занятий и консультаций на год; план работы на год; приказ руководителя организации (учреждения) об организации работы УКП по ГО и ЧС; журнал персонального учета населения, закрепленного за УКП по ГОЧС; журнал учета посещаемости мероприятий на УКП по ГО и ЧС.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62CB2" w:rsidRPr="005C73C3" w:rsidRDefault="00962CB2" w:rsidP="005C73C3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bookmarkStart w:id="12" w:name="sub_600"/>
      <w:r w:rsidRPr="00962CB2">
        <w:rPr>
          <w:rFonts w:ascii="Times New Roman" w:hAnsi="Times New Roman" w:cs="Times New Roman"/>
          <w:b w:val="0"/>
          <w:color w:val="auto"/>
          <w:sz w:val="22"/>
          <w:szCs w:val="22"/>
        </w:rPr>
        <w:t>Раздел 6. Обязанности начальника УКП по ГО и ЧС</w:t>
      </w:r>
      <w:bookmarkEnd w:id="12"/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9. Начальник  УКП по ГО и ЧС: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 отвечает за планирование, организацию и проведение консультаций, состояние учебно-материальной базы;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 разрабатывает и ведет учетные и отчетные документы;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 в соответствии с расписанием проводит плановые занятия и консультации в объеме, установленном в программе подготовки неработающего населения;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 осуществляет контроль самостоятельной подготовки обучаемого населения и оказывает им индивидуальную помощь;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 организовывает учет учебных и наглядных пособий, технических средств обучения, литературы, их хранение и своевременное списание;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 следит за содержанием помещения, соблюдением правил пожарной безопасности;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 xml:space="preserve">- поддерживает постоянное взаимодействие по вопросам обучения населения с ведущим специалистом ГО и ЧС отдела градостроительства, архитектуры, ЖКХ и вопросам гражданской обороны и чрезвычайных ситуаций Администрации Большеигнатовского муниципального района. 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10. Начальник УКП по ГО и ЧС подчиняется руководителю организации (учреждения), на базе которого создан УКП по ГО и ЧС.</w:t>
      </w:r>
    </w:p>
    <w:p w:rsidR="00962CB2" w:rsidRPr="00962CB2" w:rsidRDefault="00962CB2" w:rsidP="00962CB2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</w:rPr>
      </w:pPr>
      <w:r w:rsidRPr="00962CB2">
        <w:rPr>
          <w:rFonts w:ascii="Times New Roman" w:eastAsia="Times New Roman" w:hAnsi="Times New Roman" w:cs="Times New Roman"/>
        </w:rPr>
        <w:t>Утвержденный</w:t>
      </w:r>
    </w:p>
    <w:p w:rsidR="00962CB2" w:rsidRPr="00962CB2" w:rsidRDefault="00962CB2" w:rsidP="00962CB2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</w:rPr>
      </w:pPr>
      <w:r w:rsidRPr="00962CB2">
        <w:rPr>
          <w:rFonts w:ascii="Times New Roman" w:eastAsia="Times New Roman" w:hAnsi="Times New Roman" w:cs="Times New Roman"/>
        </w:rPr>
        <w:t xml:space="preserve">постановлением Администрации </w:t>
      </w:r>
    </w:p>
    <w:p w:rsidR="00962CB2" w:rsidRPr="00962CB2" w:rsidRDefault="00962CB2" w:rsidP="00962CB2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</w:rPr>
      </w:pPr>
      <w:r w:rsidRPr="00962CB2">
        <w:rPr>
          <w:rFonts w:ascii="Times New Roman" w:eastAsia="Times New Roman" w:hAnsi="Times New Roman" w:cs="Times New Roman"/>
        </w:rPr>
        <w:t xml:space="preserve">Большеигнатовского муниципального </w:t>
      </w:r>
    </w:p>
    <w:p w:rsidR="00962CB2" w:rsidRPr="00962CB2" w:rsidRDefault="00962CB2" w:rsidP="00962CB2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</w:rPr>
      </w:pPr>
      <w:r w:rsidRPr="00962CB2">
        <w:rPr>
          <w:rFonts w:ascii="Times New Roman" w:eastAsia="Times New Roman" w:hAnsi="Times New Roman" w:cs="Times New Roman"/>
        </w:rPr>
        <w:t xml:space="preserve">                     района от «</w:t>
      </w:r>
      <w:r>
        <w:rPr>
          <w:rFonts w:ascii="Times New Roman" w:eastAsia="Times New Roman" w:hAnsi="Times New Roman" w:cs="Times New Roman"/>
        </w:rPr>
        <w:t>29</w:t>
      </w:r>
      <w:r w:rsidRPr="00962CB2">
        <w:rPr>
          <w:rFonts w:ascii="Times New Roman" w:eastAsia="Times New Roman" w:hAnsi="Times New Roman" w:cs="Times New Roman"/>
        </w:rPr>
        <w:t>»</w:t>
      </w:r>
      <w:r w:rsidRPr="00962C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марта</w:t>
      </w:r>
      <w:r w:rsidRPr="00962CB2">
        <w:rPr>
          <w:rFonts w:ascii="Times New Roman" w:eastAsia="Times New Roman" w:hAnsi="Times New Roman" w:cs="Times New Roman"/>
        </w:rPr>
        <w:t xml:space="preserve">  2021 г. №</w:t>
      </w:r>
      <w:r>
        <w:rPr>
          <w:rFonts w:ascii="Times New Roman" w:eastAsia="Times New Roman" w:hAnsi="Times New Roman" w:cs="Times New Roman"/>
        </w:rPr>
        <w:t xml:space="preserve"> 145</w:t>
      </w:r>
      <w:r w:rsidRPr="00962CB2">
        <w:rPr>
          <w:rFonts w:ascii="Times New Roman" w:eastAsia="Times New Roman" w:hAnsi="Times New Roman" w:cs="Times New Roman"/>
        </w:rPr>
        <w:t xml:space="preserve"> </w:t>
      </w:r>
    </w:p>
    <w:p w:rsidR="00962CB2" w:rsidRPr="00962CB2" w:rsidRDefault="00962CB2" w:rsidP="00962CB2">
      <w:pPr>
        <w:pStyle w:val="ConsPlusTitle"/>
        <w:widowControl/>
        <w:ind w:right="-1"/>
        <w:jc w:val="right"/>
        <w:rPr>
          <w:b w:val="0"/>
          <w:sz w:val="22"/>
          <w:szCs w:val="22"/>
        </w:rPr>
      </w:pPr>
      <w:r w:rsidRPr="00962CB2">
        <w:rPr>
          <w:sz w:val="22"/>
          <w:szCs w:val="22"/>
        </w:rPr>
        <w:t>«</w:t>
      </w:r>
      <w:r w:rsidRPr="00962CB2">
        <w:rPr>
          <w:b w:val="0"/>
          <w:sz w:val="22"/>
          <w:szCs w:val="22"/>
        </w:rPr>
        <w:t>О подготовке неработающего населения</w:t>
      </w:r>
    </w:p>
    <w:p w:rsidR="00962CB2" w:rsidRPr="00962CB2" w:rsidRDefault="00962CB2" w:rsidP="00962CB2">
      <w:pPr>
        <w:pStyle w:val="ConsPlusTitle"/>
        <w:widowControl/>
        <w:ind w:right="-1"/>
        <w:jc w:val="right"/>
        <w:rPr>
          <w:b w:val="0"/>
          <w:sz w:val="22"/>
          <w:szCs w:val="22"/>
        </w:rPr>
      </w:pPr>
      <w:r w:rsidRPr="00962CB2">
        <w:rPr>
          <w:b w:val="0"/>
          <w:sz w:val="22"/>
          <w:szCs w:val="22"/>
        </w:rPr>
        <w:t>по гражданской обороне и чрезвычайным</w:t>
      </w:r>
    </w:p>
    <w:p w:rsidR="00962CB2" w:rsidRPr="00962CB2" w:rsidRDefault="00962CB2" w:rsidP="00962CB2">
      <w:pPr>
        <w:pStyle w:val="ConsPlusTitle"/>
        <w:widowControl/>
        <w:ind w:right="-1"/>
        <w:jc w:val="right"/>
        <w:rPr>
          <w:b w:val="0"/>
          <w:sz w:val="22"/>
          <w:szCs w:val="22"/>
        </w:rPr>
      </w:pPr>
      <w:r w:rsidRPr="00962CB2">
        <w:rPr>
          <w:b w:val="0"/>
          <w:sz w:val="22"/>
          <w:szCs w:val="22"/>
        </w:rPr>
        <w:t>ситуациям на территории Большеигнатовского</w:t>
      </w:r>
    </w:p>
    <w:p w:rsidR="00962CB2" w:rsidRPr="00962CB2" w:rsidRDefault="00962CB2" w:rsidP="00962CB2">
      <w:pPr>
        <w:pStyle w:val="ConsPlusTitle"/>
        <w:widowControl/>
        <w:ind w:right="-1"/>
        <w:jc w:val="right"/>
        <w:rPr>
          <w:b w:val="0"/>
          <w:sz w:val="22"/>
          <w:szCs w:val="22"/>
        </w:rPr>
      </w:pPr>
      <w:r w:rsidRPr="00962CB2">
        <w:rPr>
          <w:b w:val="0"/>
          <w:sz w:val="22"/>
          <w:szCs w:val="22"/>
        </w:rPr>
        <w:t>муниципального района»</w:t>
      </w:r>
    </w:p>
    <w:p w:rsidR="00962CB2" w:rsidRPr="00962CB2" w:rsidRDefault="00962CB2" w:rsidP="00962CB2">
      <w:pPr>
        <w:pStyle w:val="ConsPlusTitle"/>
        <w:widowControl/>
        <w:ind w:right="-1"/>
        <w:jc w:val="both"/>
        <w:rPr>
          <w:b w:val="0"/>
          <w:sz w:val="22"/>
          <w:szCs w:val="22"/>
        </w:rPr>
      </w:pPr>
    </w:p>
    <w:p w:rsidR="00962CB2" w:rsidRPr="005C73C3" w:rsidRDefault="00962CB2" w:rsidP="005C73C3">
      <w:pPr>
        <w:pStyle w:val="1"/>
        <w:rPr>
          <w:rFonts w:ascii="Times New Roman" w:hAnsi="Times New Roman" w:cs="Times New Roman"/>
          <w:color w:val="auto"/>
          <w:sz w:val="22"/>
          <w:szCs w:val="22"/>
        </w:rPr>
      </w:pPr>
      <w:r w:rsidRPr="005C73C3">
        <w:rPr>
          <w:rFonts w:ascii="Times New Roman" w:hAnsi="Times New Roman" w:cs="Times New Roman"/>
          <w:color w:val="auto"/>
          <w:sz w:val="22"/>
          <w:szCs w:val="22"/>
        </w:rPr>
        <w:lastRenderedPageBreak/>
        <w:t>Перечень</w:t>
      </w:r>
      <w:r w:rsidRPr="005C73C3">
        <w:rPr>
          <w:rFonts w:ascii="Times New Roman" w:hAnsi="Times New Roman" w:cs="Times New Roman"/>
          <w:color w:val="auto"/>
          <w:sz w:val="22"/>
          <w:szCs w:val="22"/>
        </w:rPr>
        <w:br/>
        <w:t>учебно-консультационных пунктов по гражданской обороне и чрезвычайным ситуациям на территории Большеигнатовского муниципального района</w:t>
      </w:r>
    </w:p>
    <w:tbl>
      <w:tblPr>
        <w:tblpPr w:leftFromText="180" w:rightFromText="180" w:vertAnchor="text" w:horzAnchor="margin" w:tblpXSpec="center" w:tblpY="327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64"/>
        <w:gridCol w:w="5317"/>
        <w:gridCol w:w="3017"/>
      </w:tblGrid>
      <w:tr w:rsidR="00962CB2" w:rsidRPr="00962CB2" w:rsidTr="00962CB2"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B2" w:rsidRPr="00962CB2" w:rsidRDefault="00962CB2" w:rsidP="00962CB2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Номер УКП по ГО и ЧС</w:t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B2" w:rsidRPr="00962CB2" w:rsidRDefault="00962CB2" w:rsidP="00962CB2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Организация, на базе которой создается УКП по ГО и ЧС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CB2" w:rsidRPr="00962CB2" w:rsidRDefault="00962CB2" w:rsidP="00962CB2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Адрес местонахождения</w:t>
            </w:r>
          </w:p>
        </w:tc>
      </w:tr>
      <w:tr w:rsidR="00962CB2" w:rsidRPr="00962CB2" w:rsidTr="00962CB2">
        <w:tc>
          <w:tcPr>
            <w:tcW w:w="94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62CB2" w:rsidRPr="00962CB2" w:rsidRDefault="00962CB2" w:rsidP="00962CB2">
            <w:pPr>
              <w:pStyle w:val="1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Большеигнатовский муниципальный район</w:t>
            </w:r>
          </w:p>
        </w:tc>
      </w:tr>
      <w:tr w:rsidR="00962CB2" w:rsidRPr="00962CB2" w:rsidTr="005C73C3">
        <w:trPr>
          <w:trHeight w:val="879"/>
        </w:trPr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B2" w:rsidRPr="00962CB2" w:rsidRDefault="00962CB2" w:rsidP="005C73C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B2" w:rsidRPr="00962CB2" w:rsidRDefault="00962CB2" w:rsidP="005C73C3">
            <w:pPr>
              <w:spacing w:after="0"/>
              <w:rPr>
                <w:rFonts w:ascii="Times New Roman" w:hAnsi="Times New Roman" w:cs="Times New Roman"/>
              </w:rPr>
            </w:pPr>
            <w:r w:rsidRPr="00962CB2">
              <w:rPr>
                <w:rFonts w:ascii="Times New Roman" w:hAnsi="Times New Roman" w:cs="Times New Roman"/>
              </w:rPr>
              <w:t>Структурное подразделение Дом культуры Андреевского сельского поселения МБУК «РДК» Большеигнатовского муниципального района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CB2" w:rsidRPr="00962CB2" w:rsidRDefault="00962CB2" w:rsidP="005C73C3">
            <w:pPr>
              <w:spacing w:after="0"/>
              <w:rPr>
                <w:rFonts w:ascii="Times New Roman" w:hAnsi="Times New Roman" w:cs="Times New Roman"/>
              </w:rPr>
            </w:pPr>
            <w:r w:rsidRPr="00962CB2">
              <w:rPr>
                <w:rFonts w:ascii="Times New Roman" w:hAnsi="Times New Roman" w:cs="Times New Roman"/>
              </w:rPr>
              <w:t xml:space="preserve"> с. Андреевка, ул. Первомайская, д.89</w:t>
            </w:r>
          </w:p>
        </w:tc>
      </w:tr>
      <w:tr w:rsidR="00962CB2" w:rsidRPr="00962CB2" w:rsidTr="00962CB2">
        <w:trPr>
          <w:trHeight w:val="924"/>
        </w:trPr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B2" w:rsidRPr="00962CB2" w:rsidRDefault="00962CB2" w:rsidP="005C73C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B2" w:rsidRPr="00962CB2" w:rsidRDefault="00962CB2" w:rsidP="005C73C3">
            <w:pPr>
              <w:spacing w:after="0"/>
              <w:rPr>
                <w:rFonts w:ascii="Times New Roman" w:hAnsi="Times New Roman" w:cs="Times New Roman"/>
              </w:rPr>
            </w:pPr>
            <w:r w:rsidRPr="00962CB2">
              <w:rPr>
                <w:rFonts w:ascii="Times New Roman" w:hAnsi="Times New Roman" w:cs="Times New Roman"/>
              </w:rPr>
              <w:t>Структурное подразделение Дом культуры Вармазейского сельского поселения МБУК «РДК» Большеигнатовского муниципального района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CB2" w:rsidRPr="00962CB2" w:rsidRDefault="00962CB2" w:rsidP="005C73C3">
            <w:pPr>
              <w:spacing w:after="0"/>
              <w:rPr>
                <w:rFonts w:ascii="Times New Roman" w:hAnsi="Times New Roman" w:cs="Times New Roman"/>
              </w:rPr>
            </w:pPr>
            <w:r w:rsidRPr="00962CB2">
              <w:rPr>
                <w:rFonts w:ascii="Times New Roman" w:hAnsi="Times New Roman" w:cs="Times New Roman"/>
              </w:rPr>
              <w:t xml:space="preserve"> с. Вармазейка, ул. Советская, д.40</w:t>
            </w:r>
          </w:p>
        </w:tc>
      </w:tr>
      <w:tr w:rsidR="00962CB2" w:rsidRPr="00962CB2" w:rsidTr="00962CB2">
        <w:trPr>
          <w:trHeight w:val="840"/>
        </w:trPr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B2" w:rsidRPr="00962CB2" w:rsidRDefault="00962CB2" w:rsidP="005C73C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B2" w:rsidRPr="00962CB2" w:rsidRDefault="00962CB2" w:rsidP="005C73C3">
            <w:pPr>
              <w:spacing w:after="0"/>
              <w:rPr>
                <w:rFonts w:ascii="Times New Roman" w:hAnsi="Times New Roman" w:cs="Times New Roman"/>
              </w:rPr>
            </w:pPr>
            <w:r w:rsidRPr="00962CB2">
              <w:rPr>
                <w:rFonts w:ascii="Times New Roman" w:hAnsi="Times New Roman" w:cs="Times New Roman"/>
              </w:rPr>
              <w:t>Структурное подразделение Горский сельский клуб Киржеманского сельского поселения МБУК «РДК» Большеигнатовского муниципального района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CB2" w:rsidRPr="00962CB2" w:rsidRDefault="00962CB2" w:rsidP="005C73C3">
            <w:pPr>
              <w:spacing w:after="0"/>
              <w:rPr>
                <w:rFonts w:ascii="Times New Roman" w:hAnsi="Times New Roman" w:cs="Times New Roman"/>
              </w:rPr>
            </w:pPr>
            <w:r w:rsidRPr="00962CB2">
              <w:rPr>
                <w:rFonts w:ascii="Times New Roman" w:hAnsi="Times New Roman" w:cs="Times New Roman"/>
              </w:rPr>
              <w:t>с. Горки, ул. Энгельса, д.15</w:t>
            </w:r>
          </w:p>
        </w:tc>
      </w:tr>
      <w:tr w:rsidR="00962CB2" w:rsidRPr="00962CB2" w:rsidTr="00962CB2">
        <w:trPr>
          <w:trHeight w:val="422"/>
        </w:trPr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B2" w:rsidRPr="00962CB2" w:rsidRDefault="00962CB2" w:rsidP="005C73C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B2" w:rsidRPr="00962CB2" w:rsidRDefault="00962CB2" w:rsidP="005C73C3">
            <w:pPr>
              <w:spacing w:after="0"/>
              <w:rPr>
                <w:rFonts w:ascii="Times New Roman" w:hAnsi="Times New Roman" w:cs="Times New Roman"/>
              </w:rPr>
            </w:pPr>
            <w:r w:rsidRPr="00962CB2">
              <w:rPr>
                <w:rFonts w:ascii="Times New Roman" w:hAnsi="Times New Roman" w:cs="Times New Roman"/>
              </w:rPr>
              <w:t>Структурное подразделение Дом культуры Киржеманского сельского поселения МБУК «РДК» Большеигнатовского муниципального района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CB2" w:rsidRPr="00962CB2" w:rsidRDefault="00962CB2" w:rsidP="005C73C3">
            <w:pPr>
              <w:spacing w:after="0"/>
              <w:rPr>
                <w:rFonts w:ascii="Times New Roman" w:hAnsi="Times New Roman" w:cs="Times New Roman"/>
              </w:rPr>
            </w:pPr>
            <w:r w:rsidRPr="00962CB2">
              <w:rPr>
                <w:rFonts w:ascii="Times New Roman" w:hAnsi="Times New Roman" w:cs="Times New Roman"/>
              </w:rPr>
              <w:t>с. Киржеманы, ул. Советская, д.33</w:t>
            </w:r>
          </w:p>
        </w:tc>
      </w:tr>
      <w:tr w:rsidR="00962CB2" w:rsidRPr="00962CB2" w:rsidTr="00962CB2">
        <w:trPr>
          <w:trHeight w:val="927"/>
        </w:trPr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B2" w:rsidRPr="00962CB2" w:rsidRDefault="00962CB2" w:rsidP="005C73C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5.</w:t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B2" w:rsidRPr="00962CB2" w:rsidRDefault="00962CB2" w:rsidP="005C73C3">
            <w:pPr>
              <w:spacing w:after="0"/>
              <w:rPr>
                <w:rFonts w:ascii="Times New Roman" w:hAnsi="Times New Roman" w:cs="Times New Roman"/>
              </w:rPr>
            </w:pPr>
            <w:r w:rsidRPr="00962CB2">
              <w:rPr>
                <w:rFonts w:ascii="Times New Roman" w:hAnsi="Times New Roman" w:cs="Times New Roman"/>
              </w:rPr>
              <w:t>Структурное подразделение Дом культуры Кучкаевского сельского поселения МБУК «РДК» Большеигнатовского муниципального района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CB2" w:rsidRPr="00962CB2" w:rsidRDefault="00962CB2" w:rsidP="005C73C3">
            <w:pPr>
              <w:spacing w:after="0"/>
              <w:rPr>
                <w:rFonts w:ascii="Times New Roman" w:hAnsi="Times New Roman" w:cs="Times New Roman"/>
              </w:rPr>
            </w:pPr>
            <w:r w:rsidRPr="00962CB2">
              <w:rPr>
                <w:rFonts w:ascii="Times New Roman" w:hAnsi="Times New Roman" w:cs="Times New Roman"/>
              </w:rPr>
              <w:t xml:space="preserve"> с. Кучкаево, ул. Ленина, д.18</w:t>
            </w:r>
          </w:p>
        </w:tc>
      </w:tr>
      <w:tr w:rsidR="00962CB2" w:rsidRPr="00962CB2" w:rsidTr="00962CB2">
        <w:trPr>
          <w:trHeight w:val="843"/>
        </w:trPr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B2" w:rsidRPr="00962CB2" w:rsidRDefault="00962CB2" w:rsidP="005C73C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6.</w:t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B2" w:rsidRPr="00962CB2" w:rsidRDefault="00962CB2" w:rsidP="005C73C3">
            <w:pPr>
              <w:spacing w:after="0"/>
              <w:rPr>
                <w:rFonts w:ascii="Times New Roman" w:hAnsi="Times New Roman" w:cs="Times New Roman"/>
              </w:rPr>
            </w:pPr>
            <w:r w:rsidRPr="00962CB2">
              <w:rPr>
                <w:rFonts w:ascii="Times New Roman" w:hAnsi="Times New Roman" w:cs="Times New Roman"/>
              </w:rPr>
              <w:t>Структурное подразделение Новобаевский сельский клуб Киржеманского сельского поселения МБУК «РДК» Большеигнатовского муниципального района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CB2" w:rsidRPr="00962CB2" w:rsidRDefault="00962CB2" w:rsidP="005C73C3">
            <w:pPr>
              <w:spacing w:after="0"/>
              <w:rPr>
                <w:rFonts w:ascii="Times New Roman" w:hAnsi="Times New Roman" w:cs="Times New Roman"/>
              </w:rPr>
            </w:pPr>
            <w:r w:rsidRPr="00962CB2">
              <w:rPr>
                <w:rFonts w:ascii="Times New Roman" w:hAnsi="Times New Roman" w:cs="Times New Roman"/>
              </w:rPr>
              <w:t xml:space="preserve"> с. Новое Баево, ул. Советская, д.34</w:t>
            </w:r>
          </w:p>
        </w:tc>
      </w:tr>
      <w:tr w:rsidR="00962CB2" w:rsidRPr="00962CB2" w:rsidTr="00962CB2">
        <w:trPr>
          <w:trHeight w:val="1185"/>
        </w:trPr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B2" w:rsidRPr="00962CB2" w:rsidRDefault="00962CB2" w:rsidP="005C73C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7.</w:t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B2" w:rsidRPr="00962CB2" w:rsidRDefault="00962CB2" w:rsidP="005C73C3">
            <w:pPr>
              <w:spacing w:after="0"/>
              <w:rPr>
                <w:rFonts w:ascii="Times New Roman" w:hAnsi="Times New Roman" w:cs="Times New Roman"/>
              </w:rPr>
            </w:pPr>
            <w:r w:rsidRPr="00962CB2">
              <w:rPr>
                <w:rFonts w:ascii="Times New Roman" w:hAnsi="Times New Roman" w:cs="Times New Roman"/>
              </w:rPr>
              <w:t>Структурное подразделение Новокачаевский сельский клуб Вармазейского сельского поселения МБУК «РДК» Большеигнатовского муниципального района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CB2" w:rsidRPr="00962CB2" w:rsidRDefault="00962CB2" w:rsidP="005C73C3">
            <w:pPr>
              <w:spacing w:after="0"/>
              <w:rPr>
                <w:rFonts w:ascii="Times New Roman" w:hAnsi="Times New Roman" w:cs="Times New Roman"/>
              </w:rPr>
            </w:pPr>
            <w:r w:rsidRPr="00962CB2">
              <w:rPr>
                <w:rFonts w:ascii="Times New Roman" w:hAnsi="Times New Roman" w:cs="Times New Roman"/>
              </w:rPr>
              <w:t>с. Новое Качаево, ул. Гагарина, д.23</w:t>
            </w:r>
          </w:p>
        </w:tc>
      </w:tr>
      <w:tr w:rsidR="00962CB2" w:rsidRPr="00962CB2" w:rsidTr="00962CB2"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B2" w:rsidRPr="00962CB2" w:rsidRDefault="00962CB2" w:rsidP="005C73C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8.</w:t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B2" w:rsidRPr="00962CB2" w:rsidRDefault="00962CB2" w:rsidP="005C73C3">
            <w:pPr>
              <w:spacing w:after="0"/>
              <w:rPr>
                <w:rFonts w:ascii="Times New Roman" w:hAnsi="Times New Roman" w:cs="Times New Roman"/>
              </w:rPr>
            </w:pPr>
            <w:r w:rsidRPr="00962CB2">
              <w:rPr>
                <w:rFonts w:ascii="Times New Roman" w:hAnsi="Times New Roman" w:cs="Times New Roman"/>
              </w:rPr>
              <w:t>Структурное подразделение Дом культуры Протасовского сельского поселения МБУК «РДК»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CB2" w:rsidRPr="00962CB2" w:rsidRDefault="00962CB2" w:rsidP="005C73C3">
            <w:pPr>
              <w:spacing w:after="0"/>
              <w:rPr>
                <w:rFonts w:ascii="Times New Roman" w:hAnsi="Times New Roman" w:cs="Times New Roman"/>
              </w:rPr>
            </w:pPr>
            <w:r w:rsidRPr="00962CB2">
              <w:rPr>
                <w:rFonts w:ascii="Times New Roman" w:hAnsi="Times New Roman" w:cs="Times New Roman"/>
              </w:rPr>
              <w:t>с. Протасово, ул. Ленина, д.19</w:t>
            </w:r>
          </w:p>
        </w:tc>
      </w:tr>
      <w:tr w:rsidR="00962CB2" w:rsidRPr="00962CB2" w:rsidTr="00962CB2">
        <w:trPr>
          <w:trHeight w:val="987"/>
        </w:trPr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B2" w:rsidRPr="00962CB2" w:rsidRDefault="00962CB2" w:rsidP="005C73C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9.</w:t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B2" w:rsidRPr="00962CB2" w:rsidRDefault="00962CB2" w:rsidP="005C73C3">
            <w:pPr>
              <w:spacing w:after="0"/>
              <w:rPr>
                <w:rFonts w:ascii="Times New Roman" w:hAnsi="Times New Roman" w:cs="Times New Roman"/>
              </w:rPr>
            </w:pPr>
            <w:r w:rsidRPr="00962CB2">
              <w:rPr>
                <w:rFonts w:ascii="Times New Roman" w:hAnsi="Times New Roman" w:cs="Times New Roman"/>
              </w:rPr>
              <w:t>Структурное подразделение Спасский сельский клуб Старочамзинского сельского поселения МБУК «РДК» Большеигнатовского муниципального района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CB2" w:rsidRPr="00962CB2" w:rsidRDefault="00962CB2" w:rsidP="005C73C3">
            <w:pPr>
              <w:spacing w:after="0"/>
              <w:rPr>
                <w:rFonts w:ascii="Times New Roman" w:hAnsi="Times New Roman" w:cs="Times New Roman"/>
              </w:rPr>
            </w:pPr>
            <w:r w:rsidRPr="00962CB2">
              <w:rPr>
                <w:rFonts w:ascii="Times New Roman" w:hAnsi="Times New Roman" w:cs="Times New Roman"/>
              </w:rPr>
              <w:t>с. Спасское, ул. Новая, д.1</w:t>
            </w:r>
          </w:p>
        </w:tc>
      </w:tr>
      <w:tr w:rsidR="00962CB2" w:rsidRPr="00962CB2" w:rsidTr="00962CB2"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B2" w:rsidRPr="00962CB2" w:rsidRDefault="00962CB2" w:rsidP="005C73C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10.</w:t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B2" w:rsidRPr="00962CB2" w:rsidRDefault="00962CB2" w:rsidP="005C73C3">
            <w:pPr>
              <w:spacing w:after="0"/>
              <w:rPr>
                <w:rFonts w:ascii="Times New Roman" w:hAnsi="Times New Roman" w:cs="Times New Roman"/>
              </w:rPr>
            </w:pPr>
            <w:r w:rsidRPr="00962CB2">
              <w:rPr>
                <w:rFonts w:ascii="Times New Roman" w:hAnsi="Times New Roman" w:cs="Times New Roman"/>
              </w:rPr>
              <w:t>Структурное подразделение Дом культуры Старочамзинского сельского поселения МБУК «РДК» Большеигнатовского муниципального района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CB2" w:rsidRPr="00962CB2" w:rsidRDefault="00962CB2" w:rsidP="005C73C3">
            <w:pPr>
              <w:spacing w:after="0"/>
              <w:rPr>
                <w:rFonts w:ascii="Times New Roman" w:hAnsi="Times New Roman" w:cs="Times New Roman"/>
              </w:rPr>
            </w:pPr>
            <w:r w:rsidRPr="00962CB2">
              <w:rPr>
                <w:rFonts w:ascii="Times New Roman" w:hAnsi="Times New Roman" w:cs="Times New Roman"/>
              </w:rPr>
              <w:t>с.Старое Чамзино, ул. Западная д.4а</w:t>
            </w:r>
          </w:p>
        </w:tc>
      </w:tr>
      <w:tr w:rsidR="00962CB2" w:rsidRPr="00962CB2" w:rsidTr="00962CB2">
        <w:trPr>
          <w:trHeight w:val="932"/>
        </w:trPr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B2" w:rsidRPr="00962CB2" w:rsidRDefault="00962CB2" w:rsidP="005C73C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11.</w:t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B2" w:rsidRPr="00962CB2" w:rsidRDefault="00962CB2" w:rsidP="005C73C3">
            <w:pPr>
              <w:spacing w:after="0"/>
              <w:rPr>
                <w:rFonts w:ascii="Times New Roman" w:hAnsi="Times New Roman" w:cs="Times New Roman"/>
              </w:rPr>
            </w:pPr>
            <w:r w:rsidRPr="00962CB2">
              <w:rPr>
                <w:rFonts w:ascii="Times New Roman" w:hAnsi="Times New Roman" w:cs="Times New Roman"/>
              </w:rPr>
              <w:t>Структурное подразделение Дом культуры Чукальского сельского поселения МБУК «РДК» Большеигнатовского муниципального района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CB2" w:rsidRPr="00962CB2" w:rsidRDefault="00962CB2" w:rsidP="005C73C3">
            <w:pPr>
              <w:spacing w:after="0"/>
              <w:rPr>
                <w:rFonts w:ascii="Times New Roman" w:hAnsi="Times New Roman" w:cs="Times New Roman"/>
              </w:rPr>
            </w:pPr>
            <w:r w:rsidRPr="00962CB2">
              <w:rPr>
                <w:rFonts w:ascii="Times New Roman" w:hAnsi="Times New Roman" w:cs="Times New Roman"/>
              </w:rPr>
              <w:t>с. Чукалы, ул. Кооперативная, д.34</w:t>
            </w:r>
          </w:p>
        </w:tc>
      </w:tr>
      <w:tr w:rsidR="00962CB2" w:rsidRPr="00962CB2" w:rsidTr="00962CB2"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B2" w:rsidRPr="00962CB2" w:rsidRDefault="00962CB2" w:rsidP="005C73C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12.</w:t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B2" w:rsidRPr="00962CB2" w:rsidRDefault="00962CB2" w:rsidP="005C73C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МБОУ «Большеигнатовская СОШ» Большеигнатовского муниципального района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CB2" w:rsidRPr="00962CB2" w:rsidRDefault="00962CB2" w:rsidP="005C73C3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с. Большое Игнатово ул. Советская, д.24</w:t>
            </w:r>
          </w:p>
        </w:tc>
      </w:tr>
    </w:tbl>
    <w:p w:rsidR="00962CB2" w:rsidRPr="00962CB2" w:rsidRDefault="00962CB2" w:rsidP="005C73C3">
      <w:pPr>
        <w:spacing w:after="0"/>
        <w:rPr>
          <w:rFonts w:ascii="Times New Roman" w:hAnsi="Times New Roman" w:cs="Times New Roman"/>
        </w:rPr>
      </w:pPr>
    </w:p>
    <w:p w:rsidR="005C73C3" w:rsidRDefault="005C73C3" w:rsidP="00962CB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</w:rPr>
      </w:pPr>
    </w:p>
    <w:p w:rsidR="005C73C3" w:rsidRDefault="005C73C3" w:rsidP="00962CB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</w:rPr>
      </w:pPr>
    </w:p>
    <w:p w:rsidR="00962CB2" w:rsidRPr="00962CB2" w:rsidRDefault="00962CB2" w:rsidP="00962CB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</w:rPr>
      </w:pPr>
      <w:r w:rsidRPr="00962CB2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 wp14:anchorId="43DC81C9" wp14:editId="7D6BC393">
            <wp:extent cx="581660" cy="605790"/>
            <wp:effectExtent l="0" t="0" r="8890" b="381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60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2CB2" w:rsidRPr="00962CB2" w:rsidRDefault="00962CB2" w:rsidP="00962CB2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62CB2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962CB2" w:rsidRDefault="00962CB2" w:rsidP="00962CB2">
      <w:pPr>
        <w:pStyle w:val="2"/>
        <w:keepLines w:val="0"/>
        <w:suppressAutoHyphens/>
        <w:autoSpaceDN w:val="0"/>
        <w:spacing w:before="0"/>
        <w:jc w:val="center"/>
        <w:rPr>
          <w:rFonts w:ascii="Times New Roman" w:hAnsi="Times New Roman" w:cs="Times New Roman"/>
          <w:sz w:val="22"/>
          <w:szCs w:val="22"/>
        </w:rPr>
      </w:pPr>
    </w:p>
    <w:p w:rsidR="00962CB2" w:rsidRPr="00962CB2" w:rsidRDefault="00962CB2" w:rsidP="00962CB2">
      <w:pPr>
        <w:pStyle w:val="2"/>
        <w:keepLines w:val="0"/>
        <w:suppressAutoHyphens/>
        <w:autoSpaceDN w:val="0"/>
        <w:spacing w:before="0"/>
        <w:jc w:val="center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962CB2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962CB2" w:rsidRPr="00962CB2" w:rsidRDefault="00962CB2" w:rsidP="00962CB2">
      <w:pPr>
        <w:tabs>
          <w:tab w:val="center" w:pos="4677"/>
        </w:tabs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 xml:space="preserve">     30.03. 2021 г.                                                                                                  </w:t>
      </w:r>
      <w:r w:rsidR="005C73C3">
        <w:rPr>
          <w:rFonts w:ascii="Times New Roman" w:hAnsi="Times New Roman" w:cs="Times New Roman"/>
        </w:rPr>
        <w:t xml:space="preserve">          </w:t>
      </w:r>
      <w:r w:rsidRPr="00962CB2">
        <w:rPr>
          <w:rFonts w:ascii="Times New Roman" w:hAnsi="Times New Roman" w:cs="Times New Roman"/>
        </w:rPr>
        <w:t xml:space="preserve">  № 159</w:t>
      </w:r>
      <w:r w:rsidRPr="00962CB2">
        <w:rPr>
          <w:rFonts w:ascii="Times New Roman" w:hAnsi="Times New Roman" w:cs="Times New Roman"/>
          <w:u w:val="single"/>
        </w:rPr>
        <w:t xml:space="preserve">    </w:t>
      </w:r>
      <w:r w:rsidRPr="00962CB2">
        <w:rPr>
          <w:rFonts w:ascii="Times New Roman" w:hAnsi="Times New Roman" w:cs="Times New Roman"/>
        </w:rPr>
        <w:t xml:space="preserve"> </w:t>
      </w:r>
      <w:r w:rsidRPr="00962CB2">
        <w:rPr>
          <w:rFonts w:ascii="Times New Roman" w:hAnsi="Times New Roman" w:cs="Times New Roman"/>
          <w:u w:val="single"/>
        </w:rPr>
        <w:t xml:space="preserve">       </w:t>
      </w:r>
    </w:p>
    <w:p w:rsidR="00962CB2" w:rsidRPr="00962CB2" w:rsidRDefault="00962CB2" w:rsidP="00962CB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с. Большое Игнатово</w:t>
      </w:r>
    </w:p>
    <w:p w:rsidR="00962CB2" w:rsidRPr="00962CB2" w:rsidRDefault="00962CB2" w:rsidP="00962CB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62CB2" w:rsidRPr="00962CB2" w:rsidRDefault="00962CB2" w:rsidP="00962CB2">
      <w:pPr>
        <w:tabs>
          <w:tab w:val="left" w:pos="6946"/>
        </w:tabs>
        <w:spacing w:after="0" w:line="240" w:lineRule="auto"/>
        <w:ind w:right="2835"/>
        <w:jc w:val="both"/>
        <w:rPr>
          <w:rFonts w:ascii="Times New Roman" w:hAnsi="Times New Roman" w:cs="Times New Roman"/>
          <w:lang w:eastAsia="ar-SA"/>
        </w:rPr>
      </w:pPr>
      <w:r w:rsidRPr="00962CB2">
        <w:rPr>
          <w:rFonts w:ascii="Times New Roman" w:hAnsi="Times New Roman" w:cs="Times New Roman"/>
          <w:lang w:eastAsia="ar-SA"/>
        </w:rPr>
        <w:t>О внесении изменений в постановление Администрации Большеигнатовского муниципального района от 01.10.2019 №413 «Об утверждении муниципальной программы Большеигнатовского муниципального района Республики Мордовия «Комплексное развитие  сельских территорий»</w:t>
      </w:r>
    </w:p>
    <w:p w:rsidR="00962CB2" w:rsidRPr="00962CB2" w:rsidRDefault="00962CB2" w:rsidP="00962CB2">
      <w:pPr>
        <w:tabs>
          <w:tab w:val="left" w:pos="6946"/>
        </w:tabs>
        <w:spacing w:after="0" w:line="240" w:lineRule="auto"/>
        <w:ind w:right="2835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 xml:space="preserve">   </w:t>
      </w:r>
    </w:p>
    <w:p w:rsidR="00962CB2" w:rsidRPr="00962CB2" w:rsidRDefault="00962CB2" w:rsidP="00962CB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62CB2">
        <w:rPr>
          <w:rFonts w:ascii="Times New Roman" w:hAnsi="Times New Roman" w:cs="Times New Roman"/>
        </w:rPr>
        <w:t xml:space="preserve">Администрация Большеигнатовского муниципального района Республики Мордовия </w:t>
      </w:r>
      <w:r w:rsidRPr="00962CB2">
        <w:rPr>
          <w:rFonts w:ascii="Times New Roman" w:hAnsi="Times New Roman" w:cs="Times New Roman"/>
          <w:b/>
        </w:rPr>
        <w:t>постановляет:</w:t>
      </w:r>
    </w:p>
    <w:p w:rsidR="00962CB2" w:rsidRPr="00962CB2" w:rsidRDefault="00962CB2" w:rsidP="00962CB2">
      <w:pPr>
        <w:keepLines/>
        <w:numPr>
          <w:ilvl w:val="1"/>
          <w:numId w:val="11"/>
        </w:numPr>
        <w:tabs>
          <w:tab w:val="left" w:pos="0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Внести изменения в муниципальную программу Большеигнатовского муниципального района Республики Мордовия «Комплексное развитие  сельских территорий», утвержденную постановлением Администрации Большеигнатовского муниципального района от 01.10.2019 г. № 413 «Об утверждении муниципальной  программы Большеигнатовского муниципального района Республики Мордовия «Комплексное развитие сельских территорий» »,  изложив ее в следующей редакции (прилагается).</w:t>
      </w:r>
    </w:p>
    <w:p w:rsidR="00962CB2" w:rsidRPr="00962CB2" w:rsidRDefault="00962CB2" w:rsidP="00962CB2">
      <w:pPr>
        <w:keepLines/>
        <w:numPr>
          <w:ilvl w:val="1"/>
          <w:numId w:val="11"/>
        </w:numPr>
        <w:tabs>
          <w:tab w:val="left" w:pos="0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Признать утратившими силу следующие постановления Администрации Большеигнатовского муниципального района Республики Мордовия:</w:t>
      </w:r>
    </w:p>
    <w:p w:rsidR="00962CB2" w:rsidRPr="00962CB2" w:rsidRDefault="00962CB2" w:rsidP="00962CB2">
      <w:pPr>
        <w:keepLines/>
        <w:tabs>
          <w:tab w:val="left" w:pos="0"/>
          <w:tab w:val="left" w:pos="567"/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ab/>
        <w:t>- от 16.12.2020 №517 «О внесении изменений в постановление Администрации Большеигнатовского муниципального района от 01.10.2019 г. № 413 «Об утверждении муниципальной программы Большеигнатовского муниципального района Республики Мордовия «Комплексное развитие  сельских территорий»;</w:t>
      </w:r>
    </w:p>
    <w:p w:rsidR="00962CB2" w:rsidRPr="00962CB2" w:rsidRDefault="00962CB2" w:rsidP="00962CB2">
      <w:pPr>
        <w:keepLines/>
        <w:tabs>
          <w:tab w:val="left" w:pos="0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 от 21.01.2021 №16 «О внесении изменений в постановление Администрации Большеигнатовского муниципального района от 01.10.2019 г. № 413 «Об утверждении муниципальной программы Большеигнатовского муниципального района Республики Мордовия «Комплексное развитие  сельских территорий».</w:t>
      </w:r>
    </w:p>
    <w:p w:rsidR="00962CB2" w:rsidRPr="00962CB2" w:rsidRDefault="00962CB2" w:rsidP="00962CB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3. Настоящее постановление вступает в силу после его официального опубликования.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62CB2" w:rsidRPr="00962CB2" w:rsidRDefault="00962CB2" w:rsidP="00962CB2">
      <w:pPr>
        <w:tabs>
          <w:tab w:val="left" w:pos="567"/>
        </w:tabs>
        <w:spacing w:after="0" w:line="240" w:lineRule="auto"/>
        <w:ind w:right="-365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Глава Большеигнатовского</w:t>
      </w:r>
    </w:p>
    <w:p w:rsidR="00962CB2" w:rsidRPr="00962CB2" w:rsidRDefault="00962CB2" w:rsidP="00962CB2">
      <w:pPr>
        <w:tabs>
          <w:tab w:val="left" w:pos="567"/>
        </w:tabs>
        <w:spacing w:after="0" w:line="240" w:lineRule="auto"/>
        <w:ind w:right="-365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 xml:space="preserve">муниципального района                                                               </w:t>
      </w:r>
      <w:r w:rsidR="005C73C3">
        <w:rPr>
          <w:rFonts w:ascii="Times New Roman" w:hAnsi="Times New Roman" w:cs="Times New Roman"/>
        </w:rPr>
        <w:t xml:space="preserve">            </w:t>
      </w:r>
      <w:r w:rsidRPr="00962CB2">
        <w:rPr>
          <w:rFonts w:ascii="Times New Roman" w:hAnsi="Times New Roman" w:cs="Times New Roman"/>
        </w:rPr>
        <w:t xml:space="preserve"> Т.Н. Полозова</w:t>
      </w:r>
    </w:p>
    <w:p w:rsidR="00962CB2" w:rsidRPr="00962CB2" w:rsidRDefault="00962CB2" w:rsidP="00962CB2">
      <w:pPr>
        <w:spacing w:after="0" w:line="240" w:lineRule="auto"/>
        <w:ind w:right="-365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 xml:space="preserve">      </w:t>
      </w:r>
    </w:p>
    <w:p w:rsidR="00962CB2" w:rsidRPr="00962CB2" w:rsidRDefault="00962CB2" w:rsidP="00962CB2">
      <w:pPr>
        <w:spacing w:after="0" w:line="240" w:lineRule="auto"/>
        <w:ind w:right="-143"/>
        <w:jc w:val="right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Приложение</w:t>
      </w:r>
    </w:p>
    <w:p w:rsidR="00962CB2" w:rsidRPr="00962CB2" w:rsidRDefault="00962CB2" w:rsidP="00962CB2">
      <w:pPr>
        <w:spacing w:after="0" w:line="240" w:lineRule="auto"/>
        <w:ind w:right="-143"/>
        <w:jc w:val="right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 xml:space="preserve">к постановлению Администрации </w:t>
      </w:r>
    </w:p>
    <w:p w:rsidR="00962CB2" w:rsidRPr="00962CB2" w:rsidRDefault="00962CB2" w:rsidP="00962CB2">
      <w:pPr>
        <w:spacing w:after="0" w:line="240" w:lineRule="auto"/>
        <w:ind w:right="-143"/>
        <w:jc w:val="right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 xml:space="preserve">Большеигнатовского муниципального района </w:t>
      </w:r>
    </w:p>
    <w:p w:rsidR="00962CB2" w:rsidRPr="00962CB2" w:rsidRDefault="00962CB2" w:rsidP="00962CB2">
      <w:pPr>
        <w:spacing w:after="0" w:line="240" w:lineRule="auto"/>
        <w:ind w:right="-143"/>
        <w:jc w:val="right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 xml:space="preserve">Республики Мордовия « О внесении изменений в постановление </w:t>
      </w:r>
    </w:p>
    <w:p w:rsidR="00962CB2" w:rsidRPr="00962CB2" w:rsidRDefault="00962CB2" w:rsidP="00962CB2">
      <w:pPr>
        <w:spacing w:after="0" w:line="240" w:lineRule="auto"/>
        <w:ind w:right="-143"/>
        <w:jc w:val="right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 xml:space="preserve">Администрации Большеигнатовского муниципального района </w:t>
      </w:r>
    </w:p>
    <w:p w:rsidR="00962CB2" w:rsidRPr="00962CB2" w:rsidRDefault="00962CB2" w:rsidP="00962CB2">
      <w:pPr>
        <w:spacing w:after="0" w:line="240" w:lineRule="auto"/>
        <w:ind w:right="-143"/>
        <w:jc w:val="right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 xml:space="preserve">от 01.10.2019 г. №413 «Об утверждении муниципальной </w:t>
      </w:r>
    </w:p>
    <w:p w:rsidR="00962CB2" w:rsidRPr="00962CB2" w:rsidRDefault="00962CB2" w:rsidP="00962CB2">
      <w:pPr>
        <w:spacing w:after="0" w:line="240" w:lineRule="auto"/>
        <w:ind w:right="-143"/>
        <w:jc w:val="right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 xml:space="preserve">программы Большеигнатовского муниципального района </w:t>
      </w:r>
    </w:p>
    <w:p w:rsidR="00962CB2" w:rsidRPr="00962CB2" w:rsidRDefault="00962CB2" w:rsidP="00962CB2">
      <w:pPr>
        <w:spacing w:after="0" w:line="240" w:lineRule="auto"/>
        <w:ind w:right="-143"/>
        <w:jc w:val="right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Республики Мордовия «Комплексное развитие  сельских территорий»</w:t>
      </w:r>
    </w:p>
    <w:p w:rsidR="00962CB2" w:rsidRPr="00962CB2" w:rsidRDefault="00962CB2" w:rsidP="00962CB2">
      <w:pPr>
        <w:spacing w:after="0" w:line="240" w:lineRule="auto"/>
        <w:ind w:right="-143"/>
        <w:jc w:val="right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30</w:t>
      </w:r>
      <w:r w:rsidRPr="00962CB2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марта</w:t>
      </w:r>
      <w:r w:rsidRPr="00962CB2">
        <w:rPr>
          <w:rFonts w:ascii="Times New Roman" w:hAnsi="Times New Roman" w:cs="Times New Roman"/>
        </w:rPr>
        <w:t xml:space="preserve"> 2021 г.  № </w:t>
      </w:r>
      <w:r>
        <w:rPr>
          <w:rFonts w:ascii="Times New Roman" w:hAnsi="Times New Roman" w:cs="Times New Roman"/>
        </w:rPr>
        <w:t>159</w:t>
      </w:r>
    </w:p>
    <w:p w:rsidR="00962CB2" w:rsidRPr="00962CB2" w:rsidRDefault="00962CB2" w:rsidP="00962CB2">
      <w:pPr>
        <w:spacing w:after="0" w:line="240" w:lineRule="auto"/>
        <w:ind w:right="-143"/>
        <w:jc w:val="right"/>
        <w:rPr>
          <w:rFonts w:ascii="Times New Roman" w:hAnsi="Times New Roman" w:cs="Times New Roman"/>
        </w:rPr>
      </w:pPr>
    </w:p>
    <w:p w:rsidR="00962CB2" w:rsidRPr="00962CB2" w:rsidRDefault="00962CB2" w:rsidP="005C73C3">
      <w:pPr>
        <w:spacing w:after="0" w:line="240" w:lineRule="auto"/>
        <w:ind w:right="-365"/>
        <w:jc w:val="center"/>
        <w:rPr>
          <w:rFonts w:ascii="Times New Roman" w:hAnsi="Times New Roman" w:cs="Times New Roman"/>
          <w:b/>
        </w:rPr>
      </w:pPr>
      <w:r w:rsidRPr="00962CB2">
        <w:rPr>
          <w:rFonts w:ascii="Times New Roman" w:hAnsi="Times New Roman" w:cs="Times New Roman"/>
          <w:b/>
        </w:rPr>
        <w:t>Муниципальная  программа Большеигнатовского муниципального района Республики Мордовия</w:t>
      </w:r>
    </w:p>
    <w:p w:rsidR="00962CB2" w:rsidRPr="00962CB2" w:rsidRDefault="00962CB2" w:rsidP="005C73C3">
      <w:pPr>
        <w:spacing w:after="0" w:line="240" w:lineRule="auto"/>
        <w:ind w:right="-365"/>
        <w:jc w:val="center"/>
        <w:rPr>
          <w:rFonts w:ascii="Times New Roman" w:hAnsi="Times New Roman" w:cs="Times New Roman"/>
          <w:b/>
        </w:rPr>
      </w:pPr>
      <w:r w:rsidRPr="00962CB2">
        <w:rPr>
          <w:rFonts w:ascii="Times New Roman" w:hAnsi="Times New Roman" w:cs="Times New Roman"/>
          <w:b/>
        </w:rPr>
        <w:t>«Комплексное развитие сельских территорий»</w:t>
      </w:r>
    </w:p>
    <w:p w:rsidR="00962CB2" w:rsidRPr="00962CB2" w:rsidRDefault="00962CB2" w:rsidP="005C73C3">
      <w:pPr>
        <w:spacing w:after="0" w:line="240" w:lineRule="auto"/>
        <w:ind w:right="-365"/>
        <w:jc w:val="center"/>
        <w:rPr>
          <w:rFonts w:ascii="Times New Roman" w:hAnsi="Times New Roman" w:cs="Times New Roman"/>
          <w:b/>
        </w:rPr>
      </w:pPr>
    </w:p>
    <w:p w:rsidR="00962CB2" w:rsidRPr="00962CB2" w:rsidRDefault="00962CB2" w:rsidP="005C73C3">
      <w:pPr>
        <w:spacing w:after="0" w:line="240" w:lineRule="auto"/>
        <w:ind w:right="-365"/>
        <w:jc w:val="center"/>
        <w:rPr>
          <w:rFonts w:ascii="Times New Roman" w:hAnsi="Times New Roman" w:cs="Times New Roman"/>
          <w:b/>
        </w:rPr>
      </w:pPr>
      <w:r w:rsidRPr="00962CB2">
        <w:rPr>
          <w:rFonts w:ascii="Times New Roman" w:hAnsi="Times New Roman" w:cs="Times New Roman"/>
          <w:b/>
        </w:rPr>
        <w:t>Паспорт</w:t>
      </w:r>
    </w:p>
    <w:p w:rsidR="00962CB2" w:rsidRPr="00962CB2" w:rsidRDefault="00962CB2" w:rsidP="005C73C3">
      <w:pPr>
        <w:spacing w:after="0" w:line="240" w:lineRule="auto"/>
        <w:ind w:right="-365"/>
        <w:jc w:val="center"/>
        <w:rPr>
          <w:rFonts w:ascii="Times New Roman" w:hAnsi="Times New Roman" w:cs="Times New Roman"/>
          <w:b/>
        </w:rPr>
      </w:pPr>
      <w:r w:rsidRPr="00962CB2">
        <w:rPr>
          <w:rFonts w:ascii="Times New Roman" w:hAnsi="Times New Roman" w:cs="Times New Roman"/>
          <w:b/>
        </w:rPr>
        <w:t>муниципальной программы</w:t>
      </w:r>
    </w:p>
    <w:p w:rsidR="00962CB2" w:rsidRPr="00962CB2" w:rsidRDefault="00962CB2" w:rsidP="005C73C3">
      <w:pPr>
        <w:spacing w:after="0" w:line="240" w:lineRule="auto"/>
        <w:ind w:right="-365"/>
        <w:jc w:val="center"/>
        <w:rPr>
          <w:rFonts w:ascii="Times New Roman" w:hAnsi="Times New Roman" w:cs="Times New Roman"/>
          <w:b/>
        </w:rPr>
      </w:pPr>
      <w:r w:rsidRPr="00962CB2">
        <w:rPr>
          <w:rFonts w:ascii="Times New Roman" w:hAnsi="Times New Roman" w:cs="Times New Roman"/>
          <w:b/>
        </w:rPr>
        <w:t>Большеигнатовского муниципального района Республики Мордовия</w:t>
      </w:r>
    </w:p>
    <w:p w:rsidR="00962CB2" w:rsidRPr="00962CB2" w:rsidRDefault="00962CB2" w:rsidP="005C73C3">
      <w:pPr>
        <w:spacing w:after="0" w:line="240" w:lineRule="auto"/>
        <w:ind w:right="-365"/>
        <w:jc w:val="center"/>
        <w:rPr>
          <w:rFonts w:ascii="Times New Roman" w:hAnsi="Times New Roman" w:cs="Times New Roman"/>
          <w:b/>
        </w:rPr>
      </w:pPr>
      <w:r w:rsidRPr="00962CB2">
        <w:rPr>
          <w:rFonts w:ascii="Times New Roman" w:hAnsi="Times New Roman" w:cs="Times New Roman"/>
          <w:b/>
        </w:rPr>
        <w:lastRenderedPageBreak/>
        <w:t>«Комплексное развитие сельских территорий»</w:t>
      </w:r>
    </w:p>
    <w:p w:rsidR="00962CB2" w:rsidRPr="00962CB2" w:rsidRDefault="00962CB2" w:rsidP="00962CB2">
      <w:pPr>
        <w:spacing w:after="0" w:line="240" w:lineRule="auto"/>
        <w:ind w:right="-365"/>
        <w:jc w:val="center"/>
        <w:rPr>
          <w:rFonts w:ascii="Times New Roman" w:hAnsi="Times New Roman" w:cs="Times New Roman"/>
        </w:rPr>
      </w:pPr>
    </w:p>
    <w:tbl>
      <w:tblPr>
        <w:tblW w:w="10206" w:type="dxa"/>
        <w:jc w:val="center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0"/>
        <w:gridCol w:w="6145"/>
        <w:gridCol w:w="141"/>
      </w:tblGrid>
      <w:tr w:rsidR="00962CB2" w:rsidRPr="00962CB2" w:rsidTr="00962CB2">
        <w:trPr>
          <w:jc w:val="center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62CB2" w:rsidRPr="00962CB2" w:rsidRDefault="00962CB2" w:rsidP="00962CB2">
            <w:pPr>
              <w:pStyle w:val="aa"/>
              <w:jc w:val="center"/>
              <w:rPr>
                <w:rStyle w:val="af5"/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Style w:val="af5"/>
                <w:rFonts w:ascii="Times New Roman" w:hAnsi="Times New Roman" w:cs="Times New Roman"/>
                <w:sz w:val="22"/>
                <w:szCs w:val="22"/>
              </w:rPr>
              <w:t>Наименование муниципальной  программы</w:t>
            </w:r>
          </w:p>
          <w:p w:rsidR="00962CB2" w:rsidRPr="00962CB2" w:rsidRDefault="00962CB2" w:rsidP="00962CB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2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 Большеигнатовского муниципального района Республики Мордовия «Комплексное развитие сельских территорий» (далее – Муниципальная  программа)</w:t>
            </w:r>
          </w:p>
        </w:tc>
      </w:tr>
      <w:tr w:rsidR="00962CB2" w:rsidRPr="00962CB2" w:rsidTr="00962CB2">
        <w:trPr>
          <w:jc w:val="center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62CB2" w:rsidRPr="00962CB2" w:rsidRDefault="00962CB2" w:rsidP="00962CB2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3" w:name="sub_1112"/>
            <w:r w:rsidRPr="00962CB2">
              <w:rPr>
                <w:rStyle w:val="af5"/>
                <w:rFonts w:ascii="Times New Roman" w:hAnsi="Times New Roman" w:cs="Times New Roman"/>
                <w:sz w:val="22"/>
                <w:szCs w:val="22"/>
              </w:rPr>
              <w:t>Ответственный исполнитель муниципальной  программы</w:t>
            </w:r>
            <w:bookmarkEnd w:id="13"/>
          </w:p>
        </w:tc>
        <w:tc>
          <w:tcPr>
            <w:tcW w:w="62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Администрация Большеигнатовского  муниципального района Республики Мордовия</w:t>
            </w:r>
          </w:p>
        </w:tc>
      </w:tr>
      <w:tr w:rsidR="00962CB2" w:rsidRPr="00962CB2" w:rsidTr="00962CB2">
        <w:trPr>
          <w:jc w:val="center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4" w:name="sub_7020034"/>
            <w:r w:rsidRPr="00962CB2">
              <w:rPr>
                <w:rStyle w:val="af5"/>
                <w:rFonts w:ascii="Times New Roman" w:hAnsi="Times New Roman" w:cs="Times New Roman"/>
                <w:sz w:val="22"/>
                <w:szCs w:val="22"/>
              </w:rPr>
              <w:t>Участники Муниципальной программы</w:t>
            </w:r>
            <w:bookmarkEnd w:id="14"/>
          </w:p>
        </w:tc>
        <w:tc>
          <w:tcPr>
            <w:tcW w:w="62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Администрация Большеигнатовского  муниципального района Республики Мордовия, сельские поселения Большеигнатовского муниципального района</w:t>
            </w:r>
          </w:p>
        </w:tc>
      </w:tr>
      <w:tr w:rsidR="00962CB2" w:rsidRPr="00962CB2" w:rsidTr="00962CB2">
        <w:trPr>
          <w:jc w:val="center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Style w:val="af5"/>
                <w:rFonts w:ascii="Times New Roman" w:hAnsi="Times New Roman" w:cs="Times New Roman"/>
                <w:sz w:val="22"/>
                <w:szCs w:val="22"/>
              </w:rPr>
              <w:t>Подпрограммы Муниципальной программы</w:t>
            </w:r>
          </w:p>
        </w:tc>
        <w:tc>
          <w:tcPr>
            <w:tcW w:w="62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подпрограмма «Создание условий для обеспечения доступным и комфортным жильем сельского населения»;</w:t>
            </w:r>
          </w:p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подпрограмма «Создание и развитие инфраструктуры на сельских территориях»;</w:t>
            </w:r>
          </w:p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подпрограмма «Развитие рынка труда (кадрового потенциала) на сельских территориях»</w:t>
            </w:r>
          </w:p>
        </w:tc>
      </w:tr>
      <w:tr w:rsidR="00962CB2" w:rsidRPr="00962CB2" w:rsidTr="00962CB2">
        <w:trPr>
          <w:jc w:val="center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62CB2" w:rsidRPr="00962CB2" w:rsidRDefault="00962CB2" w:rsidP="00962CB2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Style w:val="af5"/>
                <w:rFonts w:ascii="Times New Roman" w:hAnsi="Times New Roman" w:cs="Times New Roman"/>
                <w:color w:val="auto"/>
                <w:sz w:val="22"/>
                <w:szCs w:val="22"/>
              </w:rPr>
              <w:t>Цели Муниципальной программы</w:t>
            </w:r>
          </w:p>
        </w:tc>
        <w:tc>
          <w:tcPr>
            <w:tcW w:w="62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Цель 1 – сохранение доли сельского населения в общей численности населения Большеигнатовского муниципального района Республики Мордовия на уровне не менее 100 процентов в 2025 г.;</w:t>
            </w:r>
          </w:p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 xml:space="preserve">в 2017 году (базовый год) – 100 процентов; </w:t>
            </w:r>
          </w:p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в 2020 году – 100 процентов;</w:t>
            </w:r>
          </w:p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в 2021 году – 100 процентов;</w:t>
            </w:r>
          </w:p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в 2022 году – 100 процентов;</w:t>
            </w:r>
          </w:p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в 2023 году – 100 процентов;</w:t>
            </w:r>
          </w:p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в 2024 году – 100 процентов;</w:t>
            </w:r>
          </w:p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в 2025 году – 100 процентов.</w:t>
            </w:r>
          </w:p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 xml:space="preserve">Цель 2 – достижение соотношения среднемесячных располагаемых ресурсов сельского и городского домохозяйств до 100 процентов в 2025 г.; </w:t>
            </w:r>
          </w:p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 xml:space="preserve">в 2017 году (базовый год) – 94,5 процента; </w:t>
            </w:r>
          </w:p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в 2020 году – 95 процентов;</w:t>
            </w:r>
          </w:p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в 2021 году – 96 процента;</w:t>
            </w:r>
          </w:p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в 2022 году – 97 процента;</w:t>
            </w:r>
          </w:p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в 2023 году – 98 процента;</w:t>
            </w:r>
          </w:p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в 2024 году – 99 процента;</w:t>
            </w:r>
          </w:p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в 2025 году – 100 процентов.</w:t>
            </w:r>
          </w:p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Цель 3 – повышение доли общей площади благоустроенных жилых помещений в сельских населенных пунктах до 50 процентов в 2025 г.;</w:t>
            </w:r>
          </w:p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 xml:space="preserve">в 2017 году (базовый год) – 7 процентов; </w:t>
            </w:r>
          </w:p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в 2020 году – 27 процентов;</w:t>
            </w:r>
          </w:p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в 2021 году – 30 процентов;</w:t>
            </w:r>
          </w:p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в 2022 году – 35 процентов;</w:t>
            </w:r>
          </w:p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в 2023 году – 40 процента;</w:t>
            </w:r>
          </w:p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в 2024 году – 45 процентов;</w:t>
            </w:r>
          </w:p>
          <w:p w:rsidR="00962CB2" w:rsidRPr="00962CB2" w:rsidRDefault="00962CB2" w:rsidP="00962CB2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 xml:space="preserve">в 2025 году – 50 процентов. </w:t>
            </w:r>
          </w:p>
        </w:tc>
      </w:tr>
      <w:tr w:rsidR="00962CB2" w:rsidRPr="00962CB2" w:rsidTr="00962CB2">
        <w:trPr>
          <w:gridAfter w:val="1"/>
          <w:wAfter w:w="141" w:type="dxa"/>
          <w:jc w:val="center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62CB2" w:rsidRPr="00962CB2" w:rsidRDefault="00962CB2" w:rsidP="00962CB2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5" w:name="sub_1114"/>
            <w:r w:rsidRPr="00962CB2">
              <w:rPr>
                <w:rStyle w:val="af5"/>
                <w:rFonts w:ascii="Times New Roman" w:hAnsi="Times New Roman" w:cs="Times New Roman"/>
                <w:color w:val="auto"/>
                <w:sz w:val="22"/>
                <w:szCs w:val="22"/>
              </w:rPr>
              <w:t>Задачи Муниципальной программы</w:t>
            </w:r>
            <w:bookmarkEnd w:id="15"/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обеспечение создания комфортных условий жизнедеятельности в сельской местности за счет: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- развития инженерной инфраструктуры на сельских территориях;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- развития социальной инфраструктуры на сельских территориях;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 xml:space="preserve">- развития транспортной инфраструктуры на сельских </w:t>
            </w:r>
            <w:r w:rsidRPr="00962CB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территориях;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- благоустройства сельских территорий;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содействие сельскохозяйственным товаропроизводителям в обеспечении квалифицированными специалистами</w:t>
            </w:r>
          </w:p>
        </w:tc>
      </w:tr>
      <w:tr w:rsidR="00962CB2" w:rsidRPr="00962CB2" w:rsidTr="00962CB2">
        <w:trPr>
          <w:gridAfter w:val="1"/>
          <w:wAfter w:w="141" w:type="dxa"/>
          <w:jc w:val="center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62CB2" w:rsidRPr="00962CB2" w:rsidRDefault="00962CB2" w:rsidP="00962CB2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6" w:name="sub_1115"/>
            <w:r w:rsidRPr="00962CB2">
              <w:rPr>
                <w:rStyle w:val="af5"/>
                <w:rFonts w:ascii="Times New Roman" w:hAnsi="Times New Roman" w:cs="Times New Roman"/>
                <w:sz w:val="22"/>
                <w:szCs w:val="22"/>
              </w:rPr>
              <w:lastRenderedPageBreak/>
              <w:t>Целевые индикаторы и показатели Муниципальной программы</w:t>
            </w:r>
            <w:bookmarkEnd w:id="16"/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ввод жилых помещений (жилых домов) для граждан, проживающих на сельских территориях – 2,980 тыс. кв. метров жилья;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ввод жилых помещений (жилых домов), предоставляемых на условиях найма гражданам, проживающим на сельских территориях – 0,288 тыс. кв. метров жилья;</w:t>
            </w:r>
          </w:p>
          <w:p w:rsidR="00962CB2" w:rsidRPr="00962CB2" w:rsidRDefault="00962CB2" w:rsidP="00962CB2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предоставление 22 жилищных (ипотечных) кредитов (займов) гражданам, для строительства (приобретения) жилых помещений (жилых домов) на сельских территориях;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реализация 1 проекта (в 3 этапа на 3 года) по обустройству инженерной инфраструктурой и благоустройству площадок, расположенных на сельских территориях, под компактную жилищную застройку;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ввод в эксплуатацию 2,227 км автомобильных дорог;</w:t>
            </w:r>
          </w:p>
          <w:p w:rsidR="00962CB2" w:rsidRPr="00962CB2" w:rsidRDefault="00962CB2" w:rsidP="00962CB2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реализация 18 общественно-значимых проектов по благоустройству территорий;</w:t>
            </w:r>
          </w:p>
          <w:p w:rsidR="00962CB2" w:rsidRPr="00962CB2" w:rsidRDefault="00962CB2" w:rsidP="00962CB2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реализация 3 инициативных проектов комплексного развития сельских территорий;</w:t>
            </w:r>
          </w:p>
          <w:p w:rsidR="00962CB2" w:rsidRPr="00962CB2" w:rsidRDefault="00962CB2" w:rsidP="00962CB2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количество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 – 3 человека;</w:t>
            </w:r>
          </w:p>
          <w:p w:rsidR="00962CB2" w:rsidRPr="00962CB2" w:rsidRDefault="00962CB2" w:rsidP="00962CB2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количество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 – 3 человека</w:t>
            </w:r>
          </w:p>
        </w:tc>
      </w:tr>
      <w:tr w:rsidR="00962CB2" w:rsidRPr="00962CB2" w:rsidTr="00962CB2">
        <w:trPr>
          <w:gridAfter w:val="1"/>
          <w:wAfter w:w="141" w:type="dxa"/>
          <w:jc w:val="center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62CB2" w:rsidRPr="00962CB2" w:rsidRDefault="00962CB2" w:rsidP="00962CB2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Style w:val="af5"/>
                <w:rFonts w:ascii="Times New Roman" w:hAnsi="Times New Roman" w:cs="Times New Roman"/>
                <w:color w:val="auto"/>
                <w:sz w:val="22"/>
                <w:szCs w:val="22"/>
              </w:rPr>
              <w:t>Этапы и сроки реализации Муниципальной программы</w:t>
            </w: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1 января 2020 – 31 декабря 2025 годы</w:t>
            </w:r>
          </w:p>
        </w:tc>
      </w:tr>
      <w:tr w:rsidR="00962CB2" w:rsidRPr="00962CB2" w:rsidTr="00962CB2">
        <w:trPr>
          <w:gridAfter w:val="1"/>
          <w:wAfter w:w="141" w:type="dxa"/>
          <w:jc w:val="center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7" w:name="sub_1117"/>
            <w:r w:rsidRPr="00962CB2">
              <w:rPr>
                <w:rStyle w:val="af5"/>
                <w:rFonts w:ascii="Times New Roman" w:hAnsi="Times New Roman" w:cs="Times New Roman"/>
                <w:color w:val="auto"/>
                <w:sz w:val="22"/>
                <w:szCs w:val="22"/>
              </w:rPr>
              <w:t>Объемы финансирования Муниципальной  программы</w:t>
            </w:r>
            <w:bookmarkEnd w:id="17"/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общий объем финансирования Муниципальной  программы составит: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за счет всех источников финансирования – 213 873,283 тыс. рублей, в том числе: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2020 год –13 044,371 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2021 год – 49 740,080 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2022 год – 31 556,194 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2023 год –  46 775,038 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2024 год – 40 851,900  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2025 год  - 31 905,700  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за счет средств федерального бюджета– 38 568,200 тыс. рублей, в том числе: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2020 год – 0,0 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2021 год – 38 568,200 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2022 год – 0,0 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2023 год – 0,0 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2024 год – 0,0 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2025 год – 0,0  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за счет средств республиканского бюджета Республики Мордовия – 136 380,391 тыс. рублей, в том числе: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2020 год – 8 801,700  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2021 год – 7 052,691 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2022 год – 22 262,600 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2023 год – 39 801,500 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2024 год – 33 514,300 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2025 год – 24 947,600  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за счет средств местных бюджетов – 3 079,936 тыс. рублей, в том числе: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2020 год – 1 464,657 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2021 год – 110,447 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2022 год – 315,594 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2023 год – 465,738  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2024 год – 406,500  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2025 год – 317,000  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внебюджетные источники –  35 844,756 тыс. рублей, в том числе: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2020 год – 2 778,014 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2021 год – 4 008,742 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2022 год –  8 978,000 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2023 год –  6 507,800 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2024 год – 6 931,100 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2025 год – 6 641,100 тыс. рублей,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по подпрограмме «Создание условий для обеспечения доступным и комфортным жильем сельского населения» составляет 133 175,332 тыс. рублей;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по подпрограмме «Создание и развитие инфраструктуры на сельских территориях» составляет  80 097,951 тыс. рублей;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по подпрограмме «Развитие рынка труда (кадрового потенциала) на сельских территориях» составляет 600,000 тыс. рублей.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Объем финансирования Муниципальной программы подлежит ежегодному уточнению, исходя из реальных возможностей бюджетов всех уровней.</w:t>
            </w:r>
          </w:p>
        </w:tc>
      </w:tr>
      <w:tr w:rsidR="00962CB2" w:rsidRPr="00962CB2" w:rsidTr="00962CB2">
        <w:trPr>
          <w:gridAfter w:val="1"/>
          <w:wAfter w:w="141" w:type="dxa"/>
          <w:jc w:val="center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62CB2" w:rsidRPr="00962CB2" w:rsidRDefault="00962CB2" w:rsidP="00962CB2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8" w:name="sub_1118"/>
            <w:r w:rsidRPr="00962CB2">
              <w:rPr>
                <w:rStyle w:val="af5"/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>Ожидаемые результаты реализации  Муниципальной программы</w:t>
            </w:r>
            <w:bookmarkEnd w:id="18"/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улучшение жилищных условий 30 сельских семей;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создание необходимой инженерной инфраструктуры под строительство 33 домов на сельских территориях в рамках  реализации 1 проекта (в 3 этапа на 3 года) по обустройству инженерной инфраструктурой и благоустройству площадок, расположенных на сельских территориях, под компактную жилищную застройку;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- 18 общественно-значимых проектов по благоустройству территорий;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- 3 инициативных проектов комплексного развития сельских территорий;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увеличение доли квалифицированных специалистов в сельскохозяйственном производстве до 85 %;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прохождение профессиональной подготовки, переподготовки и повышения квалификации по аграрным направлениям не менее15 человек ежегодно;</w:t>
            </w:r>
          </w:p>
          <w:p w:rsidR="00962CB2" w:rsidRPr="00962CB2" w:rsidRDefault="00962CB2" w:rsidP="00962CB2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962CB2">
              <w:rPr>
                <w:rFonts w:ascii="Times New Roman" w:hAnsi="Times New Roman" w:cs="Times New Roman"/>
                <w:sz w:val="22"/>
                <w:szCs w:val="22"/>
              </w:rPr>
              <w:t>увеличение доли молодых специалистов в общей численности квалифицированных специалистов сельскохозяйственных организаций до 10 %.</w:t>
            </w:r>
          </w:p>
        </w:tc>
      </w:tr>
    </w:tbl>
    <w:p w:rsidR="00962CB2" w:rsidRPr="00962CB2" w:rsidRDefault="00962CB2" w:rsidP="00962CB2">
      <w:pPr>
        <w:spacing w:after="0" w:line="240" w:lineRule="auto"/>
        <w:ind w:right="-365"/>
        <w:jc w:val="both"/>
        <w:rPr>
          <w:rFonts w:ascii="Times New Roman" w:hAnsi="Times New Roman" w:cs="Times New Roman"/>
        </w:rPr>
      </w:pPr>
    </w:p>
    <w:p w:rsidR="005C73C3" w:rsidRDefault="005C73C3" w:rsidP="00962CB2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2"/>
          <w:szCs w:val="22"/>
        </w:rPr>
      </w:pPr>
    </w:p>
    <w:p w:rsidR="005C73C3" w:rsidRDefault="005C73C3" w:rsidP="00962CB2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2"/>
          <w:szCs w:val="22"/>
        </w:rPr>
      </w:pPr>
    </w:p>
    <w:p w:rsidR="00962CB2" w:rsidRPr="00962CB2" w:rsidRDefault="00962CB2" w:rsidP="00962CB2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2"/>
          <w:szCs w:val="22"/>
        </w:rPr>
      </w:pPr>
      <w:r w:rsidRPr="00962CB2">
        <w:rPr>
          <w:b/>
          <w:sz w:val="22"/>
          <w:szCs w:val="22"/>
        </w:rPr>
        <w:lastRenderedPageBreak/>
        <w:t>Введение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Главным приоритетом Муниципальной программы является особое внимание социальному и инфраструктурному развитию сельских территорий, решение которого должно качественно изменить жизнь сельских жителей, приблизить условия проживания в сельской местности к уровню городов.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Муниципальной программа определяет цели, задачи и направления комплексному развитию сельских территорий, финансовое обеспечение и механизмы реализации предусмотренных мероприятий, показатели их результативности.</w:t>
      </w:r>
    </w:p>
    <w:p w:rsidR="00962CB2" w:rsidRPr="00962CB2" w:rsidRDefault="00962CB2" w:rsidP="00962CB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19" w:name="sub_1100"/>
    </w:p>
    <w:p w:rsidR="00962CB2" w:rsidRPr="00962CB2" w:rsidRDefault="00962CB2" w:rsidP="00962CB2">
      <w:pPr>
        <w:pStyle w:val="1"/>
        <w:spacing w:before="0"/>
        <w:contextualSpacing/>
        <w:rPr>
          <w:rFonts w:ascii="Times New Roman" w:hAnsi="Times New Roman" w:cs="Times New Roman"/>
          <w:color w:val="auto"/>
          <w:sz w:val="22"/>
          <w:szCs w:val="22"/>
        </w:rPr>
      </w:pPr>
      <w:r w:rsidRPr="00962CB2">
        <w:rPr>
          <w:rFonts w:ascii="Times New Roman" w:hAnsi="Times New Roman" w:cs="Times New Roman"/>
          <w:color w:val="auto"/>
          <w:sz w:val="22"/>
          <w:szCs w:val="22"/>
        </w:rPr>
        <w:t>Раздел 1. Общая характеристика сферы реализации Муниципальной  программы, основные проблемы и прогноз комплексного развития сельских территорий Республики Мордовия до 2025 года</w:t>
      </w:r>
      <w:bookmarkEnd w:id="19"/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Развитие Большеигнатовского муниципального района Республики Мордовия на современном этапе характеризуется увеличением внимания со стороны Республики к комплексному развитию сельских территорий.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Осуществления стратегических социально-экономических преобразований в республике, в том числе принятия мер по созданию предпосылок для комплексного развития сельских территорий путем: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повышения уровня комфортности условий жизнедеятельности;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повышения доступности улучшения жилищных условий для сельского населения;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повышения престижности сельскохозяйственного труда и формирования в обществе позитивного отношения к сельскому образу жизни;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улучшения демографической ситуации;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развития в сельской местности местного самоуправления и институтов гражданского общества.</w:t>
      </w:r>
    </w:p>
    <w:p w:rsidR="00962CB2" w:rsidRDefault="00962CB2" w:rsidP="00962CB2">
      <w:pPr>
        <w:pStyle w:val="1"/>
        <w:spacing w:before="0"/>
        <w:contextualSpacing/>
        <w:rPr>
          <w:rFonts w:ascii="Times New Roman" w:hAnsi="Times New Roman" w:cs="Times New Roman"/>
          <w:color w:val="auto"/>
          <w:sz w:val="22"/>
          <w:szCs w:val="22"/>
        </w:rPr>
      </w:pPr>
    </w:p>
    <w:p w:rsidR="00962CB2" w:rsidRPr="00962CB2" w:rsidRDefault="00962CB2" w:rsidP="00962CB2">
      <w:pPr>
        <w:pStyle w:val="1"/>
        <w:spacing w:before="0"/>
        <w:contextualSpacing/>
        <w:rPr>
          <w:rFonts w:ascii="Times New Roman" w:hAnsi="Times New Roman" w:cs="Times New Roman"/>
          <w:color w:val="auto"/>
          <w:sz w:val="22"/>
          <w:szCs w:val="22"/>
        </w:rPr>
      </w:pPr>
      <w:r w:rsidRPr="00962CB2">
        <w:rPr>
          <w:rFonts w:ascii="Times New Roman" w:hAnsi="Times New Roman" w:cs="Times New Roman"/>
          <w:color w:val="auto"/>
          <w:sz w:val="22"/>
          <w:szCs w:val="22"/>
        </w:rPr>
        <w:t>Глава 1. Общая характеристика состояния и основные проблемы комплексного развития сельских территорий Большеигнатовского муниципального района Республики Мордовия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 xml:space="preserve">В ходе экономических преобразований в аграрной сфере сформирован и планово увеличивается производственный потенциал, дальнейшее эффективное развитие которого во многом зависит от стабильности комплексного развития сельских территорий, активизации человеческого фактора экономического роста. Наращивание социально-экономического потенциала сельских территорий, придание этому процессу устойчивости и необратимости является стратегической задачей государственной аграрной политики, что закреплено в </w:t>
      </w:r>
      <w:hyperlink r:id="rId14" w:anchor="/document/12151309/entry/0" w:history="1">
        <w:r w:rsidRPr="00962CB2">
          <w:rPr>
            <w:sz w:val="22"/>
            <w:szCs w:val="22"/>
          </w:rPr>
          <w:t>Федеральном законе</w:t>
        </w:r>
      </w:hyperlink>
      <w:r w:rsidRPr="00962CB2">
        <w:rPr>
          <w:sz w:val="22"/>
          <w:szCs w:val="22"/>
        </w:rPr>
        <w:t xml:space="preserve"> от 29 декабря 2006 г. № 264-ФЗ «О развитии сельского хозяйства».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Дальнейшее повышение роли и конкурентоспособности муниципального аграрного сектора экономики во многом зависит от улучшения качественных характеристик трудовых ресурсов в сельской местности, повышения уровня и качества жизни на селе: более полного использования имеющихся трудовых ресурсов,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 трудоресурсного потенциала села.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инфраструктуры, автомобильных дорог в сельской местности, преобладание дотационности бюджетов на уровне сельских поселений, высокий уровень затратности комплексного развития сельских территорий в связи с мелкодисперсным характером сельского расселения.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В результате на селе сложилась неблагоприятная демографическая ситуация, прогрессирует обезлюдение сельских территорий, преобладает низкий уровень развития инженерной и социальной инфраструктуры, автомобильных дорог. Этому способствует также крайне низкий уровень комфортности проживания в сельской местности.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Материальное положение преобладающей части сельского населения не позволяет использовать систему ипотечного кредитования жилищного строительства. Уровень благоустройства сельского жилищного фонда в 2 – 3 раза ниже городского уровня.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lastRenderedPageBreak/>
        <w:tab/>
        <w:t>Не могут быть признаны удовлетворительными и темпы обеспечения жильем граждан, молодых семей и молодых специалистов, признанных нуждающимися в улучшении жилищных условий.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Низкий уровень комфортности проживания в сельской местности влияет на миграционные настроения сельского населения, особенно молодежи. Соответственно сокращается источник расширенного воспроизводства трудоресурсного потенциала аграрной отрасли.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территориями, достижение прогресса в изменении сложившейся ситуации возможно только на условиях перехода от  программно-целевого метода к проектному подходу решения имеющихся на сельских территориях экономических, социальных и экологических задач посредством широкого спектра финансовых инструментов, основными из которых будут выступать концессионные соглашения, контракты жизненного цикла, инструменты по защите и поощрение капиталовложений.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 xml:space="preserve">Показателем результативности использования программно-целевого подхода являются позитивные изменения в комплексном развитии сельских территорий в ходе реализации муниципальной программы «Устойчивое развитие сельских территорий Большеигнатовского муниципального района Республики Мордовия на 2014 – 2017 годы и на период до 2020 года»,  утвержденной </w:t>
      </w:r>
      <w:hyperlink r:id="rId15" w:anchor="/document/8921364/entry/0" w:history="1">
        <w:r w:rsidRPr="00962CB2">
          <w:rPr>
            <w:sz w:val="22"/>
            <w:szCs w:val="22"/>
          </w:rPr>
          <w:t>постановлением</w:t>
        </w:r>
      </w:hyperlink>
      <w:r w:rsidRPr="00962CB2">
        <w:rPr>
          <w:sz w:val="22"/>
          <w:szCs w:val="22"/>
        </w:rPr>
        <w:t xml:space="preserve"> Администрации Большеигнатовского муниципального района Республики Мордовия от 16 сентября 2013 г. № 476,  муниципальной программы «Социальное развитие села до 2013 года» (далее - Программы), которые создали определенные предпосылки для укрепления производственного и инфраструктурного потенциала сельских территорий, способствовали повышению занятости и доходов сельского населения, решению вопросов улучшения их жилищных условий и социальной среды обитания.</w:t>
      </w:r>
    </w:p>
    <w:p w:rsidR="00962CB2" w:rsidRPr="00962CB2" w:rsidRDefault="00962CB2" w:rsidP="00962CB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За 2003 – 2018 годы в рамках реализации программных мероприятий на строительство (приобретение) жилья в сельской местности направлено 206536,1671 тыс. рублей. Государственную поддержку на улучшение жилищных условий получило 176 сельских семей, в том числе 66 молодых семей и молодых специалистов. Введено в эксплуатацию (приобретено) 16,83752 тыс. кв. метров жилья общей площади, в том числе приобретено 2,01634 тыс. кв. метров жилья.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Расширена сеть учреждений социальной сферы, введены объекты инженерной инфраструктуры:</w:t>
      </w:r>
    </w:p>
    <w:p w:rsidR="00962CB2" w:rsidRPr="00962CB2" w:rsidRDefault="00962CB2" w:rsidP="00962CB2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осуществлено строительство   главного корпуса МБОУ «Большеигнатовская средняя общеобразовательная школа» в селе Большое Игнатово;</w:t>
      </w:r>
    </w:p>
    <w:p w:rsidR="00962CB2" w:rsidRPr="00962CB2" w:rsidRDefault="00962CB2" w:rsidP="00962CB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введены в эксплуатацию 4 фельдшерско-акушерских пункта (в селах Киржеманы, Кучкаево, Горки, Чукалы);</w:t>
      </w:r>
    </w:p>
    <w:p w:rsidR="00962CB2" w:rsidRPr="00962CB2" w:rsidRDefault="00962CB2" w:rsidP="00962CB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 xml:space="preserve">создана игровая площадка и обустроена зона отдыха в селе Большое Игнатово; </w:t>
      </w:r>
    </w:p>
    <w:p w:rsidR="00962CB2" w:rsidRPr="00962CB2" w:rsidRDefault="00962CB2" w:rsidP="00962CB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создана и обустроена зона отдыха на территории с. Кучкаево;</w:t>
      </w:r>
    </w:p>
    <w:p w:rsidR="00962CB2" w:rsidRPr="00962CB2" w:rsidRDefault="00962CB2" w:rsidP="00962CB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создана детская спортивно-игровая площадка в с. Старое Чамзино;</w:t>
      </w:r>
    </w:p>
    <w:p w:rsidR="00962CB2" w:rsidRPr="00962CB2" w:rsidRDefault="00962CB2" w:rsidP="00962CB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построены мини-футбольная и волейбольно-баскетбольная площадки в селе Большое Игнатово;</w:t>
      </w:r>
    </w:p>
    <w:p w:rsidR="00962CB2" w:rsidRPr="00962CB2" w:rsidRDefault="00962CB2" w:rsidP="00962C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проведен водопровод в с. Старое Чамзино;</w:t>
      </w:r>
    </w:p>
    <w:p w:rsidR="00962CB2" w:rsidRPr="00962CB2" w:rsidRDefault="00962CB2" w:rsidP="00962C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проведен газопровод среднего и низкого давления в Новобаевском сельском поселении;</w:t>
      </w:r>
    </w:p>
    <w:p w:rsidR="00962CB2" w:rsidRPr="00962CB2" w:rsidRDefault="00962CB2" w:rsidP="00962C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произведено комплексное обустройство площадки под компактную жилищную застройку в селе Большое Игнатово.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 xml:space="preserve">      Эффективность комплексного подхода к формированию предпосылок для устойчивого развития сельских территорий в контексте взаимосвязи с точками экономического роста аграрного сектора наглядно проиллюстрирована результатами реализации мероприятий по поддержке комплексной компактной застройки и благоустройства сельских поселений в рамках пилотных проектов.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Целесообразность использования проектного подхода при реализации Муниципальной программы, устанавливающей социально-экономические показатели для сельских территорий, обуславливается: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отличительными особенностями территорий и необходимостью выработки отдельных инструментов для решений задач, взаимоувязанных с приоритетами социально-экономического развития Большеигнатовского муниципального района Республики Мордовия в части повышения уровня и качества жизни населения;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lastRenderedPageBreak/>
        <w:t>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контроля за их достижением;</w:t>
      </w:r>
    </w:p>
    <w:p w:rsidR="00962CB2" w:rsidRPr="00962CB2" w:rsidRDefault="00962CB2" w:rsidP="005C73C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высоким уровнем затратности накопившихся проблем села, делающим невозможным их решение только за счёт средств государственной поддержки без софинансирования со стороны местного населения и предпринимателей.</w:t>
      </w:r>
    </w:p>
    <w:p w:rsidR="00962CB2" w:rsidRPr="00D47280" w:rsidRDefault="00962CB2" w:rsidP="00D47280">
      <w:pPr>
        <w:pStyle w:val="1"/>
        <w:spacing w:before="0"/>
        <w:contextualSpacing/>
        <w:rPr>
          <w:rFonts w:ascii="Times New Roman" w:hAnsi="Times New Roman" w:cs="Times New Roman"/>
          <w:color w:val="auto"/>
          <w:sz w:val="22"/>
          <w:szCs w:val="22"/>
        </w:rPr>
      </w:pPr>
      <w:r w:rsidRPr="00962CB2">
        <w:rPr>
          <w:rFonts w:ascii="Times New Roman" w:hAnsi="Times New Roman" w:cs="Times New Roman"/>
          <w:color w:val="auto"/>
          <w:sz w:val="22"/>
          <w:szCs w:val="22"/>
        </w:rPr>
        <w:t xml:space="preserve">Глава 2. Прогноз комплексного развития сельских территорий Большеигнатовского муниципального района Республики Мордовия  </w:t>
      </w:r>
      <w:r w:rsidR="00D47280">
        <w:rPr>
          <w:rFonts w:ascii="Times New Roman" w:hAnsi="Times New Roman" w:cs="Times New Roman"/>
          <w:color w:val="auto"/>
          <w:sz w:val="22"/>
          <w:szCs w:val="22"/>
        </w:rPr>
        <w:t>до 2025 года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Комплексное развитие сельских территорий является одним из наиболее приоритетных направлений социально-экономической политики администрации Большеигнатовского муниципального района Республики Мордовия в рассматриваемой перспективе.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Динамика комплексного развития сельских территорий на период до 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В прогнозном периоде наметятся следующие значимые тенденции: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увеличение бюджетных инвестиций в объекты муниципальной собственности;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Муниципальной программы, включая средства населения и организаций.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Муниципальная  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Прогноз реализации Муниципальная  программы основывается на достижении уровней ее основных показателей (индикаторов).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В части основных показателей Государственной программы прогнозируются: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>построить 2,980  тыс. кв. метров оборудованного всеми видами благоустройства жилья для 30 семей, проживающих на сельских территориях;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>построить 0,288 тыс. кв. метров жилья по договорам найма для 4 семей, проживающих  на сельских территориях;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обеспечить не менее 22 семей доступным жильем на сельских территориях с использованием ипотечного кредита;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>создать условия для строительства жилья в населенных пунктах, расположенных на сельских территориях, обеспечив обустройство инженерной инфраструктурой и благоустройство 1 площадки под компактную жилищную застройку;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ввести в эксплуатацию 2,227 км автомобильных дорог;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реализовать 18 общественно-значимых проектов по благоустройству территорий;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реализовать 3 инициативных проектов комплексного развития сельских территорий.</w:t>
      </w:r>
    </w:p>
    <w:p w:rsidR="005C73C3" w:rsidRDefault="00962CB2" w:rsidP="00D47280">
      <w:pPr>
        <w:pStyle w:val="1"/>
        <w:spacing w:before="0"/>
        <w:contextualSpacing/>
        <w:rPr>
          <w:rFonts w:ascii="Times New Roman" w:hAnsi="Times New Roman" w:cs="Times New Roman"/>
          <w:color w:val="auto"/>
          <w:sz w:val="22"/>
          <w:szCs w:val="22"/>
        </w:rPr>
      </w:pPr>
      <w:bookmarkStart w:id="20" w:name="sub_1200"/>
      <w:r w:rsidRPr="00962CB2">
        <w:rPr>
          <w:rFonts w:ascii="Times New Roman" w:hAnsi="Times New Roman" w:cs="Times New Roman"/>
          <w:color w:val="auto"/>
          <w:sz w:val="22"/>
          <w:szCs w:val="22"/>
        </w:rPr>
        <w:t xml:space="preserve">Раздел 2. Приоритеты государственной политики в сфере реализации Муниципальной   программы, цели, задачи и показатели (индикаторы) реализации Муниципальной  программы, основные ожидаемые результаты и сроки реализации </w:t>
      </w:r>
    </w:p>
    <w:p w:rsidR="00962CB2" w:rsidRPr="00D47280" w:rsidRDefault="00962CB2" w:rsidP="00D47280">
      <w:pPr>
        <w:pStyle w:val="1"/>
        <w:spacing w:before="0"/>
        <w:contextualSpacing/>
        <w:rPr>
          <w:rFonts w:ascii="Times New Roman" w:hAnsi="Times New Roman" w:cs="Times New Roman"/>
          <w:color w:val="auto"/>
          <w:sz w:val="22"/>
          <w:szCs w:val="22"/>
        </w:rPr>
      </w:pPr>
      <w:r w:rsidRPr="00962CB2">
        <w:rPr>
          <w:rFonts w:ascii="Times New Roman" w:hAnsi="Times New Roman" w:cs="Times New Roman"/>
          <w:color w:val="auto"/>
          <w:sz w:val="22"/>
          <w:szCs w:val="22"/>
        </w:rPr>
        <w:t>Муниципальной  программы</w:t>
      </w:r>
      <w:bookmarkEnd w:id="20"/>
    </w:p>
    <w:p w:rsidR="005C73C3" w:rsidRDefault="00962CB2" w:rsidP="00D47280">
      <w:pPr>
        <w:pStyle w:val="1"/>
        <w:spacing w:before="0"/>
        <w:contextualSpacing/>
        <w:rPr>
          <w:rFonts w:ascii="Times New Roman" w:hAnsi="Times New Roman" w:cs="Times New Roman"/>
          <w:color w:val="auto"/>
          <w:sz w:val="22"/>
          <w:szCs w:val="22"/>
        </w:rPr>
      </w:pPr>
      <w:bookmarkStart w:id="21" w:name="sub_30"/>
      <w:r w:rsidRPr="00962CB2">
        <w:rPr>
          <w:rFonts w:ascii="Times New Roman" w:hAnsi="Times New Roman" w:cs="Times New Roman"/>
          <w:color w:val="auto"/>
          <w:sz w:val="22"/>
          <w:szCs w:val="22"/>
        </w:rPr>
        <w:t xml:space="preserve">Глава 3. Приоритеты государственной политики в сфере реализации </w:t>
      </w:r>
    </w:p>
    <w:p w:rsidR="00962CB2" w:rsidRPr="00D47280" w:rsidRDefault="00962CB2" w:rsidP="00D47280">
      <w:pPr>
        <w:pStyle w:val="1"/>
        <w:spacing w:before="0"/>
        <w:contextualSpacing/>
        <w:rPr>
          <w:rFonts w:ascii="Times New Roman" w:hAnsi="Times New Roman" w:cs="Times New Roman"/>
          <w:color w:val="auto"/>
          <w:sz w:val="22"/>
          <w:szCs w:val="22"/>
        </w:rPr>
      </w:pPr>
      <w:r w:rsidRPr="00962CB2">
        <w:rPr>
          <w:rFonts w:ascii="Times New Roman" w:hAnsi="Times New Roman" w:cs="Times New Roman"/>
          <w:color w:val="auto"/>
          <w:sz w:val="22"/>
          <w:szCs w:val="22"/>
        </w:rPr>
        <w:t>Муниципальной  программы</w:t>
      </w:r>
      <w:bookmarkEnd w:id="21"/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Без использования проектного подхода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Большеигнатовского муниципального района Республики Мордовия.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Целесообразность использования проектного подхода для решения задачи по устойчивому развитию сельских территорий подкреплена: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lastRenderedPageBreak/>
        <w:t>взаимосвязью целевых установок комплексного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962CB2" w:rsidRPr="00962CB2" w:rsidRDefault="00962CB2" w:rsidP="005C73C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Муниципальная  программа.</w:t>
      </w:r>
    </w:p>
    <w:p w:rsidR="00962CB2" w:rsidRPr="00D47280" w:rsidRDefault="00962CB2" w:rsidP="00D47280">
      <w:pPr>
        <w:pStyle w:val="1"/>
        <w:spacing w:before="0"/>
        <w:contextualSpacing/>
        <w:rPr>
          <w:rFonts w:ascii="Times New Roman" w:hAnsi="Times New Roman" w:cs="Times New Roman"/>
          <w:color w:val="auto"/>
          <w:sz w:val="22"/>
          <w:szCs w:val="22"/>
        </w:rPr>
      </w:pPr>
      <w:r w:rsidRPr="00962CB2">
        <w:rPr>
          <w:rFonts w:ascii="Times New Roman" w:hAnsi="Times New Roman" w:cs="Times New Roman"/>
          <w:color w:val="auto"/>
          <w:sz w:val="22"/>
          <w:szCs w:val="22"/>
        </w:rPr>
        <w:t>Глава 4. Цели и</w:t>
      </w:r>
      <w:r w:rsidR="00D47280">
        <w:rPr>
          <w:rFonts w:ascii="Times New Roman" w:hAnsi="Times New Roman" w:cs="Times New Roman"/>
          <w:color w:val="auto"/>
          <w:sz w:val="22"/>
          <w:szCs w:val="22"/>
        </w:rPr>
        <w:t xml:space="preserve"> задачи Муниципальной программы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Муниципальная  программа разработана для достижения следующих целей: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сохранение доли сельского населения в общей численности населения Республики Мордовия на уровне не менее 100 процентов в 2025 г.;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 xml:space="preserve">достижение соотношения среднемесячных располагаемых ресурсов сельского и городского домохозяйств до 100 процентов в 2025 г.; 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повышение доли общей площади благоустроенных жилых помещений в сельских населенных пунктах до 50 процентов в 2025 г.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В рамках Муниципальной  программы предлагается решение следующих задач: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обеспечение создания комфортных условий жизнедеятельности в сельской местности за счет: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 развития инженерной инфраструктуры на сельских территориях;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 развития социальной инфраструктуры на сельских территориях;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 развития транспортной инфраструктуры на сельских территориях;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- благоустройства сельских территорий;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содействие сельскохозяйственным товаропроизводителям в обеспечении квалифицированными специалистами.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Достижение целей Муниципальной  программы будет осуществляться с учетом следующих подходов: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bookmarkStart w:id="22" w:name="sub_402"/>
      <w:r w:rsidRPr="00962CB2">
        <w:rPr>
          <w:rFonts w:ascii="Times New Roman" w:hAnsi="Times New Roman" w:cs="Times New Roman"/>
        </w:rPr>
        <w:t>комплексное планирование развития сельских территорий и размещение объектов социальной и инженерной инфраструктуры, автомобильных дорог в соответствии с документами территориального планирования (схемами муниципальных районов и генеральными планов поселений);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bookmarkStart w:id="23" w:name="sub_403"/>
      <w:bookmarkEnd w:id="22"/>
      <w:r w:rsidRPr="00962CB2">
        <w:rPr>
          <w:rFonts w:ascii="Times New Roman" w:hAnsi="Times New Roman" w:cs="Times New Roman"/>
        </w:rPr>
        <w:t>преимущественное обустройство объектами социальной и инженерной инфраструктуры, автомобильными дорогами населенных пунктов, расположенных в сельской местности, в которых реализуются или имеются планы по реализации инвестиционных проектов;</w:t>
      </w:r>
    </w:p>
    <w:bookmarkEnd w:id="23"/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использование механизмов государственно-частного партнерства и привлечение средств внебюджетных источников для финансирования мероприятий Муниципальной  программы, включая средства населения и организаций.</w:t>
      </w:r>
    </w:p>
    <w:p w:rsidR="00962CB2" w:rsidRPr="00962CB2" w:rsidRDefault="00962CB2" w:rsidP="005C73C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bookmarkStart w:id="24" w:name="sub_404"/>
      <w:r w:rsidRPr="00962CB2">
        <w:rPr>
          <w:rFonts w:ascii="Times New Roman" w:hAnsi="Times New Roman" w:cs="Times New Roman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развития.</w:t>
      </w:r>
    </w:p>
    <w:bookmarkEnd w:id="24"/>
    <w:p w:rsidR="00962CB2" w:rsidRPr="00D47280" w:rsidRDefault="00962CB2" w:rsidP="00D47280">
      <w:pPr>
        <w:pStyle w:val="1"/>
        <w:spacing w:before="0"/>
        <w:contextualSpacing/>
        <w:rPr>
          <w:rFonts w:ascii="Times New Roman" w:hAnsi="Times New Roman" w:cs="Times New Roman"/>
          <w:color w:val="auto"/>
          <w:sz w:val="22"/>
          <w:szCs w:val="22"/>
        </w:rPr>
      </w:pPr>
      <w:r w:rsidRPr="00962CB2">
        <w:rPr>
          <w:rFonts w:ascii="Times New Roman" w:hAnsi="Times New Roman" w:cs="Times New Roman"/>
          <w:color w:val="auto"/>
          <w:sz w:val="22"/>
          <w:szCs w:val="22"/>
        </w:rPr>
        <w:t>Глава 5. Показатели (индикаторы) реал</w:t>
      </w:r>
      <w:r w:rsidR="00D47280">
        <w:rPr>
          <w:rFonts w:ascii="Times New Roman" w:hAnsi="Times New Roman" w:cs="Times New Roman"/>
          <w:color w:val="auto"/>
          <w:sz w:val="22"/>
          <w:szCs w:val="22"/>
        </w:rPr>
        <w:t>изации Муниципальной  программы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Показатели (индикаторы) реализации Муниципальной программы оцениваются в целом для Муниципальной  программы.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Эти показатели (индикаторы) предназначены для оценки наиболее существенных результатов реализации Муниципальной программы.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bookmarkStart w:id="25" w:name="sub_503"/>
      <w:r w:rsidRPr="00962CB2">
        <w:rPr>
          <w:rFonts w:ascii="Times New Roman" w:hAnsi="Times New Roman" w:cs="Times New Roman"/>
        </w:rPr>
        <w:t>К общим показателям (индикаторам) Муниципальной программы относятся: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ввод жилых помещений (жилых домов) для граждан, проживающих на сельских территориях;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ввод жилых помещений (жилых домов), предоставляемых на условиях найма гражданам, проживающим на сельских территориях;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lastRenderedPageBreak/>
        <w:t>количество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застройку;</w:t>
      </w:r>
      <w:bookmarkEnd w:id="25"/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ввод в эксплуатацию автомобильных дорог;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реализация общественно-значимых проектов по благоустройству территорий;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реализация инициативных проектов комплексного развития сельских территорий;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количество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количество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практики.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962CB2" w:rsidRPr="00D47280" w:rsidRDefault="00962CB2" w:rsidP="00D47280">
      <w:pPr>
        <w:pStyle w:val="1"/>
        <w:spacing w:before="0"/>
        <w:contextualSpacing/>
        <w:rPr>
          <w:rFonts w:ascii="Times New Roman" w:hAnsi="Times New Roman" w:cs="Times New Roman"/>
          <w:color w:val="auto"/>
          <w:sz w:val="22"/>
          <w:szCs w:val="22"/>
        </w:rPr>
      </w:pPr>
      <w:r w:rsidRPr="00962CB2">
        <w:rPr>
          <w:rFonts w:ascii="Times New Roman" w:hAnsi="Times New Roman" w:cs="Times New Roman"/>
          <w:color w:val="auto"/>
          <w:sz w:val="22"/>
          <w:szCs w:val="22"/>
        </w:rPr>
        <w:t>Глава 6. Основные ожидаемые конечные результаты и сроки реал</w:t>
      </w:r>
      <w:r w:rsidR="00D47280">
        <w:rPr>
          <w:rFonts w:ascii="Times New Roman" w:hAnsi="Times New Roman" w:cs="Times New Roman"/>
          <w:color w:val="auto"/>
          <w:sz w:val="22"/>
          <w:szCs w:val="22"/>
        </w:rPr>
        <w:t>изации Муниципальной  программы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Реализация Муниципальной  программы будет осуществляться в 2020 – 2025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местности.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bookmarkStart w:id="26" w:name="sub_605"/>
      <w:r w:rsidRPr="00962CB2">
        <w:rPr>
          <w:rFonts w:ascii="Times New Roman" w:hAnsi="Times New Roman" w:cs="Times New Roman"/>
        </w:rPr>
        <w:t>В рамках Муниципальной программы планируется:</w:t>
      </w:r>
    </w:p>
    <w:bookmarkEnd w:id="26"/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ввод жилых помещений (жилых домов) для граждан, проживающих на сельских территориях –2,980 тыс. кв. метров жилья;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ввод жилых помещений (жилых домов), предоставляемых на условиях найма гражданам, проживающим на сельских территориях – 0,288 тыс. кв. метров жилья;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предоставление 22 жилищных (ипотечных) кредитов (займов) гражданам, для строительства (приобретения) жилых помещений (жилых домов) на сельских территориях;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реализация 1 проекта (в 3 этапа на 3 года) по обустройству инженерной инфраструктурой и благоустройству площадок, расположенных на сельских территориях, под компактную жилищную застройку;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ввести в эксплуатацию  2,227  км автомобильных дорог;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реализовать 18 общественно-значимых проектов по благоустройству территорий;</w:t>
      </w:r>
    </w:p>
    <w:p w:rsidR="00962CB2" w:rsidRPr="00962CB2" w:rsidRDefault="00962CB2" w:rsidP="005E48D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реализовать 3 инициативных проектов комплексног</w:t>
      </w:r>
      <w:r w:rsidR="005E48D4">
        <w:rPr>
          <w:rFonts w:ascii="Times New Roman" w:hAnsi="Times New Roman" w:cs="Times New Roman"/>
        </w:rPr>
        <w:t>о развития сельских территорий.</w:t>
      </w:r>
    </w:p>
    <w:p w:rsidR="00962CB2" w:rsidRPr="00D47280" w:rsidRDefault="00962CB2" w:rsidP="00D47280">
      <w:pPr>
        <w:pStyle w:val="1"/>
        <w:spacing w:before="0"/>
        <w:contextualSpacing/>
        <w:rPr>
          <w:rFonts w:ascii="Times New Roman" w:hAnsi="Times New Roman" w:cs="Times New Roman"/>
          <w:color w:val="auto"/>
          <w:sz w:val="22"/>
          <w:szCs w:val="22"/>
        </w:rPr>
      </w:pPr>
      <w:bookmarkStart w:id="27" w:name="sub_1300"/>
      <w:r w:rsidRPr="00962CB2">
        <w:rPr>
          <w:rFonts w:ascii="Times New Roman" w:hAnsi="Times New Roman" w:cs="Times New Roman"/>
          <w:color w:val="auto"/>
          <w:sz w:val="22"/>
          <w:szCs w:val="22"/>
        </w:rPr>
        <w:t>Раздел 3. Обобщенная характеристика основных мероприятий Муниципальной программы</w:t>
      </w:r>
      <w:bookmarkEnd w:id="27"/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Перечень мероприятий Муниципальной программы сформирован в соответствии с основными направлениями Стратегии устойчивого развития сельских территорий Российской Федерации на период до 2030 года с учетом анализа современного состояния и прогнозов развития сельских территорий, итогов реализации Программ, а также с учетом комплексного подхода к решению социально-экономических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 основе документов территориального планирования.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Достижение целей и решение задач Муниципальной программы предусмотрено в рамках реализации подпрограмм, входящих в состав Муниципальной  программы: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1) подпрограмма «Создание условий для обеспечения доступным и комфортным жильем сельского населения»;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2) подпрограмма «Создание и развитие инфраструктуры на сельских территориях»;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3) подпрограмма «Развитие рынка труда (кадрового потенциала) на сельских территориях».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1. Подпрограмма «Создание условий для обеспечения доступным и комфортным жильем сельского населения» предусматривает реализацию следующих основных направлений (мероприятий) Администрацией Большеигнатовского муниципального совместно с Министерством сельского хозяйства и продовольствия Республики Мордовия: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развитие жилищного строительства на сельских территориях;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застройку.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 xml:space="preserve">В рамках направления «Развитие жилищного строительства на сельских территориях» планируется внедрение инструмента льготной сельской ипотеки, предусматривающей предоставление субсидий российским кредитным организациям на возмещение недополученных </w:t>
      </w:r>
      <w:r w:rsidRPr="00962CB2">
        <w:rPr>
          <w:rFonts w:ascii="Times New Roman" w:hAnsi="Times New Roman" w:cs="Times New Roman"/>
        </w:rPr>
        <w:lastRenderedPageBreak/>
        <w:t>ими доходов по выданным (приобретенным) жилищным (ипотечным) кредитам (займам), предоставленным гражданам Российской Федерации, проживающим на сельских территориях, на срок до 25 лет по льготной ставке – от 0,1 до 3 % годовых.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Продолжатся мероприятие по строительству жилья, предоставляемого специалистам по договору найма жилого помещения, действовавшее ранее в Программах. Данное мероприятие предусматривает субсидию на цели софинансирования расходных обязательств муниципальных образований по строительству жилья, предоставляемого специалистам по договору найма жилого помещения, с привлечением средств работодателя. При этом по истечении 5 лет работы в сельской местности гражданин имеет право приобрести жилое помещение, полученное по договору найма, в свою собственность по цене, не превышающей 10 % расчетной стоимости строительства, а по истечении 10 лет – по цене, не превышающей 1 % расчетной стоимости строительства.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Отдельным категориям граждан продолжится предоставление социальных выплат на цели улучшения жилищных условий, а именно на приобретение или строительство жилья.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 xml:space="preserve">В рамках мероприятия «Обустройство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застройку» планируется подготовка территорий для осуществления индивидуального жилищного строительства. 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2. Подпрограмма «Создание и развитие инфраструктуры на сельских территориях» предусматривает реализацию следующих основных направлений (мероприятий) Администрацией Большеигнатовского муниципального совместно с Министерством сельского хозяйства и продовольствия Республики Мордовия, Министерством строительства, транспорта и дорожного хозяйства Республики: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1)  благоустройство сельских территорий;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2)  развитие инженерной инфраструктуры на сельских территориях;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3)  развитие транспортной инфраструктуры на сельских территориях;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4)  современный облик сельских территорий.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Мероприятие «Благоустройство сельских территорий» предусматривает реализацию Администрацией Большеигнатовского муниципального совместно с Министерством сельского хозяйства и продовольствия Республики Мордовия путем предоставления Администрации Большеигнатовского муниципального  или территориальным общественным самоуправлениям (ТОСам) субсидий на реализацию мероприятий по поддержке местных инициатив граждан, проживающих на сельских территориях. Комплекс вопросов, предполагаемых к решению в рамках данного мероприятия, включает создание и обустройство зон отдыха, спортивных и детских игровых площадок, организация освещения территории, организация пешеходных коммуникаций, обустройство территории в целях обеспечения беспрепятственного передвижения инвалидов и других маломобильных групп населения, организацию ливневых стоков, обустройство общественных колодцев и водоразборных колонок, сохранение и восстановление природных ландшафтов и историко-культурных памятников.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Мероприятие «Развитие транспортной инфраструктуры на сельских территориях» предусматривает реализацию Администрацией Большеигнатовского муниципального совместно с Министерством сельского хозяйства и продовольствия Республики Мордовия, Министерством строительства, транспорта и дорожного хозяйства Республики Мордовия  мероприятия путем предоставления Администрации Большеигнатовского муниципального района  субсидий на строительство и реконструкцию автомобильных дорог общего пользования с твердым покрытием, ведущих от сети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продукции.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 xml:space="preserve">К общественно значимым объектам сельских населенных пунктов относятся расположенные в сельском населенном пункте здания (строения, сооружения), в которых размещены обособленные подразделения организаций почтовой связи, органы государственной власти или органы местного самоуправления, школы, детские сады, больница, поликлиника, фельдшерско-акушерские пункты, учреждения культурно-досугового типа или объекты культурного наследия, здания (строения, сооружения) автобусных и железнодорожных вокзалов (станций), речных вокзалов (портов), а также железнодорожные платформы, пассажирские причалы на внутреннем водном транспорте и объекты торговли. 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 xml:space="preserve">К объектам производства и переработки продукции относятся объекты капитального строительства, используемые или планируемые к использованию для производства, хранения и переработки продукции всех отраслей экономики, введенные в эксплуатацию или планируемые к </w:t>
      </w:r>
      <w:r w:rsidRPr="00962CB2">
        <w:rPr>
          <w:rFonts w:ascii="Times New Roman" w:hAnsi="Times New Roman" w:cs="Times New Roman"/>
        </w:rPr>
        <w:lastRenderedPageBreak/>
        <w:t>вводу в эксплуатацию в году предоставления субсидии, построенные (реконструированные, модернизированные) на сельских территориях.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В рамках мероприятия «Современный облик сельских территорий» планируется реализация инициативных проектов комплексного развития сельских территорий, включающий комплекс мероприятий, реализуемых на сельских территориях, предусматривающий: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строительство, реконструкцию (модернизацию) и капитальный ремонт объектов социальной и культурной сферы, социокультурных и многофункциональных центров (дошкольные образовательные и общеобразовательные организации, медицинские организации, оказывающие первичную медико-санитарную помощь, учреждения отрасли культуры, спортивные сооружения);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приобретение новых транспортных средств и оборудования для обеспечения функционирования существующих или эксплуатации новых объектов (автобусы, автомобили скорой медицинской помощи, мобильные медицинские комплексы, оборудование для реализации проектов в области телемедицины, оборудование для предоставления дистанционных услуг);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развитие питьевого и технического водоснабжения и водоотведения (строительство или реконструкция систем водоотведения и канализации, очистных сооружений, станций обезжелезивания воды, локальных водопроводов, водозаборных сооружений);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развитие жилищно-коммунальных объектов (строительство блочно-модульных котельных и перевод многоквартирных жилых домов на индивидуальное отопление);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развитие энергообеспечения, строительство и оборудование автономных и возобновляемых источников энергии с применением технологий энергосбережения;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«Интернет»).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3. Подпрограмма «Развитие рынка труда (кадрового потенциала) на сельских территориях» предусматривает реализацию Администрацией Большеигнатовского муниципального совместно с Министерством сельского хозяйства и продовольствия Республики Мордовия мероприятия по содействию сельскохозяйственным товаропроизводителям в обеспечении квалифицированными специалистами, в рамках которого планируется решение вопроса по содействию занятости и привлечения кадров на село за счет: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возмещения индивидуальным предпринимателям и организациям независимо от их организационно-правовой формы, являющимися сельскохозяйственными товаропроизводителями (кроме граждан, ведущих личное подсобное хозяйство) осуществляющим деятельность на сельских территориях, до 30 % фактически понесенных в году предоставления субсидии затрат по заключенным с работниками ученическим договорам, проходящих обучение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Федерации. При этом общий срок предоставления государственной поддержки в отношении каждого работника не должен превышать 60 месяцев;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возмещения индивидуальным предпринимателям и организациям независимо от их организационно-правовой формы, являющимися сельскохозяйственными товаропроизводителями (кроме граждан, ведущих личное подсобное хозяйство), осуществляющим свою деятельность на сельских территориях, до 30_% фактически понесенных в году предоставления субсидии затрат, связанных с оплатой труда и проживанием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практики.</w:t>
      </w:r>
    </w:p>
    <w:p w:rsidR="00962CB2" w:rsidRPr="00962CB2" w:rsidRDefault="00962CB2" w:rsidP="00962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 xml:space="preserve">Исполнителями мероприятий Муниципальной программы направляемых на реализацию подпрограммы, является Администрация Большеигнатовского муниципального района. </w:t>
      </w:r>
    </w:p>
    <w:p w:rsidR="00962CB2" w:rsidRPr="00962CB2" w:rsidRDefault="00962CB2" w:rsidP="005E48D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Администрация  Большеигнатовского муниципального района Республики Мордовия предусматривает софинансирование на реализацию Муниципальной программы при формировании прогноза бюджета Большеигнатовского муниципального района Республики Мордов</w:t>
      </w:r>
      <w:r w:rsidR="005E48D4">
        <w:rPr>
          <w:rFonts w:ascii="Times New Roman" w:hAnsi="Times New Roman" w:cs="Times New Roman"/>
        </w:rPr>
        <w:t>ия на очередной финансовый год.</w:t>
      </w:r>
    </w:p>
    <w:p w:rsidR="00962CB2" w:rsidRPr="00962CB2" w:rsidRDefault="00962CB2" w:rsidP="00D4728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962CB2">
        <w:rPr>
          <w:rFonts w:ascii="Times New Roman" w:hAnsi="Times New Roman" w:cs="Times New Roman"/>
          <w:b/>
        </w:rPr>
        <w:t>Раздел 4. Характеристика мер государстве</w:t>
      </w:r>
      <w:r w:rsidR="00D47280">
        <w:rPr>
          <w:rFonts w:ascii="Times New Roman" w:hAnsi="Times New Roman" w:cs="Times New Roman"/>
          <w:b/>
        </w:rPr>
        <w:t>нного и правового регулирования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При выполнении мероприятий Муниципальной программы по мере необходимости ответственный исполнитель и участник Муниципальной программы принимают нормативные акты в соотв</w:t>
      </w:r>
      <w:r w:rsidR="005E48D4">
        <w:rPr>
          <w:sz w:val="22"/>
          <w:szCs w:val="22"/>
        </w:rPr>
        <w:t>етствии со своими полномочиями.</w:t>
      </w:r>
    </w:p>
    <w:p w:rsidR="00962CB2" w:rsidRPr="00962CB2" w:rsidRDefault="00962CB2" w:rsidP="00D4728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962CB2">
        <w:rPr>
          <w:rFonts w:ascii="Times New Roman" w:hAnsi="Times New Roman" w:cs="Times New Roman"/>
          <w:b/>
        </w:rPr>
        <w:t>Раздел 5. Об</w:t>
      </w:r>
      <w:r w:rsidR="00D47280">
        <w:rPr>
          <w:rFonts w:ascii="Times New Roman" w:hAnsi="Times New Roman" w:cs="Times New Roman"/>
          <w:b/>
        </w:rPr>
        <w:t>основание выделения подпрограмм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 xml:space="preserve">Комплексный характер целей и задач Муниципальной программы обусловливает целесообразность использования проектного подхода для скоординированного достижения </w:t>
      </w:r>
      <w:r w:rsidRPr="00962CB2">
        <w:rPr>
          <w:sz w:val="22"/>
          <w:szCs w:val="22"/>
        </w:rPr>
        <w:lastRenderedPageBreak/>
        <w:t>взаимосвязанных целей и решения соответствующих им задач в целом по Муниципальной программе.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ab/>
        <w:t>С 2003 года основными инструментами достижения целей в сфере развития сельских территорий являлась Муниципальная целевая программа «Социальное развитие села до 2013 года». С 2014 года реализация мероприятий по социальному обустройству села продолжилась в рамках муниципальной программы «Устойчивое развитие сельских территорий Большеигнатовского муниципального района Республики Мордовия на 2014 – 2017 годы и на период до 2020 года».</w:t>
      </w:r>
      <w:r w:rsidRPr="00962CB2">
        <w:rPr>
          <w:sz w:val="22"/>
          <w:szCs w:val="22"/>
        </w:rPr>
        <w:tab/>
        <w:t>В связи с тем, что достижение целей и реализация задач реализуемых ранее Программ вносят существенный вклад в достижение целей и реализацию задач Муниципальной  программы мероприятие по улучшению жилищных условий граждан, проживающих в сельской местности, в том числе молодых семей и молодых специалистов,  муниципальной программы «Устойчивое развитие сельских территорий Большеигнатовского муниципального района Республики Мордовия на 2014 – 2017 годы и на период до 2020 года» включены в состав подпрограммы «Создание условий для обеспечения доступным и комфортным жильем сельского населения», а мероприятия «Комплексное обустройство населенных пунктов, расположенных в сельской местности, объектами социальной и инженерной инфраструктуры» и «Поддержка местных инициатив граждан, проживающих в сельской местности» включены в состав подпрограммы «Создание и развитие инфраструктуры на сельских территориях».</w:t>
      </w:r>
    </w:p>
    <w:p w:rsidR="00962CB2" w:rsidRPr="00962CB2" w:rsidRDefault="00962CB2" w:rsidP="00962CB2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С 2020 года  начинается реализация направления (подпрограммы) «Развитие рынка труда (кадрового потенциала) на сельских территориях». В связи с этим, в состав Муниципальной  программы включена подпрограмма «Развитие рынка труда (кадрового потенциала) на сельских территориях».</w:t>
      </w:r>
    </w:p>
    <w:p w:rsidR="00962CB2" w:rsidRPr="00962CB2" w:rsidRDefault="00962CB2" w:rsidP="005E48D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</w:rPr>
        <w:t>Перечень основных мероприятий Муниципальной Программы изложен в Приложен</w:t>
      </w:r>
      <w:r w:rsidR="005E48D4">
        <w:rPr>
          <w:rFonts w:ascii="Times New Roman" w:hAnsi="Times New Roman" w:cs="Times New Roman"/>
        </w:rPr>
        <w:t>ии 6 к Муниципальной программе.</w:t>
      </w:r>
    </w:p>
    <w:p w:rsidR="00962CB2" w:rsidRPr="00962CB2" w:rsidRDefault="00962CB2" w:rsidP="00D47280">
      <w:pPr>
        <w:pStyle w:val="1"/>
        <w:spacing w:before="0"/>
        <w:contextualSpacing/>
        <w:rPr>
          <w:rFonts w:ascii="Times New Roman" w:hAnsi="Times New Roman" w:cs="Times New Roman"/>
          <w:color w:val="auto"/>
          <w:sz w:val="22"/>
          <w:szCs w:val="22"/>
        </w:rPr>
      </w:pPr>
      <w:r w:rsidRPr="00962CB2">
        <w:rPr>
          <w:rFonts w:ascii="Times New Roman" w:hAnsi="Times New Roman" w:cs="Times New Roman"/>
          <w:color w:val="auto"/>
          <w:sz w:val="22"/>
          <w:szCs w:val="22"/>
        </w:rPr>
        <w:t>Раздел 6. Обоснование объема финансовых ресурсов, необходимых для реализации Государств</w:t>
      </w:r>
      <w:r w:rsidR="00D47280">
        <w:rPr>
          <w:rFonts w:ascii="Times New Roman" w:hAnsi="Times New Roman" w:cs="Times New Roman"/>
          <w:color w:val="auto"/>
          <w:sz w:val="22"/>
          <w:szCs w:val="22"/>
        </w:rPr>
        <w:t>енной программы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>Финансирование мероприятий Муниципальной программы осуществляется за счет средств республиканского бюджета Республики Мордовия, местных бюджетов и внебюджетных источников.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>Общий объем финансового обеспечения реализации Муниципальной  программы в 2020 – 2025 годах составляет за счет всех источников финансирования – 213 873,283 тыс. рублей, в том числе: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>за счет средств федерального бюджета– 38 568,200 тыс. рублей;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>за счет средств республиканского бюджета Республики Мордовия – 136 380,391 тыс. рублей;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>за счет средств местных бюджетов – 3 079,936 тыс. рублей;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>внебюджетные источники – 35 844,756 тыс. рублей.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>Ресурсное обеспечение Муниципальной программы, осуществляемое за счет средств республиканского бюджета Республики Мордовия и местных бюджетов,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>Предполагается, что при софинансировании отдельных мероприятий Муниципальной  программы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962CB2" w:rsidRPr="00962CB2" w:rsidRDefault="00962CB2" w:rsidP="005E48D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 xml:space="preserve">Ресурсное обеспечение реализации Муниципальной программы приведены в </w:t>
      </w:r>
      <w:hyperlink r:id="rId16" w:anchor="/document/44933910/entry/1900" w:history="1">
        <w:r w:rsidRPr="00962CB2">
          <w:rPr>
            <w:sz w:val="22"/>
            <w:szCs w:val="22"/>
          </w:rPr>
          <w:t xml:space="preserve">приложении </w:t>
        </w:r>
      </w:hyperlink>
    </w:p>
    <w:p w:rsidR="00962CB2" w:rsidRPr="00D47280" w:rsidRDefault="00962CB2" w:rsidP="00D47280">
      <w:pPr>
        <w:pStyle w:val="1"/>
        <w:spacing w:before="0"/>
        <w:contextualSpacing/>
        <w:rPr>
          <w:rFonts w:ascii="Times New Roman" w:hAnsi="Times New Roman" w:cs="Times New Roman"/>
          <w:color w:val="auto"/>
          <w:sz w:val="22"/>
          <w:szCs w:val="22"/>
        </w:rPr>
      </w:pPr>
      <w:r w:rsidRPr="00962CB2">
        <w:rPr>
          <w:rFonts w:ascii="Times New Roman" w:hAnsi="Times New Roman" w:cs="Times New Roman"/>
          <w:color w:val="auto"/>
          <w:sz w:val="22"/>
          <w:szCs w:val="22"/>
        </w:rPr>
        <w:t>Раздел 7. Риск реал</w:t>
      </w:r>
      <w:r w:rsidR="00D47280">
        <w:rPr>
          <w:rFonts w:ascii="Times New Roman" w:hAnsi="Times New Roman" w:cs="Times New Roman"/>
          <w:color w:val="auto"/>
          <w:sz w:val="22"/>
          <w:szCs w:val="22"/>
        </w:rPr>
        <w:t>изации Муниципальной  программы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>Стратегия  развития муниципального района отмечает устойчивое снижение численности населения сельских территорий,  а также определяет следующие основные проблемы развития сельских территорий: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>существенные внутрирегиональные различия по уровню социально-экономического развития, в том числе отставание уровня жизни значительной части населения сельских территорий от уровня жизни жителей города;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>низкий уровень предпринимательской активности  на сельских территориях.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>Среди основных проблем, социальных и финансово-экономических рисков развития сельских территорий можно выделить следующие суверенные риски и внутренние.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>Суверенные риски Муниципальной программы: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lastRenderedPageBreak/>
        <w:t xml:space="preserve">- снижение уровня жизни всего населения страны в силу политических или макроэкономических причин; 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 xml:space="preserve">- бюджетный дефицит и сокращение финансирования Муниципальной  программы.                                                                                         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 xml:space="preserve">Внутренние  риски Муниципальной  программы:                                                                    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>- низкий уровень активности потенциальных участников Муниципальной  программы  в предложении инициативных проектов;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 xml:space="preserve">- значительная стоимость проектных работ на подготовку инициативных проектов, в том числе на подготовку проектной документации. 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 xml:space="preserve">Низкий уровень активности потенциальных участников Муниципальной  программы в предложении инициативных проектов планируется преодолеть за счёт мероприятий обеспечения эффективного доступа сельского населения к государственным услугам, создания базы данных по результатам реализованных проектов по развитию сельских территорий и их распространению, и пропаганде. </w:t>
      </w:r>
    </w:p>
    <w:p w:rsidR="00962CB2" w:rsidRPr="005E48D4" w:rsidRDefault="00962CB2" w:rsidP="005E48D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>Снижение риска увеличения стоимости проектных работ планируется обеспечить путем использования типовых проек</w:t>
      </w:r>
      <w:r w:rsidR="005E48D4">
        <w:rPr>
          <w:sz w:val="22"/>
          <w:szCs w:val="22"/>
        </w:rPr>
        <w:t xml:space="preserve">тов для повторного применения. </w:t>
      </w:r>
    </w:p>
    <w:p w:rsidR="00962CB2" w:rsidRPr="00962CB2" w:rsidRDefault="00962CB2" w:rsidP="00D4728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962CB2">
        <w:rPr>
          <w:rFonts w:ascii="Times New Roman" w:hAnsi="Times New Roman" w:cs="Times New Roman"/>
          <w:b/>
        </w:rPr>
        <w:t>Раздел 8.  Механизм реализации Муниципальной программы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 xml:space="preserve">Муниципальным заказчиком и разработчиком Муниципальной программы является Администрация Большеигнатовского муниципального района Республики Мордовия. 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 xml:space="preserve">Администрация Большеигнатовского муниципального района Республики Мордовия: 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>- несет ответственность за своевременную и качественную подготовку и реализацию мероприятий, обеспечивает целевое и эффективное использование средств, выделенных на реализацию мероприятий Муниципальной программы;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>- разрабатывает и принимает на уровне муниципального образования нормативные документы, необходимые для эффективной реализации мероприятий Муниципальной программы;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>- обеспечивает своевременную подготовку проектной документации на строительство (реконструкцию) объектов социальной и инженерной инфраструктуры, осуществляемое в рамках реализации Муниципальной программы;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>- вносит предложения по уточнению затрат по мероприятиям Муниципальной программы  на очередной финансовый год;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>- заключает соглашения с уполномоченным органом исполнительной власти субъекта Российской Федерации о предоставлении субсидий на софинансирование мероприятий Муниципальной программы;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>- осуществляет ведение ежеквартальной отчетности о реализации мероприятий  Муниципальной программы;</w:t>
      </w:r>
    </w:p>
    <w:p w:rsidR="00962CB2" w:rsidRPr="00962CB2" w:rsidRDefault="00962CB2" w:rsidP="00962CB2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962CB2">
        <w:rPr>
          <w:sz w:val="22"/>
          <w:szCs w:val="22"/>
        </w:rPr>
        <w:t>- осуществляет подготовку информации о ходе реализации мероприятий Муниципальной программы;</w:t>
      </w:r>
    </w:p>
    <w:p w:rsidR="000260D1" w:rsidRPr="00962CB2" w:rsidRDefault="00962CB2" w:rsidP="005E48D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</w:pPr>
      <w:r w:rsidRPr="00962CB2">
        <w:rPr>
          <w:sz w:val="22"/>
          <w:szCs w:val="22"/>
        </w:rPr>
        <w:t>- организует размещение на официальном сайте муниципального заказчика в информационно-телекоммуникационной сети «Интернет» информации о ходе и результатах реализации мероприятий Муниципальной программы.</w:t>
      </w:r>
      <w:bookmarkStart w:id="28" w:name="_GoBack"/>
      <w:bookmarkEnd w:id="28"/>
    </w:p>
    <w:sectPr w:rsidR="000260D1" w:rsidRPr="00962CB2" w:rsidSect="003C72EC">
      <w:headerReference w:type="default" r:id="rId17"/>
      <w:pgSz w:w="11906" w:h="16838"/>
      <w:pgMar w:top="567" w:right="851" w:bottom="1134" w:left="1701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182" w:rsidRDefault="006C1182" w:rsidP="00AE471C">
      <w:pPr>
        <w:spacing w:after="0" w:line="240" w:lineRule="auto"/>
      </w:pPr>
      <w:r>
        <w:separator/>
      </w:r>
    </w:p>
  </w:endnote>
  <w:endnote w:type="continuationSeparator" w:id="0">
    <w:p w:rsidR="006C1182" w:rsidRDefault="006C1182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182" w:rsidRDefault="006C1182" w:rsidP="00AE471C">
      <w:pPr>
        <w:spacing w:after="0" w:line="240" w:lineRule="auto"/>
      </w:pPr>
      <w:r>
        <w:separator/>
      </w:r>
    </w:p>
  </w:footnote>
  <w:footnote w:type="continuationSeparator" w:id="0">
    <w:p w:rsidR="006C1182" w:rsidRDefault="006C1182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3C3" w:rsidRDefault="005C73C3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inset="0,0,0,0">
            <w:txbxContent>
              <w:p w:rsidR="005C73C3" w:rsidRDefault="005C73C3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4A319C8"/>
    <w:multiLevelType w:val="hybridMultilevel"/>
    <w:tmpl w:val="9A1E050E"/>
    <w:lvl w:ilvl="0" w:tplc="A4FA96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1">
    <w:nsid w:val="11994E23"/>
    <w:multiLevelType w:val="hybridMultilevel"/>
    <w:tmpl w:val="EB56E256"/>
    <w:lvl w:ilvl="0" w:tplc="BE3ECB4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26547F7"/>
    <w:multiLevelType w:val="multilevel"/>
    <w:tmpl w:val="43B28FA2"/>
    <w:lvl w:ilvl="0">
      <w:start w:val="1"/>
      <w:numFmt w:val="decimal"/>
      <w:lvlText w:val="%1."/>
      <w:lvlJc w:val="left"/>
      <w:pPr>
        <w:ind w:left="885" w:hanging="525"/>
      </w:pPr>
      <w:rPr>
        <w:rFonts w:cs="Arial" w:hint="default"/>
      </w:rPr>
    </w:lvl>
    <w:lvl w:ilvl="1">
      <w:start w:val="1"/>
      <w:numFmt w:val="decimal"/>
      <w:isLgl/>
      <w:lvlText w:val="%2."/>
      <w:lvlJc w:val="left"/>
      <w:pPr>
        <w:ind w:left="128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3">
    <w:nsid w:val="3528760E"/>
    <w:multiLevelType w:val="multilevel"/>
    <w:tmpl w:val="779286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>
    <w:nsid w:val="3C1818C6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5">
    <w:nsid w:val="511C71DF"/>
    <w:multiLevelType w:val="multilevel"/>
    <w:tmpl w:val="AF6C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BA93CB8"/>
    <w:multiLevelType w:val="hybridMultilevel"/>
    <w:tmpl w:val="EBCC7CAA"/>
    <w:lvl w:ilvl="0" w:tplc="0776ADEC">
      <w:start w:val="1"/>
      <w:numFmt w:val="decimal"/>
      <w:lvlText w:val="%1."/>
      <w:lvlJc w:val="left"/>
      <w:pPr>
        <w:ind w:left="1072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6E51605E"/>
    <w:multiLevelType w:val="hybridMultilevel"/>
    <w:tmpl w:val="87F439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11"/>
  </w:num>
  <w:num w:numId="4">
    <w:abstractNumId w:val="15"/>
  </w:num>
  <w:num w:numId="5">
    <w:abstractNumId w:val="18"/>
  </w:num>
  <w:num w:numId="6">
    <w:abstractNumId w:val="13"/>
  </w:num>
  <w:num w:numId="7">
    <w:abstractNumId w:val="17"/>
  </w:num>
  <w:num w:numId="8">
    <w:abstractNumId w:val="16"/>
  </w:num>
  <w:num w:numId="9">
    <w:abstractNumId w:val="19"/>
  </w:num>
  <w:num w:numId="10">
    <w:abstractNumId w:val="0"/>
    <w:lvlOverride w:ilvl="0">
      <w:startOverride w:val="1"/>
    </w:lvlOverride>
  </w:num>
  <w:num w:numId="11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24B8"/>
    <w:rsid w:val="00002830"/>
    <w:rsid w:val="00003D4B"/>
    <w:rsid w:val="00004E31"/>
    <w:rsid w:val="00007FF8"/>
    <w:rsid w:val="00011180"/>
    <w:rsid w:val="000146D6"/>
    <w:rsid w:val="000174CB"/>
    <w:rsid w:val="00021C07"/>
    <w:rsid w:val="00022A6F"/>
    <w:rsid w:val="000252DD"/>
    <w:rsid w:val="000260D1"/>
    <w:rsid w:val="00027620"/>
    <w:rsid w:val="00031676"/>
    <w:rsid w:val="000318EA"/>
    <w:rsid w:val="000324B4"/>
    <w:rsid w:val="00033F6D"/>
    <w:rsid w:val="00034D86"/>
    <w:rsid w:val="00035747"/>
    <w:rsid w:val="00035FDC"/>
    <w:rsid w:val="00037306"/>
    <w:rsid w:val="00042C61"/>
    <w:rsid w:val="00046387"/>
    <w:rsid w:val="00051C62"/>
    <w:rsid w:val="000528A7"/>
    <w:rsid w:val="00052B6E"/>
    <w:rsid w:val="00057E02"/>
    <w:rsid w:val="00060E06"/>
    <w:rsid w:val="000622BD"/>
    <w:rsid w:val="0006397C"/>
    <w:rsid w:val="00064F75"/>
    <w:rsid w:val="00071BAD"/>
    <w:rsid w:val="00073F59"/>
    <w:rsid w:val="00083D6A"/>
    <w:rsid w:val="00091A56"/>
    <w:rsid w:val="000923CC"/>
    <w:rsid w:val="00095CAC"/>
    <w:rsid w:val="000977AA"/>
    <w:rsid w:val="000A1948"/>
    <w:rsid w:val="000A1E8B"/>
    <w:rsid w:val="000A206C"/>
    <w:rsid w:val="000A473D"/>
    <w:rsid w:val="000A7B5C"/>
    <w:rsid w:val="000B0D24"/>
    <w:rsid w:val="000B4698"/>
    <w:rsid w:val="000B7478"/>
    <w:rsid w:val="000B769D"/>
    <w:rsid w:val="000C4F93"/>
    <w:rsid w:val="000C5E82"/>
    <w:rsid w:val="000D2974"/>
    <w:rsid w:val="000D6AF3"/>
    <w:rsid w:val="000D782E"/>
    <w:rsid w:val="000D78E4"/>
    <w:rsid w:val="000E0E00"/>
    <w:rsid w:val="000E2FA9"/>
    <w:rsid w:val="000E33DE"/>
    <w:rsid w:val="000F003B"/>
    <w:rsid w:val="000F0CD1"/>
    <w:rsid w:val="000F0D57"/>
    <w:rsid w:val="000F4D5E"/>
    <w:rsid w:val="000F5F18"/>
    <w:rsid w:val="000F6848"/>
    <w:rsid w:val="001037A0"/>
    <w:rsid w:val="00107778"/>
    <w:rsid w:val="00110700"/>
    <w:rsid w:val="001114EE"/>
    <w:rsid w:val="00114581"/>
    <w:rsid w:val="00114E66"/>
    <w:rsid w:val="001161D6"/>
    <w:rsid w:val="00120DE5"/>
    <w:rsid w:val="00121932"/>
    <w:rsid w:val="0012201B"/>
    <w:rsid w:val="001267AB"/>
    <w:rsid w:val="001307BE"/>
    <w:rsid w:val="0013326F"/>
    <w:rsid w:val="00135018"/>
    <w:rsid w:val="001358C4"/>
    <w:rsid w:val="001428CE"/>
    <w:rsid w:val="00142F75"/>
    <w:rsid w:val="00147953"/>
    <w:rsid w:val="00147A2C"/>
    <w:rsid w:val="001514C4"/>
    <w:rsid w:val="0015414C"/>
    <w:rsid w:val="00154314"/>
    <w:rsid w:val="00161D5D"/>
    <w:rsid w:val="00176263"/>
    <w:rsid w:val="001763C9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4A15"/>
    <w:rsid w:val="001B10F4"/>
    <w:rsid w:val="001B14C8"/>
    <w:rsid w:val="001B1A5F"/>
    <w:rsid w:val="001B4A2F"/>
    <w:rsid w:val="001B4E79"/>
    <w:rsid w:val="001B58D8"/>
    <w:rsid w:val="001B5C0A"/>
    <w:rsid w:val="001C0924"/>
    <w:rsid w:val="001C26AF"/>
    <w:rsid w:val="001C2D7F"/>
    <w:rsid w:val="001C32C0"/>
    <w:rsid w:val="001D0FD9"/>
    <w:rsid w:val="001D161B"/>
    <w:rsid w:val="001D6AFD"/>
    <w:rsid w:val="001E06CD"/>
    <w:rsid w:val="001F3745"/>
    <w:rsid w:val="001F45E9"/>
    <w:rsid w:val="001F6246"/>
    <w:rsid w:val="001F73D7"/>
    <w:rsid w:val="00200AD7"/>
    <w:rsid w:val="00201184"/>
    <w:rsid w:val="002064DF"/>
    <w:rsid w:val="00206E46"/>
    <w:rsid w:val="00211465"/>
    <w:rsid w:val="00212BD9"/>
    <w:rsid w:val="00213057"/>
    <w:rsid w:val="00214A02"/>
    <w:rsid w:val="00221B55"/>
    <w:rsid w:val="00231720"/>
    <w:rsid w:val="0023512D"/>
    <w:rsid w:val="00236BAE"/>
    <w:rsid w:val="0024095D"/>
    <w:rsid w:val="00241B94"/>
    <w:rsid w:val="00246289"/>
    <w:rsid w:val="00247D9F"/>
    <w:rsid w:val="00250CD8"/>
    <w:rsid w:val="00253DF2"/>
    <w:rsid w:val="002560F2"/>
    <w:rsid w:val="00256100"/>
    <w:rsid w:val="002579A5"/>
    <w:rsid w:val="0026533A"/>
    <w:rsid w:val="002665CD"/>
    <w:rsid w:val="002671CB"/>
    <w:rsid w:val="002700DB"/>
    <w:rsid w:val="0027091E"/>
    <w:rsid w:val="002738B4"/>
    <w:rsid w:val="00277B2A"/>
    <w:rsid w:val="00280806"/>
    <w:rsid w:val="0028098F"/>
    <w:rsid w:val="00280B7B"/>
    <w:rsid w:val="002847A4"/>
    <w:rsid w:val="00285310"/>
    <w:rsid w:val="00291A33"/>
    <w:rsid w:val="00291BD0"/>
    <w:rsid w:val="002A05D2"/>
    <w:rsid w:val="002A2C55"/>
    <w:rsid w:val="002A60A5"/>
    <w:rsid w:val="002B23B5"/>
    <w:rsid w:val="002B5E10"/>
    <w:rsid w:val="002C396C"/>
    <w:rsid w:val="002C78E6"/>
    <w:rsid w:val="002C7A46"/>
    <w:rsid w:val="002D3C41"/>
    <w:rsid w:val="002D5E8C"/>
    <w:rsid w:val="002D7B48"/>
    <w:rsid w:val="002E108F"/>
    <w:rsid w:val="002E3B0F"/>
    <w:rsid w:val="002E5E24"/>
    <w:rsid w:val="002F1361"/>
    <w:rsid w:val="002F6D10"/>
    <w:rsid w:val="002F7A1F"/>
    <w:rsid w:val="00301BC5"/>
    <w:rsid w:val="00302B46"/>
    <w:rsid w:val="00303B89"/>
    <w:rsid w:val="00304EFB"/>
    <w:rsid w:val="0030655D"/>
    <w:rsid w:val="0031345F"/>
    <w:rsid w:val="003223C0"/>
    <w:rsid w:val="0032457E"/>
    <w:rsid w:val="0032469D"/>
    <w:rsid w:val="00331631"/>
    <w:rsid w:val="00331733"/>
    <w:rsid w:val="003350E5"/>
    <w:rsid w:val="00335BE2"/>
    <w:rsid w:val="00340FEF"/>
    <w:rsid w:val="0034233B"/>
    <w:rsid w:val="00344E4A"/>
    <w:rsid w:val="00346748"/>
    <w:rsid w:val="003522A4"/>
    <w:rsid w:val="00353C10"/>
    <w:rsid w:val="003550BE"/>
    <w:rsid w:val="00356F53"/>
    <w:rsid w:val="00361939"/>
    <w:rsid w:val="003638AF"/>
    <w:rsid w:val="00363D83"/>
    <w:rsid w:val="00363EF7"/>
    <w:rsid w:val="003650F1"/>
    <w:rsid w:val="0036591D"/>
    <w:rsid w:val="00367EC6"/>
    <w:rsid w:val="0037404A"/>
    <w:rsid w:val="0037504D"/>
    <w:rsid w:val="00381CF8"/>
    <w:rsid w:val="003859B1"/>
    <w:rsid w:val="0039111C"/>
    <w:rsid w:val="0039152F"/>
    <w:rsid w:val="00394790"/>
    <w:rsid w:val="003A001E"/>
    <w:rsid w:val="003A167F"/>
    <w:rsid w:val="003A175C"/>
    <w:rsid w:val="003A2B6A"/>
    <w:rsid w:val="003A2C51"/>
    <w:rsid w:val="003A7A01"/>
    <w:rsid w:val="003B0453"/>
    <w:rsid w:val="003B2571"/>
    <w:rsid w:val="003B48FF"/>
    <w:rsid w:val="003B55CC"/>
    <w:rsid w:val="003B60E4"/>
    <w:rsid w:val="003C383F"/>
    <w:rsid w:val="003C452B"/>
    <w:rsid w:val="003C5B9E"/>
    <w:rsid w:val="003C601D"/>
    <w:rsid w:val="003C7282"/>
    <w:rsid w:val="003C72EC"/>
    <w:rsid w:val="003D1551"/>
    <w:rsid w:val="003D1D00"/>
    <w:rsid w:val="003D4328"/>
    <w:rsid w:val="003D552B"/>
    <w:rsid w:val="003E05D5"/>
    <w:rsid w:val="003E6948"/>
    <w:rsid w:val="003F5CAA"/>
    <w:rsid w:val="003F6836"/>
    <w:rsid w:val="00404213"/>
    <w:rsid w:val="004058B7"/>
    <w:rsid w:val="0041269F"/>
    <w:rsid w:val="004135D7"/>
    <w:rsid w:val="00415BE6"/>
    <w:rsid w:val="0041712B"/>
    <w:rsid w:val="00427446"/>
    <w:rsid w:val="00433924"/>
    <w:rsid w:val="004349E6"/>
    <w:rsid w:val="004443F0"/>
    <w:rsid w:val="004450B8"/>
    <w:rsid w:val="00451929"/>
    <w:rsid w:val="00455222"/>
    <w:rsid w:val="004569D5"/>
    <w:rsid w:val="00456B67"/>
    <w:rsid w:val="004669B0"/>
    <w:rsid w:val="0047555D"/>
    <w:rsid w:val="0048242B"/>
    <w:rsid w:val="004825A8"/>
    <w:rsid w:val="0048372E"/>
    <w:rsid w:val="00484BE3"/>
    <w:rsid w:val="0048680F"/>
    <w:rsid w:val="00486D6D"/>
    <w:rsid w:val="00487F7F"/>
    <w:rsid w:val="00490778"/>
    <w:rsid w:val="00490800"/>
    <w:rsid w:val="0049227F"/>
    <w:rsid w:val="0049409A"/>
    <w:rsid w:val="00496003"/>
    <w:rsid w:val="00497D0A"/>
    <w:rsid w:val="004A06C1"/>
    <w:rsid w:val="004A19AD"/>
    <w:rsid w:val="004B107E"/>
    <w:rsid w:val="004B3191"/>
    <w:rsid w:val="004B68C4"/>
    <w:rsid w:val="004C029D"/>
    <w:rsid w:val="004C1B4A"/>
    <w:rsid w:val="004C4460"/>
    <w:rsid w:val="004C4A54"/>
    <w:rsid w:val="004C4A66"/>
    <w:rsid w:val="004C6FF0"/>
    <w:rsid w:val="004D03BE"/>
    <w:rsid w:val="004D1EC1"/>
    <w:rsid w:val="004D2D91"/>
    <w:rsid w:val="004D4B0C"/>
    <w:rsid w:val="004D7BCC"/>
    <w:rsid w:val="004E111C"/>
    <w:rsid w:val="004E16A4"/>
    <w:rsid w:val="004E537F"/>
    <w:rsid w:val="004E7875"/>
    <w:rsid w:val="004F1B26"/>
    <w:rsid w:val="004F1E73"/>
    <w:rsid w:val="004F4CB6"/>
    <w:rsid w:val="004F588E"/>
    <w:rsid w:val="00500272"/>
    <w:rsid w:val="00500B8E"/>
    <w:rsid w:val="00506E41"/>
    <w:rsid w:val="00521849"/>
    <w:rsid w:val="005262CC"/>
    <w:rsid w:val="00530607"/>
    <w:rsid w:val="0053445A"/>
    <w:rsid w:val="005433F6"/>
    <w:rsid w:val="00547DF9"/>
    <w:rsid w:val="00550F1C"/>
    <w:rsid w:val="005610ED"/>
    <w:rsid w:val="00566726"/>
    <w:rsid w:val="00566854"/>
    <w:rsid w:val="0057104C"/>
    <w:rsid w:val="005739BC"/>
    <w:rsid w:val="00573A09"/>
    <w:rsid w:val="00576F62"/>
    <w:rsid w:val="00577DA5"/>
    <w:rsid w:val="00581B6A"/>
    <w:rsid w:val="00584978"/>
    <w:rsid w:val="005931F0"/>
    <w:rsid w:val="005939C5"/>
    <w:rsid w:val="00596E07"/>
    <w:rsid w:val="005A2DCB"/>
    <w:rsid w:val="005A3999"/>
    <w:rsid w:val="005B35CF"/>
    <w:rsid w:val="005B5C9F"/>
    <w:rsid w:val="005B6236"/>
    <w:rsid w:val="005C42C8"/>
    <w:rsid w:val="005C5C97"/>
    <w:rsid w:val="005C61B0"/>
    <w:rsid w:val="005C73C3"/>
    <w:rsid w:val="005C7441"/>
    <w:rsid w:val="005D16B7"/>
    <w:rsid w:val="005D2BB7"/>
    <w:rsid w:val="005E0777"/>
    <w:rsid w:val="005E0BE9"/>
    <w:rsid w:val="005E1059"/>
    <w:rsid w:val="005E1A7C"/>
    <w:rsid w:val="005E38C3"/>
    <w:rsid w:val="005E48D4"/>
    <w:rsid w:val="005E6E99"/>
    <w:rsid w:val="005F3004"/>
    <w:rsid w:val="005F3B78"/>
    <w:rsid w:val="006031E4"/>
    <w:rsid w:val="0060548D"/>
    <w:rsid w:val="0060624D"/>
    <w:rsid w:val="00607170"/>
    <w:rsid w:val="0061100D"/>
    <w:rsid w:val="00613259"/>
    <w:rsid w:val="006151BD"/>
    <w:rsid w:val="00632408"/>
    <w:rsid w:val="00635860"/>
    <w:rsid w:val="006378D6"/>
    <w:rsid w:val="00641E36"/>
    <w:rsid w:val="00643144"/>
    <w:rsid w:val="00644A6C"/>
    <w:rsid w:val="00644D43"/>
    <w:rsid w:val="00645708"/>
    <w:rsid w:val="006458D4"/>
    <w:rsid w:val="00646388"/>
    <w:rsid w:val="00650341"/>
    <w:rsid w:val="00651D38"/>
    <w:rsid w:val="006567B5"/>
    <w:rsid w:val="00656CDF"/>
    <w:rsid w:val="0066289C"/>
    <w:rsid w:val="00664C32"/>
    <w:rsid w:val="00677EDF"/>
    <w:rsid w:val="00680E9B"/>
    <w:rsid w:val="0068190E"/>
    <w:rsid w:val="00681E4B"/>
    <w:rsid w:val="00682210"/>
    <w:rsid w:val="00682CE0"/>
    <w:rsid w:val="00687CF9"/>
    <w:rsid w:val="00691E38"/>
    <w:rsid w:val="00693942"/>
    <w:rsid w:val="006A0FC1"/>
    <w:rsid w:val="006A32E8"/>
    <w:rsid w:val="006A46A1"/>
    <w:rsid w:val="006A61CE"/>
    <w:rsid w:val="006B1B73"/>
    <w:rsid w:val="006B250F"/>
    <w:rsid w:val="006B42CF"/>
    <w:rsid w:val="006B71C4"/>
    <w:rsid w:val="006C1182"/>
    <w:rsid w:val="006C3110"/>
    <w:rsid w:val="006C427D"/>
    <w:rsid w:val="006C4A2F"/>
    <w:rsid w:val="006C609C"/>
    <w:rsid w:val="006C6DA8"/>
    <w:rsid w:val="006C779F"/>
    <w:rsid w:val="006D56C1"/>
    <w:rsid w:val="006E0757"/>
    <w:rsid w:val="006E5EAC"/>
    <w:rsid w:val="006E6317"/>
    <w:rsid w:val="006F3A06"/>
    <w:rsid w:val="006F5925"/>
    <w:rsid w:val="006F6F33"/>
    <w:rsid w:val="007007B3"/>
    <w:rsid w:val="0070155B"/>
    <w:rsid w:val="00701E0F"/>
    <w:rsid w:val="00703635"/>
    <w:rsid w:val="007044B5"/>
    <w:rsid w:val="00706103"/>
    <w:rsid w:val="00706839"/>
    <w:rsid w:val="00706ED0"/>
    <w:rsid w:val="007071BF"/>
    <w:rsid w:val="0071367D"/>
    <w:rsid w:val="00716B06"/>
    <w:rsid w:val="00716D9A"/>
    <w:rsid w:val="00720C0C"/>
    <w:rsid w:val="00724130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514F3"/>
    <w:rsid w:val="00752389"/>
    <w:rsid w:val="0075562C"/>
    <w:rsid w:val="00761779"/>
    <w:rsid w:val="00765904"/>
    <w:rsid w:val="007679F2"/>
    <w:rsid w:val="00767E55"/>
    <w:rsid w:val="00774F71"/>
    <w:rsid w:val="007765B8"/>
    <w:rsid w:val="00777982"/>
    <w:rsid w:val="00792CBB"/>
    <w:rsid w:val="00792CF8"/>
    <w:rsid w:val="007932E9"/>
    <w:rsid w:val="00797634"/>
    <w:rsid w:val="007A3CCE"/>
    <w:rsid w:val="007A73B4"/>
    <w:rsid w:val="007B32B3"/>
    <w:rsid w:val="007B7DAF"/>
    <w:rsid w:val="007C0DA8"/>
    <w:rsid w:val="007C17E9"/>
    <w:rsid w:val="007C1812"/>
    <w:rsid w:val="007D11B0"/>
    <w:rsid w:val="007D2C00"/>
    <w:rsid w:val="007D32B9"/>
    <w:rsid w:val="007D5359"/>
    <w:rsid w:val="007E1C84"/>
    <w:rsid w:val="007E44D5"/>
    <w:rsid w:val="007E465C"/>
    <w:rsid w:val="007E6C1A"/>
    <w:rsid w:val="007F0FD7"/>
    <w:rsid w:val="007F1498"/>
    <w:rsid w:val="007F2BDC"/>
    <w:rsid w:val="007F467A"/>
    <w:rsid w:val="007F52E4"/>
    <w:rsid w:val="0080005D"/>
    <w:rsid w:val="00800626"/>
    <w:rsid w:val="008018C7"/>
    <w:rsid w:val="00803106"/>
    <w:rsid w:val="00804F5E"/>
    <w:rsid w:val="008066F7"/>
    <w:rsid w:val="00807421"/>
    <w:rsid w:val="00810D04"/>
    <w:rsid w:val="008140D9"/>
    <w:rsid w:val="00814B16"/>
    <w:rsid w:val="00816DDA"/>
    <w:rsid w:val="00821159"/>
    <w:rsid w:val="00822F3F"/>
    <w:rsid w:val="008235A6"/>
    <w:rsid w:val="008266E6"/>
    <w:rsid w:val="00827890"/>
    <w:rsid w:val="00832FBE"/>
    <w:rsid w:val="00841120"/>
    <w:rsid w:val="0084456A"/>
    <w:rsid w:val="0085041B"/>
    <w:rsid w:val="00852F72"/>
    <w:rsid w:val="0085380B"/>
    <w:rsid w:val="0085410E"/>
    <w:rsid w:val="00854A01"/>
    <w:rsid w:val="0085731B"/>
    <w:rsid w:val="0086196C"/>
    <w:rsid w:val="00864178"/>
    <w:rsid w:val="0086540B"/>
    <w:rsid w:val="00871625"/>
    <w:rsid w:val="008733F6"/>
    <w:rsid w:val="00873F21"/>
    <w:rsid w:val="00875177"/>
    <w:rsid w:val="0087601A"/>
    <w:rsid w:val="00882991"/>
    <w:rsid w:val="00887CA2"/>
    <w:rsid w:val="00892905"/>
    <w:rsid w:val="00892F7A"/>
    <w:rsid w:val="00895786"/>
    <w:rsid w:val="008A033F"/>
    <w:rsid w:val="008A0984"/>
    <w:rsid w:val="008A63B5"/>
    <w:rsid w:val="008A7217"/>
    <w:rsid w:val="008B4E1E"/>
    <w:rsid w:val="008B5054"/>
    <w:rsid w:val="008B6EB6"/>
    <w:rsid w:val="008B6EE9"/>
    <w:rsid w:val="008C3362"/>
    <w:rsid w:val="008C4E57"/>
    <w:rsid w:val="008C4EE1"/>
    <w:rsid w:val="008C6464"/>
    <w:rsid w:val="008C6677"/>
    <w:rsid w:val="008C697C"/>
    <w:rsid w:val="008D3973"/>
    <w:rsid w:val="008D4E77"/>
    <w:rsid w:val="008E1534"/>
    <w:rsid w:val="008E43C6"/>
    <w:rsid w:val="008E5704"/>
    <w:rsid w:val="008E779F"/>
    <w:rsid w:val="008F3376"/>
    <w:rsid w:val="008F77BC"/>
    <w:rsid w:val="009006BB"/>
    <w:rsid w:val="00904E2E"/>
    <w:rsid w:val="00906334"/>
    <w:rsid w:val="0090790F"/>
    <w:rsid w:val="00922090"/>
    <w:rsid w:val="00923C04"/>
    <w:rsid w:val="00925A81"/>
    <w:rsid w:val="00926282"/>
    <w:rsid w:val="00926A69"/>
    <w:rsid w:val="00931510"/>
    <w:rsid w:val="00934083"/>
    <w:rsid w:val="0093469A"/>
    <w:rsid w:val="00934D3B"/>
    <w:rsid w:val="00935CD7"/>
    <w:rsid w:val="00941405"/>
    <w:rsid w:val="00944A0D"/>
    <w:rsid w:val="00946436"/>
    <w:rsid w:val="009511EE"/>
    <w:rsid w:val="00952ED5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6355"/>
    <w:rsid w:val="00986AAB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B13DF"/>
    <w:rsid w:val="009B2537"/>
    <w:rsid w:val="009B5A2F"/>
    <w:rsid w:val="009B5F3B"/>
    <w:rsid w:val="009C16A0"/>
    <w:rsid w:val="009C532F"/>
    <w:rsid w:val="009C5782"/>
    <w:rsid w:val="009D0B85"/>
    <w:rsid w:val="009D21CF"/>
    <w:rsid w:val="009D3C0D"/>
    <w:rsid w:val="009E459F"/>
    <w:rsid w:val="009F48AB"/>
    <w:rsid w:val="00A03CD7"/>
    <w:rsid w:val="00A05839"/>
    <w:rsid w:val="00A07BDC"/>
    <w:rsid w:val="00A104A4"/>
    <w:rsid w:val="00A11395"/>
    <w:rsid w:val="00A2149D"/>
    <w:rsid w:val="00A268A2"/>
    <w:rsid w:val="00A36AED"/>
    <w:rsid w:val="00A45CF4"/>
    <w:rsid w:val="00A51043"/>
    <w:rsid w:val="00A60C53"/>
    <w:rsid w:val="00A612C0"/>
    <w:rsid w:val="00A63893"/>
    <w:rsid w:val="00A669AB"/>
    <w:rsid w:val="00A672BB"/>
    <w:rsid w:val="00A726EA"/>
    <w:rsid w:val="00A7336E"/>
    <w:rsid w:val="00A75D04"/>
    <w:rsid w:val="00A80A4D"/>
    <w:rsid w:val="00A80D2A"/>
    <w:rsid w:val="00A82BE4"/>
    <w:rsid w:val="00A85726"/>
    <w:rsid w:val="00A9227C"/>
    <w:rsid w:val="00AA063F"/>
    <w:rsid w:val="00AA2AEE"/>
    <w:rsid w:val="00AA500D"/>
    <w:rsid w:val="00AA51FB"/>
    <w:rsid w:val="00AB3D26"/>
    <w:rsid w:val="00AB557B"/>
    <w:rsid w:val="00AC3338"/>
    <w:rsid w:val="00AC4C84"/>
    <w:rsid w:val="00AC602A"/>
    <w:rsid w:val="00AC777B"/>
    <w:rsid w:val="00AC7FB6"/>
    <w:rsid w:val="00AD0464"/>
    <w:rsid w:val="00AD20B6"/>
    <w:rsid w:val="00AD21EF"/>
    <w:rsid w:val="00AD3571"/>
    <w:rsid w:val="00AD5898"/>
    <w:rsid w:val="00AD7017"/>
    <w:rsid w:val="00AD7DA6"/>
    <w:rsid w:val="00AE0291"/>
    <w:rsid w:val="00AE08E5"/>
    <w:rsid w:val="00AE14FA"/>
    <w:rsid w:val="00AE1AF4"/>
    <w:rsid w:val="00AE2F7D"/>
    <w:rsid w:val="00AE4074"/>
    <w:rsid w:val="00AE471C"/>
    <w:rsid w:val="00AF0302"/>
    <w:rsid w:val="00AF2256"/>
    <w:rsid w:val="00AF3F67"/>
    <w:rsid w:val="00AF4725"/>
    <w:rsid w:val="00AF5284"/>
    <w:rsid w:val="00AF62A5"/>
    <w:rsid w:val="00B04BD6"/>
    <w:rsid w:val="00B057B8"/>
    <w:rsid w:val="00B2093D"/>
    <w:rsid w:val="00B21F96"/>
    <w:rsid w:val="00B23EA0"/>
    <w:rsid w:val="00B2441B"/>
    <w:rsid w:val="00B2477D"/>
    <w:rsid w:val="00B26016"/>
    <w:rsid w:val="00B26675"/>
    <w:rsid w:val="00B31471"/>
    <w:rsid w:val="00B33B12"/>
    <w:rsid w:val="00B33F4E"/>
    <w:rsid w:val="00B42D3F"/>
    <w:rsid w:val="00B459D2"/>
    <w:rsid w:val="00B5044B"/>
    <w:rsid w:val="00B520A6"/>
    <w:rsid w:val="00B522A6"/>
    <w:rsid w:val="00B5456E"/>
    <w:rsid w:val="00B65E15"/>
    <w:rsid w:val="00B713D7"/>
    <w:rsid w:val="00B75230"/>
    <w:rsid w:val="00B76640"/>
    <w:rsid w:val="00B777DD"/>
    <w:rsid w:val="00B80A70"/>
    <w:rsid w:val="00B83081"/>
    <w:rsid w:val="00B83DE8"/>
    <w:rsid w:val="00B844BE"/>
    <w:rsid w:val="00B85B67"/>
    <w:rsid w:val="00B9048A"/>
    <w:rsid w:val="00B94D69"/>
    <w:rsid w:val="00B94F3C"/>
    <w:rsid w:val="00BA2343"/>
    <w:rsid w:val="00BA3518"/>
    <w:rsid w:val="00BA571F"/>
    <w:rsid w:val="00BB2335"/>
    <w:rsid w:val="00BB7E88"/>
    <w:rsid w:val="00BC1BA8"/>
    <w:rsid w:val="00BD186D"/>
    <w:rsid w:val="00BD3D74"/>
    <w:rsid w:val="00BD3F80"/>
    <w:rsid w:val="00BD6580"/>
    <w:rsid w:val="00BE0A18"/>
    <w:rsid w:val="00BE1745"/>
    <w:rsid w:val="00BE1B87"/>
    <w:rsid w:val="00BE1CDF"/>
    <w:rsid w:val="00BF03B2"/>
    <w:rsid w:val="00BF580B"/>
    <w:rsid w:val="00BF62B1"/>
    <w:rsid w:val="00C00E1E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A23"/>
    <w:rsid w:val="00C203C5"/>
    <w:rsid w:val="00C2128B"/>
    <w:rsid w:val="00C25AF1"/>
    <w:rsid w:val="00C27CFF"/>
    <w:rsid w:val="00C34CA4"/>
    <w:rsid w:val="00C35D41"/>
    <w:rsid w:val="00C54147"/>
    <w:rsid w:val="00C54292"/>
    <w:rsid w:val="00C5443A"/>
    <w:rsid w:val="00C564EC"/>
    <w:rsid w:val="00C7212E"/>
    <w:rsid w:val="00C731E1"/>
    <w:rsid w:val="00C747C1"/>
    <w:rsid w:val="00C74B4E"/>
    <w:rsid w:val="00C80B78"/>
    <w:rsid w:val="00C87D38"/>
    <w:rsid w:val="00C92396"/>
    <w:rsid w:val="00C93AC9"/>
    <w:rsid w:val="00C96EFE"/>
    <w:rsid w:val="00CA502B"/>
    <w:rsid w:val="00CA7ABE"/>
    <w:rsid w:val="00CB2BAA"/>
    <w:rsid w:val="00CB4C0F"/>
    <w:rsid w:val="00CB67E3"/>
    <w:rsid w:val="00CB70E5"/>
    <w:rsid w:val="00CC1173"/>
    <w:rsid w:val="00CC2073"/>
    <w:rsid w:val="00CC228A"/>
    <w:rsid w:val="00CC27B0"/>
    <w:rsid w:val="00CC4DD9"/>
    <w:rsid w:val="00CC599F"/>
    <w:rsid w:val="00CD16D7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639E"/>
    <w:rsid w:val="00D109E4"/>
    <w:rsid w:val="00D13D47"/>
    <w:rsid w:val="00D20F43"/>
    <w:rsid w:val="00D21705"/>
    <w:rsid w:val="00D22DCB"/>
    <w:rsid w:val="00D26711"/>
    <w:rsid w:val="00D3131A"/>
    <w:rsid w:val="00D31669"/>
    <w:rsid w:val="00D34462"/>
    <w:rsid w:val="00D34B62"/>
    <w:rsid w:val="00D41E5E"/>
    <w:rsid w:val="00D4316D"/>
    <w:rsid w:val="00D434B0"/>
    <w:rsid w:val="00D45998"/>
    <w:rsid w:val="00D45E80"/>
    <w:rsid w:val="00D47121"/>
    <w:rsid w:val="00D47280"/>
    <w:rsid w:val="00D472FE"/>
    <w:rsid w:val="00D5028E"/>
    <w:rsid w:val="00D51001"/>
    <w:rsid w:val="00D53E58"/>
    <w:rsid w:val="00D55B4D"/>
    <w:rsid w:val="00D61F36"/>
    <w:rsid w:val="00D6483E"/>
    <w:rsid w:val="00D7242A"/>
    <w:rsid w:val="00D802FF"/>
    <w:rsid w:val="00D821A5"/>
    <w:rsid w:val="00D8281A"/>
    <w:rsid w:val="00D904F0"/>
    <w:rsid w:val="00D92265"/>
    <w:rsid w:val="00D9280B"/>
    <w:rsid w:val="00D96937"/>
    <w:rsid w:val="00D978E1"/>
    <w:rsid w:val="00DA4C78"/>
    <w:rsid w:val="00DA5C6A"/>
    <w:rsid w:val="00DA5E9E"/>
    <w:rsid w:val="00DA6A68"/>
    <w:rsid w:val="00DA6B10"/>
    <w:rsid w:val="00DA6F0A"/>
    <w:rsid w:val="00DB0F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72D3"/>
    <w:rsid w:val="00DD247E"/>
    <w:rsid w:val="00DD3D4C"/>
    <w:rsid w:val="00DD42E0"/>
    <w:rsid w:val="00DD4F44"/>
    <w:rsid w:val="00DD5C1A"/>
    <w:rsid w:val="00DD7AA7"/>
    <w:rsid w:val="00DE0F35"/>
    <w:rsid w:val="00DE36A7"/>
    <w:rsid w:val="00DE6F7E"/>
    <w:rsid w:val="00DF2BE4"/>
    <w:rsid w:val="00DF3325"/>
    <w:rsid w:val="00DF33C3"/>
    <w:rsid w:val="00DF3959"/>
    <w:rsid w:val="00DF3D64"/>
    <w:rsid w:val="00DF7B88"/>
    <w:rsid w:val="00E04180"/>
    <w:rsid w:val="00E0789A"/>
    <w:rsid w:val="00E10DCB"/>
    <w:rsid w:val="00E1200E"/>
    <w:rsid w:val="00E1251C"/>
    <w:rsid w:val="00E147F4"/>
    <w:rsid w:val="00E15695"/>
    <w:rsid w:val="00E15DCB"/>
    <w:rsid w:val="00E16E37"/>
    <w:rsid w:val="00E26E1E"/>
    <w:rsid w:val="00E27173"/>
    <w:rsid w:val="00E333C2"/>
    <w:rsid w:val="00E36572"/>
    <w:rsid w:val="00E444D3"/>
    <w:rsid w:val="00E44DAD"/>
    <w:rsid w:val="00E50779"/>
    <w:rsid w:val="00E5276A"/>
    <w:rsid w:val="00E54353"/>
    <w:rsid w:val="00E561DD"/>
    <w:rsid w:val="00E569EF"/>
    <w:rsid w:val="00E621F4"/>
    <w:rsid w:val="00E673AC"/>
    <w:rsid w:val="00E70E97"/>
    <w:rsid w:val="00E814F3"/>
    <w:rsid w:val="00E82BBF"/>
    <w:rsid w:val="00E83ABD"/>
    <w:rsid w:val="00E840B9"/>
    <w:rsid w:val="00E86CF9"/>
    <w:rsid w:val="00E91F56"/>
    <w:rsid w:val="00E926BF"/>
    <w:rsid w:val="00E942F8"/>
    <w:rsid w:val="00E94EFA"/>
    <w:rsid w:val="00EA2102"/>
    <w:rsid w:val="00EB006D"/>
    <w:rsid w:val="00EB20E7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D2434"/>
    <w:rsid w:val="00ED339C"/>
    <w:rsid w:val="00ED37F4"/>
    <w:rsid w:val="00ED38A8"/>
    <w:rsid w:val="00ED569D"/>
    <w:rsid w:val="00ED5FAC"/>
    <w:rsid w:val="00ED7A9B"/>
    <w:rsid w:val="00EE05FA"/>
    <w:rsid w:val="00EE18A0"/>
    <w:rsid w:val="00EE788D"/>
    <w:rsid w:val="00EF5E54"/>
    <w:rsid w:val="00F00D9B"/>
    <w:rsid w:val="00F01A85"/>
    <w:rsid w:val="00F029A8"/>
    <w:rsid w:val="00F03649"/>
    <w:rsid w:val="00F05074"/>
    <w:rsid w:val="00F05F21"/>
    <w:rsid w:val="00F07FCD"/>
    <w:rsid w:val="00F1044F"/>
    <w:rsid w:val="00F11E0D"/>
    <w:rsid w:val="00F153E4"/>
    <w:rsid w:val="00F20035"/>
    <w:rsid w:val="00F21655"/>
    <w:rsid w:val="00F263D4"/>
    <w:rsid w:val="00F31595"/>
    <w:rsid w:val="00F34A26"/>
    <w:rsid w:val="00F36821"/>
    <w:rsid w:val="00F3751A"/>
    <w:rsid w:val="00F37A02"/>
    <w:rsid w:val="00F41FF8"/>
    <w:rsid w:val="00F45B2A"/>
    <w:rsid w:val="00F45D21"/>
    <w:rsid w:val="00F471F3"/>
    <w:rsid w:val="00F51241"/>
    <w:rsid w:val="00F52119"/>
    <w:rsid w:val="00F526A4"/>
    <w:rsid w:val="00F53E63"/>
    <w:rsid w:val="00F54101"/>
    <w:rsid w:val="00F57396"/>
    <w:rsid w:val="00F66D1C"/>
    <w:rsid w:val="00F67F06"/>
    <w:rsid w:val="00F67F8F"/>
    <w:rsid w:val="00F70A89"/>
    <w:rsid w:val="00F7311C"/>
    <w:rsid w:val="00F74F5C"/>
    <w:rsid w:val="00F75F92"/>
    <w:rsid w:val="00F767EC"/>
    <w:rsid w:val="00F84609"/>
    <w:rsid w:val="00F8629E"/>
    <w:rsid w:val="00F93AC2"/>
    <w:rsid w:val="00F966EA"/>
    <w:rsid w:val="00FA19DC"/>
    <w:rsid w:val="00FA1F73"/>
    <w:rsid w:val="00FA4F81"/>
    <w:rsid w:val="00FB0C1D"/>
    <w:rsid w:val="00FB149F"/>
    <w:rsid w:val="00FB1FB3"/>
    <w:rsid w:val="00FB33B0"/>
    <w:rsid w:val="00FB38C9"/>
    <w:rsid w:val="00FB4F46"/>
    <w:rsid w:val="00FB6091"/>
    <w:rsid w:val="00FB7975"/>
    <w:rsid w:val="00FC2946"/>
    <w:rsid w:val="00FC3347"/>
    <w:rsid w:val="00FC6B6F"/>
    <w:rsid w:val="00FD00B2"/>
    <w:rsid w:val="00FD0168"/>
    <w:rsid w:val="00FD2221"/>
    <w:rsid w:val="00FD250C"/>
    <w:rsid w:val="00FE02FE"/>
    <w:rsid w:val="00FE381F"/>
    <w:rsid w:val="00FE55BB"/>
    <w:rsid w:val="00FE61A4"/>
    <w:rsid w:val="00FE6460"/>
    <w:rsid w:val="00FE6DD8"/>
    <w:rsid w:val="00FE7547"/>
    <w:rsid w:val="00FF0906"/>
    <w:rsid w:val="00FF0D0D"/>
    <w:rsid w:val="00FF104E"/>
    <w:rsid w:val="00FF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uiPriority w:val="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E673AC"/>
    <w:rPr>
      <w:rFonts w:cs="Times New Roman"/>
      <w:b/>
      <w:color w:val="106BBE"/>
    </w:rPr>
  </w:style>
  <w:style w:type="paragraph" w:customStyle="1" w:styleId="ConsPlusNormal">
    <w:name w:val="ConsPlusNormal"/>
    <w:uiPriority w:val="99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521849"/>
    <w:rPr>
      <w:b/>
      <w:bCs/>
    </w:rPr>
  </w:style>
  <w:style w:type="paragraph" w:styleId="21">
    <w:name w:val="Body Text 2"/>
    <w:basedOn w:val="a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e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0">
    <w:name w:val="Hyperlink"/>
    <w:uiPriority w:val="99"/>
    <w:unhideWhenUsed/>
    <w:rsid w:val="00250CD8"/>
    <w:rPr>
      <w:color w:val="0000FF"/>
      <w:u w:val="single"/>
    </w:rPr>
  </w:style>
  <w:style w:type="paragraph" w:styleId="af1">
    <w:name w:val="Body Text"/>
    <w:basedOn w:val="a"/>
    <w:link w:val="af2"/>
    <w:uiPriority w:val="99"/>
    <w:unhideWhenUsed/>
    <w:rsid w:val="00D109E4"/>
    <w:pPr>
      <w:spacing w:after="120"/>
    </w:pPr>
  </w:style>
  <w:style w:type="character" w:customStyle="1" w:styleId="af2">
    <w:name w:val="Основной текст Знак"/>
    <w:basedOn w:val="a0"/>
    <w:link w:val="af1"/>
    <w:rsid w:val="00D109E4"/>
  </w:style>
  <w:style w:type="character" w:styleId="af3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4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6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+ Полужирный"/>
    <w:aliases w:val="Курсив"/>
    <w:basedOn w:val="af2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uiPriority w:val="99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8">
    <w:name w:val="Оглавление_"/>
    <w:basedOn w:val="a0"/>
    <w:link w:val="af9"/>
    <w:rsid w:val="001358C4"/>
    <w:rPr>
      <w:spacing w:val="-3"/>
      <w:sz w:val="26"/>
      <w:szCs w:val="26"/>
      <w:shd w:val="clear" w:color="auto" w:fill="FFFFFF"/>
    </w:rPr>
  </w:style>
  <w:style w:type="paragraph" w:customStyle="1" w:styleId="af9">
    <w:name w:val="Оглавление"/>
    <w:basedOn w:val="a"/>
    <w:link w:val="af8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a">
    <w:name w:val="Normal (Web)"/>
    <w:basedOn w:val="a"/>
    <w:uiPriority w:val="99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b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c">
    <w:name w:val="Комментарий"/>
    <w:basedOn w:val="afb"/>
    <w:next w:val="a"/>
    <w:rsid w:val="00AA500D"/>
  </w:style>
  <w:style w:type="paragraph" w:customStyle="1" w:styleId="afd">
    <w:name w:val="Информация о версии"/>
    <w:basedOn w:val="afc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e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">
    <w:name w:val="Информация об изменениях"/>
    <w:basedOn w:val="afe"/>
    <w:next w:val="a"/>
    <w:uiPriority w:val="99"/>
    <w:rsid w:val="00AA500D"/>
  </w:style>
  <w:style w:type="paragraph" w:customStyle="1" w:styleId="aff0">
    <w:name w:val="Подзаголовок для информации об изменениях"/>
    <w:basedOn w:val="afe"/>
    <w:next w:val="a"/>
    <w:uiPriority w:val="99"/>
    <w:rsid w:val="00AA500D"/>
  </w:style>
  <w:style w:type="character" w:customStyle="1" w:styleId="aff1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2">
    <w:name w:val="footer"/>
    <w:basedOn w:val="a"/>
    <w:link w:val="aff3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3">
    <w:name w:val="Нижний колонтитул Знак"/>
    <w:basedOn w:val="a0"/>
    <w:link w:val="aff2"/>
    <w:uiPriority w:val="99"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6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1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7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4">
    <w:name w:val="Body Text Indent"/>
    <w:aliases w:val="Основной текст 1,Нумерованный список !!,Надин стиль,Body Text Indent,Iniiaiie oaeno 1"/>
    <w:basedOn w:val="a"/>
    <w:link w:val="aff5"/>
    <w:uiPriority w:val="99"/>
    <w:unhideWhenUsed/>
    <w:rsid w:val="00E54353"/>
    <w:pPr>
      <w:spacing w:after="120"/>
      <w:ind w:left="283"/>
    </w:pPr>
  </w:style>
  <w:style w:type="character" w:customStyle="1" w:styleId="aff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4"/>
    <w:uiPriority w:val="99"/>
    <w:rsid w:val="00E54353"/>
  </w:style>
  <w:style w:type="paragraph" w:styleId="aff6">
    <w:name w:val="footnote text"/>
    <w:basedOn w:val="a"/>
    <w:link w:val="aff7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7">
    <w:name w:val="Текст сноски Знак"/>
    <w:basedOn w:val="a0"/>
    <w:link w:val="aff6"/>
    <w:rsid w:val="00E54353"/>
    <w:rPr>
      <w:rFonts w:eastAsiaTheme="minorHAnsi"/>
      <w:sz w:val="20"/>
      <w:szCs w:val="20"/>
      <w:lang w:eastAsia="en-US"/>
    </w:rPr>
  </w:style>
  <w:style w:type="character" w:styleId="aff8">
    <w:name w:val="footnote reference"/>
    <w:rsid w:val="00E54353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9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a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Без интервала1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b">
    <w:name w:val="Title"/>
    <w:basedOn w:val="a"/>
    <w:link w:val="affc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c">
    <w:name w:val="Название Знак"/>
    <w:basedOn w:val="a0"/>
    <w:link w:val="affb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4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5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d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8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9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6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e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a">
    <w:name w:val="Заголовок №2_"/>
    <w:rsid w:val="004F1E73"/>
    <w:rPr>
      <w:b/>
      <w:bCs/>
      <w:sz w:val="26"/>
      <w:szCs w:val="26"/>
      <w:lang w:bidi="ar-SA"/>
    </w:rPr>
  </w:style>
  <w:style w:type="paragraph" w:styleId="afff0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7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1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1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2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3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4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5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0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b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8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9">
    <w:name w:val="Абзац списка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1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a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0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c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1"/>
    <w:next w:val="af1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1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b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a"/>
    <w:next w:val="1a"/>
    <w:rsid w:val="004F1E73"/>
    <w:pPr>
      <w:spacing w:before="80" w:after="160"/>
      <w:ind w:left="0"/>
    </w:pPr>
    <w:rPr>
      <w:sz w:val="20"/>
    </w:rPr>
  </w:style>
  <w:style w:type="paragraph" w:styleId="2d">
    <w:name w:val="toc 2"/>
    <w:basedOn w:val="a"/>
    <w:next w:val="a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d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e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6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7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0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0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d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e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8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9">
    <w:name w:val="Заголовок таблицы"/>
    <w:basedOn w:val="afff1"/>
    <w:rsid w:val="004F1E73"/>
    <w:pPr>
      <w:jc w:val="center"/>
    </w:pPr>
    <w:rPr>
      <w:b/>
      <w:bCs/>
    </w:rPr>
  </w:style>
  <w:style w:type="paragraph" w:customStyle="1" w:styleId="afffa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b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0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Body Text Indent 2"/>
    <w:basedOn w:val="a"/>
    <w:link w:val="2f1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1">
    <w:name w:val="Основной текст с отступом 2 Знак"/>
    <w:basedOn w:val="a0"/>
    <w:link w:val="2f0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c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2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1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d">
    <w:name w:val="Основной текст_"/>
    <w:basedOn w:val="a0"/>
    <w:rsid w:val="00680E9B"/>
    <w:rPr>
      <w:rFonts w:cs="Times New Roman"/>
      <w:spacing w:val="2"/>
      <w:lang w:bidi="ar-SA"/>
    </w:rPr>
  </w:style>
  <w:style w:type="character" w:customStyle="1" w:styleId="afffe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0">
    <w:name w:val="Внимание: криминал!!"/>
    <w:basedOn w:val="affff"/>
    <w:next w:val="a"/>
    <w:rsid w:val="001C26AF"/>
  </w:style>
  <w:style w:type="paragraph" w:customStyle="1" w:styleId="affff1">
    <w:name w:val="Внимание: недобросовестность!"/>
    <w:basedOn w:val="affff"/>
    <w:next w:val="a"/>
    <w:uiPriority w:val="99"/>
    <w:rsid w:val="001C26AF"/>
  </w:style>
  <w:style w:type="character" w:customStyle="1" w:styleId="affff2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3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4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5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6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7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8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9">
    <w:name w:val="Заголовок своего сообщения"/>
    <w:basedOn w:val="af5"/>
    <w:uiPriority w:val="99"/>
    <w:rsid w:val="001C26AF"/>
    <w:rPr>
      <w:b/>
      <w:bCs/>
      <w:color w:val="26282F"/>
    </w:rPr>
  </w:style>
  <w:style w:type="character" w:customStyle="1" w:styleId="affffa">
    <w:name w:val="Заголовок чужого сообщения"/>
    <w:rsid w:val="001C26AF"/>
    <w:rPr>
      <w:b/>
      <w:bCs/>
      <w:color w:val="FF0000"/>
    </w:rPr>
  </w:style>
  <w:style w:type="paragraph" w:customStyle="1" w:styleId="affffb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c">
    <w:name w:val="Заголовок ЭР (правое окно)"/>
    <w:basedOn w:val="affffb"/>
    <w:next w:val="a"/>
    <w:uiPriority w:val="99"/>
    <w:rsid w:val="001C26AF"/>
    <w:pPr>
      <w:spacing w:after="0"/>
      <w:jc w:val="left"/>
    </w:pPr>
  </w:style>
  <w:style w:type="paragraph" w:customStyle="1" w:styleId="affffd">
    <w:name w:val="Интерактивный заголовок"/>
    <w:basedOn w:val="affa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e">
    <w:name w:val="Информация об изменениях документа"/>
    <w:basedOn w:val="afc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0">
    <w:name w:val="Колонтитул (левый)"/>
    <w:basedOn w:val="afffff"/>
    <w:next w:val="a"/>
    <w:rsid w:val="001C26AF"/>
    <w:rPr>
      <w:sz w:val="14"/>
      <w:szCs w:val="14"/>
    </w:rPr>
  </w:style>
  <w:style w:type="paragraph" w:customStyle="1" w:styleId="afffff1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2">
    <w:name w:val="Колонтитул (правый)"/>
    <w:basedOn w:val="afffff1"/>
    <w:next w:val="a"/>
    <w:rsid w:val="001C26AF"/>
    <w:rPr>
      <w:sz w:val="14"/>
      <w:szCs w:val="14"/>
    </w:rPr>
  </w:style>
  <w:style w:type="paragraph" w:customStyle="1" w:styleId="afffff3">
    <w:name w:val="Комментарий пользователя"/>
    <w:basedOn w:val="afc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4">
    <w:name w:val="Куда обратиться?"/>
    <w:basedOn w:val="affff"/>
    <w:next w:val="a"/>
    <w:uiPriority w:val="99"/>
    <w:rsid w:val="001C26AF"/>
  </w:style>
  <w:style w:type="paragraph" w:customStyle="1" w:styleId="afffff5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6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7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8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9">
    <w:name w:val="Необходимые документы"/>
    <w:basedOn w:val="affff"/>
    <w:next w:val="a"/>
    <w:uiPriority w:val="99"/>
    <w:rsid w:val="001C26AF"/>
    <w:pPr>
      <w:ind w:firstLine="118"/>
    </w:pPr>
  </w:style>
  <w:style w:type="character" w:customStyle="1" w:styleId="afffffa">
    <w:name w:val="Опечатки"/>
    <w:rsid w:val="001C26AF"/>
    <w:rPr>
      <w:color w:val="FF0000"/>
    </w:rPr>
  </w:style>
  <w:style w:type="paragraph" w:customStyle="1" w:styleId="afffffb">
    <w:name w:val="Переменная часть"/>
    <w:basedOn w:val="affff5"/>
    <w:next w:val="a"/>
    <w:rsid w:val="001C26AF"/>
    <w:rPr>
      <w:sz w:val="18"/>
      <w:szCs w:val="18"/>
    </w:rPr>
  </w:style>
  <w:style w:type="paragraph" w:customStyle="1" w:styleId="afffffc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d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e">
    <w:name w:val="Постоянная часть"/>
    <w:basedOn w:val="affff5"/>
    <w:next w:val="a"/>
    <w:rsid w:val="001C26AF"/>
    <w:rPr>
      <w:sz w:val="20"/>
      <w:szCs w:val="20"/>
    </w:rPr>
  </w:style>
  <w:style w:type="paragraph" w:customStyle="1" w:styleId="affffff">
    <w:name w:val="Пример."/>
    <w:basedOn w:val="affff"/>
    <w:next w:val="a"/>
    <w:uiPriority w:val="99"/>
    <w:rsid w:val="001C26AF"/>
  </w:style>
  <w:style w:type="paragraph" w:customStyle="1" w:styleId="affffff0">
    <w:name w:val="Примечание."/>
    <w:basedOn w:val="affff"/>
    <w:next w:val="a"/>
    <w:uiPriority w:val="99"/>
    <w:rsid w:val="001C26AF"/>
  </w:style>
  <w:style w:type="character" w:customStyle="1" w:styleId="affffff1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2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3">
    <w:name w:val="Сравнение редакций"/>
    <w:basedOn w:val="af5"/>
    <w:rsid w:val="001C26AF"/>
    <w:rPr>
      <w:b/>
      <w:bCs/>
      <w:color w:val="26282F"/>
    </w:rPr>
  </w:style>
  <w:style w:type="character" w:customStyle="1" w:styleId="affffff4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5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6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7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8">
    <w:name w:val="Текст в таблице"/>
    <w:basedOn w:val="a9"/>
    <w:next w:val="a"/>
    <w:rsid w:val="001C26AF"/>
    <w:pPr>
      <w:ind w:firstLine="500"/>
    </w:pPr>
  </w:style>
  <w:style w:type="paragraph" w:customStyle="1" w:styleId="affffff9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a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b">
    <w:name w:val="Утратил силу"/>
    <w:rsid w:val="001C26AF"/>
    <w:rPr>
      <w:b/>
      <w:bCs/>
      <w:strike/>
      <w:color w:val="666600"/>
    </w:rPr>
  </w:style>
  <w:style w:type="paragraph" w:customStyle="1" w:styleId="affffffc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d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e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2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2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3">
    <w:name w:val="Сетка таблицы1"/>
    <w:basedOn w:val="a1"/>
    <w:next w:val="ae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uiPriority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0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1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2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3">
    <w:name w:val="Основной шрифт абзаца2"/>
    <w:rsid w:val="00487F7F"/>
  </w:style>
  <w:style w:type="character" w:customStyle="1" w:styleId="afffffff3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4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5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4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4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5">
    <w:name w:val="line number"/>
    <w:uiPriority w:val="99"/>
    <w:unhideWhenUsed/>
    <w:rsid w:val="00487F7F"/>
    <w:rPr>
      <w:rFonts w:cs="Times New Roman"/>
    </w:rPr>
  </w:style>
  <w:style w:type="paragraph" w:customStyle="1" w:styleId="afffffff6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7">
    <w:name w:val="Plain Text"/>
    <w:basedOn w:val="a"/>
    <w:link w:val="afffffff8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8">
    <w:name w:val="Текст Знак"/>
    <w:basedOn w:val="a0"/>
    <w:link w:val="afffffff7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5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9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a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b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c">
    <w:name w:val="annotation reference"/>
    <w:semiHidden/>
    <w:rsid w:val="00FF1DF4"/>
    <w:rPr>
      <w:sz w:val="16"/>
      <w:szCs w:val="16"/>
    </w:rPr>
  </w:style>
  <w:style w:type="paragraph" w:styleId="afffffffd">
    <w:name w:val="annotation text"/>
    <w:basedOn w:val="a"/>
    <w:link w:val="afffffffe"/>
    <w:semiHidden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e">
    <w:name w:val="Текст примечания Знак"/>
    <w:basedOn w:val="a0"/>
    <w:link w:val="afffffffd"/>
    <w:semiHidden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">
    <w:name w:val="annotation subject"/>
    <w:basedOn w:val="afffffffd"/>
    <w:next w:val="afffffffd"/>
    <w:link w:val="affffffff0"/>
    <w:semiHidden/>
    <w:rsid w:val="00FF1DF4"/>
    <w:rPr>
      <w:b/>
      <w:bCs/>
    </w:rPr>
  </w:style>
  <w:style w:type="character" w:customStyle="1" w:styleId="affffffff0">
    <w:name w:val="Тема примечания Знак"/>
    <w:basedOn w:val="afffffffe"/>
    <w:link w:val="affffffff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6">
    <w:name w:val="Сетка таблицы2"/>
    <w:basedOn w:val="a1"/>
    <w:next w:val="ae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e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6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7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1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8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2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internet.garant.ru/document/redirect/178160/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/redirect/182661/0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178160/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internet.garant.ru/document/redirect/10107960/0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105FB-4125-45B8-821A-7F435B3FF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3206</TotalTime>
  <Pages>17</Pages>
  <Words>8410</Words>
  <Characters>47937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629</cp:revision>
  <dcterms:created xsi:type="dcterms:W3CDTF">2020-01-14T13:18:00Z</dcterms:created>
  <dcterms:modified xsi:type="dcterms:W3CDTF">2021-05-04T09:33:00Z</dcterms:modified>
</cp:coreProperties>
</file>