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5C17C1">
        <w:rPr>
          <w:rFonts w:ascii="Times New Roman" w:hAnsi="Times New Roman" w:cs="Times New Roman"/>
          <w:b/>
          <w:noProof/>
        </w:rPr>
        <w:drawing>
          <wp:inline distT="0" distB="0" distL="0" distR="0" wp14:anchorId="40D7B33D" wp14:editId="2E03F6EA">
            <wp:extent cx="581025" cy="6096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C17C1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5C17C1" w:rsidRPr="005C17C1" w:rsidRDefault="005C17C1" w:rsidP="005C17C1">
      <w:pPr>
        <w:pStyle w:val="2"/>
        <w:spacing w:before="0"/>
        <w:ind w:left="576"/>
        <w:jc w:val="center"/>
        <w:rPr>
          <w:rFonts w:ascii="Times New Roman" w:hAnsi="Times New Roman" w:cs="Times New Roman"/>
          <w:i/>
          <w:sz w:val="22"/>
          <w:szCs w:val="22"/>
        </w:rPr>
      </w:pPr>
    </w:p>
    <w:p w:rsidR="005C17C1" w:rsidRPr="005C17C1" w:rsidRDefault="005C17C1" w:rsidP="005C17C1">
      <w:pPr>
        <w:pStyle w:val="2"/>
        <w:spacing w:before="0"/>
        <w:ind w:left="576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5C17C1">
        <w:rPr>
          <w:rFonts w:ascii="Times New Roman" w:hAnsi="Times New Roman" w:cs="Times New Roman"/>
          <w:i/>
          <w:color w:val="auto"/>
          <w:sz w:val="22"/>
          <w:szCs w:val="22"/>
        </w:rPr>
        <w:t>ПОСТАНОВЛЕНИЕ</w:t>
      </w:r>
    </w:p>
    <w:p w:rsidR="005C17C1" w:rsidRPr="005C17C1" w:rsidRDefault="005C17C1" w:rsidP="005C17C1">
      <w:pPr>
        <w:shd w:val="clear" w:color="auto" w:fill="FFFFFF"/>
        <w:tabs>
          <w:tab w:val="left" w:pos="8023"/>
        </w:tabs>
        <w:spacing w:after="0" w:line="240" w:lineRule="auto"/>
        <w:rPr>
          <w:rFonts w:ascii="Times New Roman" w:hAnsi="Times New Roman" w:cs="Times New Roman"/>
          <w:color w:val="000000"/>
        </w:rPr>
      </w:pPr>
      <w:r w:rsidRPr="005C17C1">
        <w:rPr>
          <w:rFonts w:ascii="Times New Roman" w:hAnsi="Times New Roman" w:cs="Times New Roman"/>
          <w:color w:val="000000"/>
          <w:spacing w:val="-3"/>
        </w:rPr>
        <w:t>« 05 » мая 2021 г.</w:t>
      </w:r>
      <w:r w:rsidRPr="005C17C1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</w:t>
      </w:r>
      <w:r w:rsidRPr="005C17C1">
        <w:rPr>
          <w:rFonts w:ascii="Times New Roman" w:hAnsi="Times New Roman" w:cs="Times New Roman"/>
          <w:color w:val="000000"/>
        </w:rPr>
        <w:t>№ 213</w:t>
      </w:r>
    </w:p>
    <w:p w:rsidR="005C17C1" w:rsidRPr="005C17C1" w:rsidRDefault="005C17C1" w:rsidP="005C17C1">
      <w:pPr>
        <w:shd w:val="clear" w:color="auto" w:fill="FFFFFF"/>
        <w:spacing w:after="0" w:line="240" w:lineRule="auto"/>
        <w:ind w:left="5"/>
        <w:jc w:val="center"/>
        <w:rPr>
          <w:rFonts w:ascii="Times New Roman" w:hAnsi="Times New Roman" w:cs="Times New Roman"/>
          <w:color w:val="000000"/>
          <w:spacing w:val="-1"/>
        </w:rPr>
      </w:pPr>
      <w:r w:rsidRPr="005C17C1">
        <w:rPr>
          <w:rFonts w:ascii="Times New Roman" w:hAnsi="Times New Roman" w:cs="Times New Roman"/>
          <w:color w:val="000000"/>
          <w:spacing w:val="-1"/>
        </w:rPr>
        <w:t>с. Большое Игнатово</w:t>
      </w:r>
    </w:p>
    <w:p w:rsidR="005C17C1" w:rsidRPr="005C17C1" w:rsidRDefault="005C17C1" w:rsidP="005C17C1">
      <w:pPr>
        <w:pStyle w:val="afb"/>
        <w:spacing w:before="0" w:beforeAutospacing="0" w:after="0" w:afterAutospacing="0"/>
        <w:jc w:val="center"/>
        <w:rPr>
          <w:sz w:val="22"/>
          <w:szCs w:val="22"/>
        </w:rPr>
      </w:pPr>
    </w:p>
    <w:p w:rsidR="005C17C1" w:rsidRPr="005C17C1" w:rsidRDefault="005C17C1" w:rsidP="005C17C1">
      <w:pPr>
        <w:spacing w:after="0" w:line="240" w:lineRule="auto"/>
        <w:ind w:right="1982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О внесении изменений </w:t>
      </w:r>
      <w:r w:rsidRPr="005C17C1">
        <w:rPr>
          <w:rFonts w:ascii="Times New Roman" w:hAnsi="Times New Roman" w:cs="Times New Roman"/>
          <w:bCs/>
        </w:rPr>
        <w:t>в постановление Администрации Большеигнатовского муниципального района от 23.06.2020 №302 «</w:t>
      </w:r>
      <w:r w:rsidRPr="005C17C1">
        <w:rPr>
          <w:rFonts w:ascii="Times New Roman" w:hAnsi="Times New Roman" w:cs="Times New Roman"/>
        </w:rPr>
        <w:t xml:space="preserve">Об утверждении  документа  планирования регулярных перевозок пассажиров и багажа  автомобильным транспортом  по </w:t>
      </w:r>
      <w:r w:rsidRPr="005C17C1">
        <w:rPr>
          <w:rFonts w:ascii="Times New Roman" w:hAnsi="Times New Roman" w:cs="Times New Roman"/>
          <w:color w:val="000000"/>
        </w:rPr>
        <w:t>муниципальным маршрутам регулярных перевозок на территории  Большеигнатовского муниципального  района Республики Мордовия на 2020-2025 гг.»</w:t>
      </w:r>
    </w:p>
    <w:p w:rsidR="005C17C1" w:rsidRPr="005C17C1" w:rsidRDefault="005C17C1" w:rsidP="005C17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</w:rPr>
      </w:pPr>
      <w:bookmarkStart w:id="0" w:name="sub_2"/>
      <w:r w:rsidRPr="005C17C1">
        <w:rPr>
          <w:rFonts w:ascii="Times New Roman" w:hAnsi="Times New Roman" w:cs="Times New Roman"/>
        </w:rPr>
        <w:t xml:space="preserve">В соответствии с подпунктом 27 статьи 3 Федерального закона от 13.07.2015 № 220–ФЗ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акты Российской Федерации», Федерального закона от 06.10.2013 № 131-ФЗ «Об общих принципах организации местного самоуправления в Российской Федерации Администрация Большеигнатовского  муниципального района </w:t>
      </w:r>
      <w:r w:rsidRPr="005C17C1">
        <w:rPr>
          <w:rFonts w:ascii="Times New Roman" w:hAnsi="Times New Roman" w:cs="Times New Roman"/>
          <w:b/>
        </w:rPr>
        <w:t>ПОСТАНОВЛЯЕТ:</w:t>
      </w:r>
    </w:p>
    <w:p w:rsidR="005C17C1" w:rsidRPr="005C17C1" w:rsidRDefault="005C17C1" w:rsidP="005C17C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ind w:firstLine="660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1. Внести изменения в 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 муниципального района на 2020 - 2025 годы, утвержденный постановлением Администрации Большеигнатовского муниципального района от 23.06.2020 № 302 «Об утверждении  документа  планирования регулярных перевозок пассажиров и багажа  автомобильным транспортом  по муниципальным маршрутам регулярных перевозок на территории  Большеигнатовского муниципального  района Республики Мордовия на 2020-2025 гг.», изложив его в следующей редакции (прилагается).</w:t>
      </w:r>
    </w:p>
    <w:bookmarkEnd w:id="0"/>
    <w:p w:rsidR="005C17C1" w:rsidRPr="005C17C1" w:rsidRDefault="005C17C1" w:rsidP="005C17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5C17C1" w:rsidRPr="005C17C1" w:rsidRDefault="005C17C1" w:rsidP="005C17C1">
      <w:pPr>
        <w:spacing w:after="0" w:line="240" w:lineRule="auto"/>
        <w:ind w:right="459" w:firstLine="709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ind w:right="459" w:firstLine="709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ind w:right="459" w:firstLine="709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Глава Большеигнатовского </w:t>
      </w: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муниципального района                                                               Т.Н. Полозова</w:t>
      </w:r>
    </w:p>
    <w:p w:rsidR="005C17C1" w:rsidRPr="005C17C1" w:rsidRDefault="005C17C1" w:rsidP="005C17C1">
      <w:pPr>
        <w:pStyle w:val="af5"/>
        <w:rPr>
          <w:rFonts w:ascii="Times New Roman" w:hAnsi="Times New Roman" w:cs="Times New Roman"/>
          <w:sz w:val="22"/>
          <w:szCs w:val="22"/>
        </w:rPr>
        <w:sectPr w:rsidR="005C17C1" w:rsidRPr="005C17C1" w:rsidSect="00AF6D94">
          <w:footnotePr>
            <w:pos w:val="beneathText"/>
          </w:footnotePr>
          <w:pgSz w:w="11905" w:h="16837" w:code="9"/>
          <w:pgMar w:top="426" w:right="851" w:bottom="851" w:left="1701" w:header="720" w:footer="720" w:gutter="0"/>
          <w:cols w:space="720"/>
          <w:docGrid w:linePitch="326"/>
        </w:sectPr>
      </w:pPr>
    </w:p>
    <w:p w:rsidR="005C17C1" w:rsidRPr="005C17C1" w:rsidRDefault="005C17C1" w:rsidP="005C17C1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lastRenderedPageBreak/>
        <w:t>Утвержденная</w:t>
      </w:r>
    </w:p>
    <w:p w:rsidR="005C17C1" w:rsidRPr="005C17C1" w:rsidRDefault="005C17C1" w:rsidP="005C17C1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постановлением Администрации</w:t>
      </w:r>
    </w:p>
    <w:p w:rsidR="005C17C1" w:rsidRPr="005C17C1" w:rsidRDefault="005C17C1" w:rsidP="005C17C1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5C17C1" w:rsidRPr="005C17C1" w:rsidRDefault="005C17C1" w:rsidP="005C17C1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Республики Мордовия от </w:t>
      </w:r>
      <w:r w:rsidRPr="005C17C1">
        <w:rPr>
          <w:rFonts w:ascii="Times New Roman" w:hAnsi="Times New Roman" w:cs="Times New Roman"/>
          <w:u w:val="single"/>
        </w:rPr>
        <w:t>05.05.2021</w:t>
      </w:r>
      <w:r w:rsidRPr="005C17C1">
        <w:rPr>
          <w:rFonts w:ascii="Times New Roman" w:hAnsi="Times New Roman" w:cs="Times New Roman"/>
        </w:rPr>
        <w:t xml:space="preserve"> № </w:t>
      </w:r>
      <w:r w:rsidRPr="005C17C1">
        <w:rPr>
          <w:rFonts w:ascii="Times New Roman" w:hAnsi="Times New Roman" w:cs="Times New Roman"/>
          <w:u w:val="single"/>
        </w:rPr>
        <w:t>213</w:t>
      </w:r>
    </w:p>
    <w:p w:rsidR="005C17C1" w:rsidRPr="005C17C1" w:rsidRDefault="005C17C1" w:rsidP="005C17C1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 «Об утверждении документа планирования регулярных </w:t>
      </w:r>
    </w:p>
    <w:p w:rsidR="005C17C1" w:rsidRPr="005C17C1" w:rsidRDefault="005C17C1" w:rsidP="005C17C1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Перевозок пассажиров и багажа  автомобильным транспортом </w:t>
      </w:r>
    </w:p>
    <w:p w:rsidR="005C17C1" w:rsidRPr="005C17C1" w:rsidRDefault="005C17C1" w:rsidP="005C17C1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5C17C1">
        <w:rPr>
          <w:rFonts w:ascii="Times New Roman" w:hAnsi="Times New Roman" w:cs="Times New Roman"/>
        </w:rPr>
        <w:t xml:space="preserve"> по </w:t>
      </w:r>
      <w:r w:rsidRPr="005C17C1">
        <w:rPr>
          <w:rFonts w:ascii="Times New Roman" w:hAnsi="Times New Roman" w:cs="Times New Roman"/>
          <w:color w:val="000000"/>
        </w:rPr>
        <w:t>муниципальным маршрутам регулярных перевозок</w:t>
      </w:r>
    </w:p>
    <w:p w:rsidR="005C17C1" w:rsidRPr="005C17C1" w:rsidRDefault="005C17C1" w:rsidP="005C17C1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5C17C1">
        <w:rPr>
          <w:rFonts w:ascii="Times New Roman" w:hAnsi="Times New Roman" w:cs="Times New Roman"/>
          <w:color w:val="000000"/>
        </w:rPr>
        <w:t xml:space="preserve"> на территории  Большеигнатовского муниципального  района </w:t>
      </w:r>
    </w:p>
    <w:p w:rsidR="005C17C1" w:rsidRPr="005C17C1" w:rsidRDefault="005C17C1" w:rsidP="005C17C1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5C17C1">
        <w:rPr>
          <w:rFonts w:ascii="Times New Roman" w:hAnsi="Times New Roman" w:cs="Times New Roman"/>
          <w:color w:val="000000"/>
        </w:rPr>
        <w:t>Республики Мордовия на 2020-2025 гг.»</w:t>
      </w:r>
    </w:p>
    <w:p w:rsidR="005C17C1" w:rsidRPr="005C17C1" w:rsidRDefault="005C17C1" w:rsidP="005C17C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C17C1">
        <w:rPr>
          <w:rFonts w:ascii="Times New Roman" w:hAnsi="Times New Roman" w:cs="Times New Roman"/>
          <w:sz w:val="22"/>
          <w:szCs w:val="22"/>
        </w:rPr>
        <w:t>Документ планирования регулярных перевозок пассажиров и багажа автомобильным транспортом по муниципальным маршрутам регулярных перевозок на территории Большеигнатовского  муниципального района на 2020 - 2025 годы</w:t>
      </w:r>
    </w:p>
    <w:p w:rsidR="005C17C1" w:rsidRPr="005C17C1" w:rsidRDefault="005C17C1" w:rsidP="005C17C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bookmarkStart w:id="1" w:name="sub_3"/>
      <w:r w:rsidRPr="005C17C1">
        <w:rPr>
          <w:rFonts w:ascii="Times New Roman" w:hAnsi="Times New Roman" w:cs="Times New Roman"/>
          <w:sz w:val="22"/>
          <w:szCs w:val="22"/>
        </w:rPr>
        <w:t>Раздел I. План изменения муниципальных маршрутов</w:t>
      </w:r>
    </w:p>
    <w:bookmarkEnd w:id="1"/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295"/>
        <w:gridCol w:w="1701"/>
        <w:gridCol w:w="3686"/>
        <w:gridCol w:w="1417"/>
      </w:tblGrid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Номер и наименование муниципального маршрута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Вид изменения муниципального маршрута (установление, изменение, отмена)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Содержание изменения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Дата изменения</w:t>
            </w:r>
          </w:p>
        </w:tc>
      </w:tr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Атяшево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Изменение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 расписания движения, включение в маршрут остановки в с. Аржадеево в обратном направлении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Барахманы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 расписания движения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Новое Баево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 расписания движения, включение в маршрут остановки в с. Кучкаево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д. Красная Нива – с. Хухорево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Изменение расписания движения, включение в маршрут остановки в с. Горки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д. Новое Чамзино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 расписания движения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Старые Селищи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Изменение расписания движения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</w:tbl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bookmarkStart w:id="2" w:name="sub_4"/>
      <w:r w:rsidRPr="005C17C1">
        <w:rPr>
          <w:rFonts w:ascii="Times New Roman" w:hAnsi="Times New Roman" w:cs="Times New Roman"/>
          <w:sz w:val="22"/>
          <w:szCs w:val="22"/>
        </w:rPr>
        <w:t>Раздел II. Виды регулярных перевозок по муниципальным маршрутам</w:t>
      </w:r>
    </w:p>
    <w:bookmarkEnd w:id="2"/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3293"/>
        <w:gridCol w:w="1701"/>
        <w:gridCol w:w="3686"/>
        <w:gridCol w:w="1417"/>
      </w:tblGrid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Номер и наименование муниципального маршрута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Фактический вид регулярных перевозок на муниципальном маршруте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Планируемый вид регулярных перевозок на муниципальном маршруте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Дата изменения вида регулярных перевозок</w:t>
            </w:r>
          </w:p>
        </w:tc>
      </w:tr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Атяшево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с.Барахманы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Новое Баево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д. Красная Нива – с. Хухорево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д. Новое Чамзино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  <w:tr w:rsidR="005C17C1" w:rsidRPr="005C17C1" w:rsidTr="006D0538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Старые Селищи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Регулярные перевозки по регулируемым тарифам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Май 2021</w:t>
            </w:r>
          </w:p>
        </w:tc>
      </w:tr>
    </w:tbl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bookmarkStart w:id="3" w:name="sub_5"/>
      <w:r w:rsidRPr="005C17C1">
        <w:rPr>
          <w:rFonts w:ascii="Times New Roman" w:hAnsi="Times New Roman" w:cs="Times New Roman"/>
          <w:sz w:val="22"/>
          <w:szCs w:val="22"/>
        </w:rPr>
        <w:t>Раздел III. План заключения муниципальных контрактов на выполнение работ, связанных с осуществлением регулярных перевозок по регулируемым тарифам и выдачи свидетельств об осуществлении перевозок по муниципальным маршрутам</w:t>
      </w:r>
    </w:p>
    <w:bookmarkEnd w:id="3"/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3"/>
        <w:gridCol w:w="3306"/>
        <w:gridCol w:w="1701"/>
        <w:gridCol w:w="1701"/>
        <w:gridCol w:w="1276"/>
        <w:gridCol w:w="2268"/>
      </w:tblGrid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br/>
              <w:t>п/п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Номер и наименование муниципального маршрута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Срок проведения закупки работ (электронного аукциона) в соответствии с Федеральным законом № 44-ФЗ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Дата начала действия муниципального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Срок проведения конкурсной процедуры в соответствии с Федеральным законом                   № 220-ФЗ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Дата начала действия свидетельства об осуществлении перевозок по муниципальному маршруту</w:t>
            </w:r>
          </w:p>
        </w:tc>
      </w:tr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Атяшево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</w:tr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с.Барахманы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</w:tr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Новое Баево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</w:tr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д. Красная Нива – с. Хухорево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</w:tr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д. Новое Чамзино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</w:tr>
      <w:tr w:rsidR="005C17C1" w:rsidRPr="005C17C1" w:rsidTr="006D0538"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 – с. Старые Селищи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Май-июнь 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Июнь-июль 2021</w:t>
            </w:r>
          </w:p>
        </w:tc>
      </w:tr>
    </w:tbl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rPr>
          <w:rFonts w:ascii="Times New Roman" w:hAnsi="Times New Roman" w:cs="Times New Roman"/>
          <w:b/>
          <w:noProof/>
        </w:rPr>
      </w:pPr>
    </w:p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noProof/>
        </w:rPr>
      </w:pPr>
      <w:r w:rsidRPr="005C17C1">
        <w:rPr>
          <w:rFonts w:ascii="Times New Roman" w:hAnsi="Times New Roman" w:cs="Times New Roman"/>
          <w:b/>
          <w:noProof/>
        </w:rPr>
        <w:drawing>
          <wp:inline distT="0" distB="0" distL="0" distR="0" wp14:anchorId="5191E1C7" wp14:editId="648F78A4">
            <wp:extent cx="581025" cy="609600"/>
            <wp:effectExtent l="0" t="0" r="0" b="0"/>
            <wp:docPr id="3" name="Рисунок 3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C17C1" w:rsidRPr="005C17C1" w:rsidRDefault="005C17C1" w:rsidP="005C17C1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C17C1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5C17C1" w:rsidRPr="005C17C1" w:rsidRDefault="005C17C1" w:rsidP="005C17C1">
      <w:pPr>
        <w:pStyle w:val="2"/>
        <w:spacing w:before="0"/>
        <w:ind w:left="576"/>
        <w:jc w:val="center"/>
        <w:rPr>
          <w:rFonts w:ascii="Times New Roman" w:hAnsi="Times New Roman" w:cs="Times New Roman"/>
          <w:i/>
          <w:sz w:val="22"/>
          <w:szCs w:val="22"/>
        </w:rPr>
      </w:pPr>
    </w:p>
    <w:p w:rsidR="005C17C1" w:rsidRPr="005C17C1" w:rsidRDefault="005C17C1" w:rsidP="005C17C1">
      <w:pPr>
        <w:pStyle w:val="2"/>
        <w:spacing w:before="0"/>
        <w:ind w:left="576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5C17C1">
        <w:rPr>
          <w:rFonts w:ascii="Times New Roman" w:hAnsi="Times New Roman" w:cs="Times New Roman"/>
          <w:i/>
          <w:sz w:val="22"/>
          <w:szCs w:val="22"/>
        </w:rPr>
        <w:t>ПОСТАНОВЛЕНИЕ</w:t>
      </w:r>
    </w:p>
    <w:p w:rsidR="005C17C1" w:rsidRPr="005C17C1" w:rsidRDefault="005C17C1" w:rsidP="005C17C1">
      <w:pPr>
        <w:shd w:val="clear" w:color="auto" w:fill="FFFFFF"/>
        <w:tabs>
          <w:tab w:val="left" w:pos="8023"/>
        </w:tabs>
        <w:spacing w:after="0" w:line="240" w:lineRule="auto"/>
        <w:rPr>
          <w:rFonts w:ascii="Times New Roman" w:hAnsi="Times New Roman" w:cs="Times New Roman"/>
          <w:color w:val="000000"/>
        </w:rPr>
      </w:pPr>
      <w:r w:rsidRPr="005C17C1">
        <w:rPr>
          <w:rFonts w:ascii="Times New Roman" w:hAnsi="Times New Roman" w:cs="Times New Roman"/>
          <w:color w:val="000000"/>
          <w:spacing w:val="-3"/>
        </w:rPr>
        <w:t>« 05 » мая 2021 г.</w:t>
      </w:r>
      <w:r w:rsidRPr="005C17C1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  <w:r w:rsidR="006D0538">
        <w:rPr>
          <w:rFonts w:ascii="Times New Roman" w:hAnsi="Times New Roman" w:cs="Times New Roman"/>
          <w:color w:val="000000"/>
        </w:rPr>
        <w:t xml:space="preserve">                           </w:t>
      </w:r>
      <w:r w:rsidRPr="005C17C1">
        <w:rPr>
          <w:rFonts w:ascii="Times New Roman" w:hAnsi="Times New Roman" w:cs="Times New Roman"/>
          <w:color w:val="000000"/>
        </w:rPr>
        <w:t xml:space="preserve"> № 214</w:t>
      </w:r>
    </w:p>
    <w:p w:rsidR="005C17C1" w:rsidRPr="005C17C1" w:rsidRDefault="005C17C1" w:rsidP="005C17C1">
      <w:pPr>
        <w:shd w:val="clear" w:color="auto" w:fill="FFFFFF"/>
        <w:spacing w:after="0" w:line="240" w:lineRule="auto"/>
        <w:ind w:left="5"/>
        <w:jc w:val="center"/>
        <w:rPr>
          <w:rFonts w:ascii="Times New Roman" w:hAnsi="Times New Roman" w:cs="Times New Roman"/>
          <w:color w:val="000000"/>
          <w:spacing w:val="-1"/>
        </w:rPr>
      </w:pPr>
      <w:r w:rsidRPr="005C17C1">
        <w:rPr>
          <w:rFonts w:ascii="Times New Roman" w:hAnsi="Times New Roman" w:cs="Times New Roman"/>
          <w:color w:val="000000"/>
          <w:spacing w:val="-1"/>
        </w:rPr>
        <w:t>с. Большое Игнатово</w:t>
      </w:r>
    </w:p>
    <w:p w:rsidR="005C17C1" w:rsidRPr="005C17C1" w:rsidRDefault="005C17C1" w:rsidP="005C17C1">
      <w:pPr>
        <w:pStyle w:val="afb"/>
        <w:spacing w:before="0" w:beforeAutospacing="0" w:after="0" w:afterAutospacing="0"/>
        <w:jc w:val="center"/>
        <w:rPr>
          <w:sz w:val="22"/>
          <w:szCs w:val="22"/>
        </w:rPr>
      </w:pPr>
    </w:p>
    <w:p w:rsidR="005C17C1" w:rsidRPr="005C17C1" w:rsidRDefault="005C17C1" w:rsidP="005C17C1">
      <w:pPr>
        <w:spacing w:after="0" w:line="240" w:lineRule="auto"/>
        <w:ind w:right="1982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О внесении изменений </w:t>
      </w:r>
      <w:r w:rsidRPr="005C17C1">
        <w:rPr>
          <w:rFonts w:ascii="Times New Roman" w:hAnsi="Times New Roman" w:cs="Times New Roman"/>
          <w:bCs/>
        </w:rPr>
        <w:t>в постановление Администрации Большеигнатовского муниципального района от 23.06.2020 №303 «Об утверждении Положения о Реестре муниципальных  маршрутов регулярных перевозок и Реестра муниципальных маршрутов регулярных перевозок Большеигнатовского муниципального района»</w:t>
      </w:r>
    </w:p>
    <w:p w:rsidR="005C17C1" w:rsidRPr="005C17C1" w:rsidRDefault="005C17C1" w:rsidP="005C17C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660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Администрация Большеигнатовского  муниципального района </w:t>
      </w:r>
      <w:r w:rsidRPr="005C17C1">
        <w:rPr>
          <w:rFonts w:ascii="Times New Roman" w:hAnsi="Times New Roman" w:cs="Times New Roman"/>
          <w:b/>
        </w:rPr>
        <w:t>ПОСТАНОВЛЯЕТ:</w:t>
      </w:r>
    </w:p>
    <w:p w:rsidR="005C17C1" w:rsidRPr="005C17C1" w:rsidRDefault="005C17C1" w:rsidP="005C17C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ind w:firstLine="660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1. Внести изменения в Реестр муниципальных маршрутов регулярных перевозок Большеигнатовского муниципального района, утвержденный постановлением Администрации Большеигнатовского муниципального района от 23.06.2020 № 303 «Об утверждении Положения о Реестре муниципальных  маршрутов регулярных перевозок и Реестра муниципальных маршрутов регулярных перевозок Большеигнатовского муниципального района», изложив его в следующей редакции (прилагается).</w:t>
      </w:r>
    </w:p>
    <w:p w:rsidR="005C17C1" w:rsidRPr="005C17C1" w:rsidRDefault="005C17C1" w:rsidP="005C17C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5C17C1" w:rsidRPr="005C17C1" w:rsidRDefault="005C17C1" w:rsidP="006D0538">
      <w:pPr>
        <w:spacing w:after="0" w:line="240" w:lineRule="auto"/>
        <w:ind w:right="459"/>
        <w:jc w:val="both"/>
        <w:rPr>
          <w:rFonts w:ascii="Times New Roman" w:hAnsi="Times New Roman" w:cs="Times New Roman"/>
        </w:rPr>
      </w:pPr>
    </w:p>
    <w:p w:rsidR="005C17C1" w:rsidRPr="005C17C1" w:rsidRDefault="005C17C1" w:rsidP="005C17C1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Глава Большеигнатовского </w:t>
      </w:r>
    </w:p>
    <w:p w:rsidR="005C17C1" w:rsidRPr="005C17C1" w:rsidRDefault="005C17C1" w:rsidP="005C17C1">
      <w:pPr>
        <w:spacing w:after="0" w:line="240" w:lineRule="auto"/>
        <w:ind w:firstLine="567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муниципального района                                                           Т.Н. Полозова</w:t>
      </w:r>
    </w:p>
    <w:p w:rsidR="005C17C1" w:rsidRPr="005C17C1" w:rsidRDefault="005C17C1" w:rsidP="005C17C1">
      <w:pPr>
        <w:pStyle w:val="af5"/>
        <w:rPr>
          <w:rFonts w:ascii="Times New Roman" w:hAnsi="Times New Roman" w:cs="Times New Roman"/>
          <w:sz w:val="22"/>
          <w:szCs w:val="22"/>
        </w:rPr>
        <w:sectPr w:rsidR="005C17C1" w:rsidRPr="005C17C1" w:rsidSect="00AF6D94">
          <w:footnotePr>
            <w:pos w:val="beneathText"/>
          </w:footnotePr>
          <w:pgSz w:w="11905" w:h="16837" w:code="9"/>
          <w:pgMar w:top="426" w:right="851" w:bottom="851" w:left="1701" w:header="720" w:footer="720" w:gutter="0"/>
          <w:cols w:space="720"/>
          <w:docGrid w:linePitch="326"/>
        </w:sectPr>
      </w:pPr>
    </w:p>
    <w:p w:rsidR="009C0C1B" w:rsidRDefault="009C0C1B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</w:t>
      </w:r>
    </w:p>
    <w:p w:rsidR="005C17C1" w:rsidRPr="005C17C1" w:rsidRDefault="005C17C1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Утвержденный</w:t>
      </w:r>
    </w:p>
    <w:p w:rsidR="005C17C1" w:rsidRPr="005C17C1" w:rsidRDefault="005C17C1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постановлением Администрации Большеигнатовского </w:t>
      </w:r>
    </w:p>
    <w:p w:rsidR="005C17C1" w:rsidRPr="005C17C1" w:rsidRDefault="005C17C1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>муниципального района Республики Мордовия от «05» мая 2021 №214</w:t>
      </w:r>
    </w:p>
    <w:p w:rsidR="005C17C1" w:rsidRPr="005C17C1" w:rsidRDefault="005C17C1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«Об утверждении Положения о Реестре муниципальных </w:t>
      </w:r>
    </w:p>
    <w:p w:rsidR="006D0538" w:rsidRDefault="005C17C1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5C17C1">
        <w:rPr>
          <w:rFonts w:ascii="Times New Roman" w:hAnsi="Times New Roman" w:cs="Times New Roman"/>
        </w:rPr>
        <w:t xml:space="preserve">маршрутов регулярных перевозок  и Реестра муниципальных       </w:t>
      </w:r>
    </w:p>
    <w:p w:rsidR="005C17C1" w:rsidRPr="005C17C1" w:rsidRDefault="005C17C1" w:rsidP="006D0538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5C17C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маршрутов регулярных перевозок Большеигнатовского  муниципального района</w:t>
      </w:r>
      <w:r w:rsidRPr="005C17C1">
        <w:rPr>
          <w:rFonts w:ascii="Times New Roman" w:hAnsi="Times New Roman" w:cs="Times New Roman"/>
          <w:color w:val="000000"/>
        </w:rPr>
        <w:t>»</w:t>
      </w:r>
    </w:p>
    <w:p w:rsidR="005C17C1" w:rsidRPr="005C17C1" w:rsidRDefault="005C17C1" w:rsidP="005C17C1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5C17C1">
        <w:rPr>
          <w:rFonts w:ascii="Times New Roman" w:hAnsi="Times New Roman" w:cs="Times New Roman"/>
          <w:sz w:val="22"/>
          <w:szCs w:val="22"/>
        </w:rPr>
        <w:t>Реестр</w:t>
      </w:r>
      <w:r w:rsidRPr="005C17C1">
        <w:rPr>
          <w:rFonts w:ascii="Times New Roman" w:hAnsi="Times New Roman" w:cs="Times New Roman"/>
          <w:sz w:val="22"/>
          <w:szCs w:val="22"/>
        </w:rPr>
        <w:br/>
        <w:t>муниципальных маршрутов регулярных перевозок Большеигнатовского муниципального района</w:t>
      </w:r>
    </w:p>
    <w:p w:rsidR="005C17C1" w:rsidRPr="005C17C1" w:rsidRDefault="005C17C1" w:rsidP="005C17C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424"/>
        <w:gridCol w:w="1278"/>
        <w:gridCol w:w="2126"/>
        <w:gridCol w:w="2126"/>
        <w:gridCol w:w="567"/>
        <w:gridCol w:w="851"/>
        <w:gridCol w:w="903"/>
        <w:gridCol w:w="939"/>
        <w:gridCol w:w="1560"/>
        <w:gridCol w:w="989"/>
        <w:gridCol w:w="708"/>
        <w:gridCol w:w="996"/>
        <w:gridCol w:w="1555"/>
      </w:tblGrid>
      <w:tr w:rsidR="005C17C1" w:rsidRPr="005C17C1" w:rsidTr="00993DBA">
        <w:trPr>
          <w:trHeight w:val="6473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Рег. N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маршрута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N маршрута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Наименование маршрута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Наименование поселений, в границах которых расположены промежуточные остановочные пункты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Наименование улиц, автомобильных дорог, по которым предполагается движение транспортных средств между остановочными пунктами по маршруту регулярных перевозок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Протяженность маршрута (км)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Порядок посадки и высадки пассажиров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Виды сообщения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Вид регулярных перевозок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Характеристики транспортных средств (виды транспортных средств, классы транспортных средств, экологические характеристики транспортных средств, максимальный срок эксплуатации  транспортных средств, характеристики транспортных средств, влияющие на качество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перевозок)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Максимальное количество транспортных средств каждого класса, которое допускается использовать  для перевозок по маршруту регулярных перевозок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Дата начала осуществления регулярных перевозок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Наименование, место нахождения (юридического лица);Ф.И.О., место жительства (для индивидуального предпринимателя), ИНН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Расписание движения для каждого остановочного пункта</w:t>
            </w: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Атяшево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ind w:left="-106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 Игнатово – </w:t>
            </w:r>
          </w:p>
          <w:p w:rsidR="005C17C1" w:rsidRPr="005C17C1" w:rsidRDefault="005C17C1" w:rsidP="005C17C1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Андреевка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Старое Чамзино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Спасское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– </w:t>
            </w:r>
          </w:p>
          <w:p w:rsidR="005C17C1" w:rsidRPr="005C17C1" w:rsidRDefault="005C17C1" w:rsidP="005C17C1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Атяшево</w:t>
            </w: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Атяшево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Спасское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Старое Чамзино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Аржадеево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Андреевка 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Большое Игнатово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Первомайская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Андреевка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Полевая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с. Старое Чамзино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Советская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Спасское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ул. Садовая,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Атяшево</w:t>
            </w: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ул. Садовая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Атяшево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ул. Советская с. Спасское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ул. Полевая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Старое Чамзино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ул. Набережная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Аржадеево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ул. Первомайская 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Андреевка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ул. Щорса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Большое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Перевозки в пригородном сообщении, осуществляемые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МК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6.30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отправление (с. 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6.36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6.38 отправление 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6.42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6.44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6.46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6.56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6.58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Атяшево)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7.00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Атяшево)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7.02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7.04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lastRenderedPageBreak/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7.14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7.16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7.20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7.22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7.25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12.20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12.25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12.27 отправление 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12.33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lastRenderedPageBreak/>
              <w:t>12.35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12.48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12.50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12.58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Атяшево)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13.00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(с.Атяшево)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13.14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13.16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(с.Спасское)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13.28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13.30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13.37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13.39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lastRenderedPageBreak/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(с.Андреевка)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13.44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 – </w:t>
            </w:r>
          </w:p>
          <w:p w:rsidR="005C17C1" w:rsidRPr="005C17C1" w:rsidRDefault="005C17C1" w:rsidP="005C17C1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Барахманы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 прямом направлении: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Вармазейка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Новое Качаево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с.Барахманы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Барахманы</w:t>
            </w: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Новое Качаево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с. Вармазейка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с. Большое Игнатово.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ул. Советская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Вармазейка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 ул. Гагарина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Новое Качаево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Школьная с. Барахманы</w:t>
            </w: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ул. Школьная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Барахманы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ул. Гагарина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Новое Качаево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–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ул. Советская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с. Вармазейка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ул. Щорса 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Большое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Перевозки в пригородном сообщении, осуществляемые между населенными пунктами на расстояние до пятидесяти километров включительно между границами этих населенных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Регулируемый тариф,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МК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6.50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7.00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7.02 отправление (с.Вармазейка)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7.12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7.14 отправление 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7.19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(с.Барахманы)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 xml:space="preserve">В обратном </w:t>
            </w:r>
            <w:r w:rsidRPr="005C17C1">
              <w:rPr>
                <w:rFonts w:ascii="Times New Roman" w:hAnsi="Times New Roman" w:cs="Times New Roman"/>
                <w:u w:val="single"/>
              </w:rPr>
              <w:lastRenderedPageBreak/>
              <w:t>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7.21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(с.Барахманы)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7.26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 7.28 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7.38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7.40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7.50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12.00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12.10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12.12 отправление (с.Вармазейка)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12.22 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lastRenderedPageBreak/>
              <w:t>прибытие 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12.24 отправление 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12.29 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(с.Барахманы)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12.31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(с.Барахманы)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12.36 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(с.Новое Качаево) 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12.38 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(с.Новое Качаево)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12.48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12.50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Вармазейка)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13.00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(с.Большое Игнатово) </w:t>
            </w: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с. Новое Баево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5C17C1" w:rsidRPr="005C17C1" w:rsidRDefault="005C17C1" w:rsidP="005C17C1">
            <w:pPr>
              <w:pStyle w:val="a9"/>
              <w:ind w:left="-108" w:right="34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  Киржеманы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Киржеманы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ind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  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  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Строителей,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Пушкина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Киржеманы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Советская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Советская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ул. Строителей,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Пушкина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Киржеманы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 установленн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ых остановочных пунктах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Перевозки в пригор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одном сообщении, осуществляемые 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МК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Евро 3,4;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t xml:space="preserve">Понедельник, Вторник, Четверг, </w:t>
            </w: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lastRenderedPageBreak/>
              <w:t>Воскресенье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9.00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9.23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9.25 отправление 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9.38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(с.Новое Баево)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9.40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(с.Новое Баево)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9.53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9.55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10.18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14.10 отправление (с.Большое Игнатово);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14.33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14.35 отправление 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14.48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(с.Новое Баево)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 xml:space="preserve">В обратном направлении: </w:t>
            </w:r>
            <w:r w:rsidRPr="005C17C1">
              <w:rPr>
                <w:rFonts w:ascii="Times New Roman" w:hAnsi="Times New Roman" w:cs="Times New Roman"/>
              </w:rPr>
              <w:t>14.50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(с.Новое Баево)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15.03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15.05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(с.Киржеманы)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15.28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(с.Большое Игнатово)</w:t>
            </w: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д. Красная Нива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spacing w:after="0" w:line="240" w:lineRule="auto"/>
              <w:ind w:right="-108" w:hanging="106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с. Хухорево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Кучкаево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Красная Нива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Горки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Хухорево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Хухорево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Горки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Красная Нива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Кучкаево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5C17C1" w:rsidRPr="005C17C1" w:rsidRDefault="005C17C1" w:rsidP="005C17C1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Кучкаево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lastRenderedPageBreak/>
              <w:t>ул. Кооперативная с. Красная Нива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ул. Дзержинского, ул. Энгельса с.Горки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Центральная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Хухорево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Центральная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Хухорево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Дзержинского, ул. Энгельса с. Горки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Кооперативная с. Красная Нива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Садовая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Кучкаево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5C17C1" w:rsidRPr="005C17C1" w:rsidRDefault="005C17C1" w:rsidP="005C17C1">
            <w:pPr>
              <w:pStyle w:val="a9"/>
              <w:ind w:right="-108"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Перевозки в пригородном сообщении, осуществляем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ые 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МК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8.20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отправление (с.Большое Игнатово);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8.35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8.37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8.45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8.50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 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9.08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9.10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9.23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Хухорево)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  <w:r w:rsidRPr="005C17C1">
              <w:rPr>
                <w:rFonts w:ascii="Times New Roman" w:hAnsi="Times New Roman" w:cs="Times New Roman"/>
              </w:rPr>
              <w:t>9.25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Хухорево)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9.38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9.40 </w:t>
            </w:r>
            <w:r w:rsidRPr="005C17C1">
              <w:rPr>
                <w:rFonts w:ascii="Times New Roman" w:hAnsi="Times New Roman" w:cs="Times New Roman"/>
              </w:rPr>
              <w:lastRenderedPageBreak/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9.58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10.00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 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10.08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10.10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10.25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14.30 отправление (с.Большое Игнатово);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14.42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14.44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 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14.52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прибытие </w:t>
            </w:r>
            <w:r w:rsidRPr="005C17C1">
              <w:rPr>
                <w:rFonts w:ascii="Times New Roman" w:hAnsi="Times New Roman" w:cs="Times New Roman"/>
              </w:rPr>
              <w:lastRenderedPageBreak/>
              <w:t>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14.55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15.12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15.14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15.24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(с.Хухорево)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15.26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Хухорево)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15.40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15.42 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(с.Горки)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16.00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16.02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 (с.Красная Нива)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16.10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прибытие </w:t>
            </w:r>
            <w:r w:rsidRPr="005C17C1">
              <w:rPr>
                <w:rFonts w:ascii="Times New Roman" w:hAnsi="Times New Roman" w:cs="Times New Roman"/>
              </w:rPr>
              <w:lastRenderedPageBreak/>
              <w:t>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16.12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(с.Кучкаево)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16.28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д. Новое Чамзино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д. Новое Чамзино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д. Новое Чамзино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 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д. Новое Чамзино</w:t>
            </w:r>
          </w:p>
          <w:p w:rsidR="005C17C1" w:rsidRPr="005C17C1" w:rsidRDefault="005C17C1" w:rsidP="005C17C1">
            <w:pPr>
              <w:tabs>
                <w:tab w:val="left" w:pos="2018"/>
              </w:tabs>
              <w:spacing w:after="0" w:line="240" w:lineRule="auto"/>
              <w:ind w:left="-108"/>
              <w:rPr>
                <w:rFonts w:ascii="Times New Roman" w:hAnsi="Times New Roman" w:cs="Times New Roman"/>
              </w:rPr>
            </w:pP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д. Новое Чамзино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5C17C1" w:rsidRPr="005C17C1" w:rsidRDefault="005C17C1" w:rsidP="005C17C1">
            <w:pPr>
              <w:pStyle w:val="a9"/>
              <w:tabs>
                <w:tab w:val="left" w:pos="1735"/>
                <w:tab w:val="left" w:pos="2018"/>
              </w:tabs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 .Большое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Перевозки в пригородном сообщении, осуществляемые между населенными пунктами на расстояние до пятидесяти километров включительно между границами этих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МК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В прямом направлении: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7.40</w:t>
            </w:r>
          </w:p>
          <w:p w:rsidR="005C17C1" w:rsidRPr="005C17C1" w:rsidRDefault="005C17C1" w:rsidP="005C17C1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отправление (с.Большое Игнатово);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7.44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(д.Новое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  <w:r w:rsidRPr="005C17C1">
              <w:rPr>
                <w:rFonts w:ascii="Times New Roman" w:hAnsi="Times New Roman" w:cs="Times New Roman"/>
              </w:rPr>
              <w:t xml:space="preserve"> 7.45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(д. Новое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7.50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прибытие 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5C17C1" w:rsidRPr="005C17C1" w:rsidRDefault="005C17C1" w:rsidP="005C17C1">
            <w:pPr>
              <w:pStyle w:val="a9"/>
              <w:ind w:left="-108" w:right="-112"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В прямом </w:t>
            </w: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lastRenderedPageBreak/>
              <w:t>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12.00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12.05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(д.Новое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  <w:r w:rsidRPr="005C17C1">
              <w:rPr>
                <w:rFonts w:ascii="Times New Roman" w:hAnsi="Times New Roman" w:cs="Times New Roman"/>
              </w:rPr>
              <w:t xml:space="preserve"> 12.07 отправление (д.Новое Чамзино)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12.12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 (с.Большое Игнатово)</w:t>
            </w:r>
          </w:p>
        </w:tc>
      </w:tr>
      <w:tr w:rsidR="005C17C1" w:rsidRPr="005C17C1" w:rsidTr="00993DBA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Старые Селищи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 прямом направлении: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с. Чукалы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Старые Селищи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Старые Селищи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Чукалы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с.Большое Игнатово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 прямом направлении: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5C17C1" w:rsidRPr="005C17C1" w:rsidRDefault="005C17C1" w:rsidP="005C17C1">
            <w:pPr>
              <w:pStyle w:val="a9"/>
              <w:ind w:left="-108" w:right="-108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Садовая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Чукалы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ул. Кооперативная  с. Старые Селищи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Кооперативная с. Старые Селищи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с. Чукалы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5C17C1" w:rsidRPr="005C17C1" w:rsidRDefault="005C17C1" w:rsidP="005C17C1">
            <w:pPr>
              <w:pStyle w:val="a9"/>
              <w:ind w:left="-108" w:right="-108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Перевозки в пригородном сообщении, осуществляемые между населенными пунктами на расстояние до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МК</w:t>
            </w:r>
          </w:p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5C17C1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5C17C1" w:rsidRPr="005C17C1" w:rsidRDefault="005C17C1" w:rsidP="005C17C1">
            <w:pPr>
              <w:pStyle w:val="a9"/>
              <w:ind w:left="-108" w:right="-112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В прямом направлении: 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>8.00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8.09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8.11 отправление </w:t>
            </w:r>
            <w:r w:rsidRPr="005C17C1">
              <w:rPr>
                <w:rFonts w:ascii="Times New Roman" w:hAnsi="Times New Roman" w:cs="Times New Roman"/>
              </w:rPr>
              <w:lastRenderedPageBreak/>
              <w:t>(с.Чукалы)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8.20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(с.Старые Селиши)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8.22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(с.Старые Селищи)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8.31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8.33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8.42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b/>
              </w:rPr>
            </w:pPr>
            <w:r w:rsidRPr="005C17C1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5C17C1" w:rsidRPr="005C17C1" w:rsidRDefault="005C17C1" w:rsidP="005C17C1">
            <w:pPr>
              <w:pStyle w:val="a9"/>
              <w:ind w:left="-108" w:right="-112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C17C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5C17C1">
              <w:rPr>
                <w:rFonts w:ascii="Times New Roman" w:hAnsi="Times New Roman" w:cs="Times New Roman"/>
                <w:sz w:val="22"/>
                <w:szCs w:val="22"/>
              </w:rPr>
              <w:t xml:space="preserve"> 13.10 отправление 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13.19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 xml:space="preserve"> прибытие (с.Чукалы)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13.21 отправление (с.Чукалы) 13.30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lastRenderedPageBreak/>
              <w:t xml:space="preserve"> прибытие (с.Старые Селиши)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5C17C1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13.32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Старые Селищи)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13.41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13.43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отправление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 Чукалы)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13.52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прибытие</w:t>
            </w:r>
          </w:p>
          <w:p w:rsidR="005C17C1" w:rsidRPr="005C17C1" w:rsidRDefault="005C17C1" w:rsidP="005C17C1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5C17C1">
              <w:rPr>
                <w:rFonts w:ascii="Times New Roman" w:hAnsi="Times New Roman" w:cs="Times New Roman"/>
              </w:rPr>
              <w:t>(с.Большое Игнатово)</w:t>
            </w:r>
          </w:p>
          <w:p w:rsidR="005C17C1" w:rsidRPr="005C17C1" w:rsidRDefault="005C17C1" w:rsidP="005C17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D0538" w:rsidRDefault="006D0538" w:rsidP="005C17C1">
      <w:pPr>
        <w:spacing w:after="0" w:line="240" w:lineRule="auto"/>
        <w:rPr>
          <w:rFonts w:ascii="Times New Roman" w:hAnsi="Times New Roman" w:cs="Times New Roman"/>
        </w:rPr>
        <w:sectPr w:rsidR="006D0538" w:rsidSect="006D0538">
          <w:headerReference w:type="default" r:id="rId10"/>
          <w:pgSz w:w="16838" w:h="11906" w:orient="landscape"/>
          <w:pgMar w:top="851" w:right="1134" w:bottom="1701" w:left="567" w:header="709" w:footer="720" w:gutter="0"/>
          <w:cols w:space="720"/>
          <w:docGrid w:linePitch="381"/>
        </w:sectPr>
      </w:pPr>
    </w:p>
    <w:p w:rsidR="009C0C1B" w:rsidRPr="009C0C1B" w:rsidRDefault="009C0C1B" w:rsidP="009C0C1B">
      <w:pPr>
        <w:shd w:val="clear" w:color="auto" w:fill="FFFFFF"/>
        <w:tabs>
          <w:tab w:val="left" w:pos="9354"/>
        </w:tabs>
        <w:spacing w:after="0"/>
        <w:ind w:right="-2"/>
        <w:jc w:val="center"/>
        <w:rPr>
          <w:rFonts w:ascii="Times New Roman" w:hAnsi="Times New Roman" w:cs="Times New Roman"/>
          <w:noProof/>
        </w:rPr>
      </w:pPr>
      <w:r w:rsidRPr="009C0C1B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93541CC" wp14:editId="5B29F5FD">
            <wp:extent cx="571500" cy="600075"/>
            <wp:effectExtent l="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0C1B" w:rsidRPr="009C0C1B" w:rsidRDefault="009C0C1B" w:rsidP="009C0C1B">
      <w:pPr>
        <w:shd w:val="clear" w:color="auto" w:fill="FFFFFF"/>
        <w:spacing w:after="0"/>
        <w:ind w:right="1259"/>
        <w:jc w:val="center"/>
        <w:rPr>
          <w:rFonts w:ascii="Times New Roman" w:hAnsi="Times New Roman" w:cs="Times New Roman"/>
          <w:b/>
          <w:color w:val="000000"/>
          <w:spacing w:val="-8"/>
        </w:rPr>
      </w:pPr>
    </w:p>
    <w:p w:rsidR="009C0C1B" w:rsidRPr="009C0C1B" w:rsidRDefault="009C0C1B" w:rsidP="009C0C1B">
      <w:pPr>
        <w:shd w:val="clear" w:color="auto" w:fill="FFFFFF"/>
        <w:spacing w:after="0"/>
        <w:ind w:right="1259"/>
        <w:jc w:val="center"/>
        <w:rPr>
          <w:rFonts w:ascii="Times New Roman" w:hAnsi="Times New Roman" w:cs="Times New Roman"/>
          <w:b/>
          <w:color w:val="000000"/>
          <w:spacing w:val="-8"/>
        </w:rPr>
      </w:pPr>
      <w:r w:rsidRPr="009C0C1B">
        <w:rPr>
          <w:rFonts w:ascii="Times New Roman" w:hAnsi="Times New Roman" w:cs="Times New Roman"/>
          <w:b/>
          <w:color w:val="000000"/>
          <w:spacing w:val="-8"/>
        </w:rPr>
        <w:t>Администрация</w:t>
      </w:r>
      <w:r>
        <w:rPr>
          <w:rFonts w:ascii="Times New Roman" w:hAnsi="Times New Roman" w:cs="Times New Roman"/>
          <w:b/>
          <w:color w:val="000000"/>
          <w:spacing w:val="-8"/>
        </w:rPr>
        <w:t xml:space="preserve"> </w:t>
      </w:r>
      <w:r w:rsidRPr="009C0C1B">
        <w:rPr>
          <w:rFonts w:ascii="Times New Roman" w:hAnsi="Times New Roman" w:cs="Times New Roman"/>
          <w:b/>
          <w:color w:val="000000"/>
          <w:spacing w:val="-8"/>
        </w:rPr>
        <w:t>Большеигнатовского му</w:t>
      </w:r>
      <w:r w:rsidRPr="009C0C1B">
        <w:rPr>
          <w:rFonts w:ascii="Times New Roman" w:hAnsi="Times New Roman" w:cs="Times New Roman"/>
          <w:b/>
          <w:color w:val="000000"/>
          <w:spacing w:val="-10"/>
        </w:rPr>
        <w:t>ниципального района</w:t>
      </w:r>
      <w:r w:rsidRPr="009C0C1B">
        <w:rPr>
          <w:rFonts w:ascii="Times New Roman" w:hAnsi="Times New Roman" w:cs="Times New Roman"/>
          <w:b/>
          <w:color w:val="000000"/>
          <w:spacing w:val="-11"/>
        </w:rPr>
        <w:t xml:space="preserve">  Республики Мордовия</w:t>
      </w:r>
    </w:p>
    <w:p w:rsidR="009C0C1B" w:rsidRPr="009C0C1B" w:rsidRDefault="009C0C1B" w:rsidP="009C0C1B">
      <w:pPr>
        <w:shd w:val="clear" w:color="auto" w:fill="FFFFFF"/>
        <w:spacing w:after="0"/>
        <w:ind w:left="1560" w:right="1259" w:hanging="505"/>
        <w:jc w:val="both"/>
        <w:rPr>
          <w:rFonts w:ascii="Times New Roman" w:hAnsi="Times New Roman" w:cs="Times New Roman"/>
          <w:b/>
          <w:color w:val="000000"/>
          <w:spacing w:val="-11"/>
        </w:rPr>
      </w:pPr>
      <w:r w:rsidRPr="009C0C1B">
        <w:rPr>
          <w:rFonts w:ascii="Times New Roman" w:hAnsi="Times New Roman" w:cs="Times New Roman"/>
          <w:b/>
          <w:color w:val="000000"/>
          <w:spacing w:val="-11"/>
        </w:rPr>
        <w:t xml:space="preserve">                   </w:t>
      </w:r>
    </w:p>
    <w:p w:rsidR="009C0C1B" w:rsidRPr="009C0C1B" w:rsidRDefault="009C0C1B" w:rsidP="009C0C1B">
      <w:pPr>
        <w:shd w:val="clear" w:color="auto" w:fill="FFFFFF"/>
        <w:tabs>
          <w:tab w:val="left" w:pos="9214"/>
          <w:tab w:val="left" w:pos="9354"/>
        </w:tabs>
        <w:spacing w:after="0"/>
        <w:ind w:left="1560" w:right="-2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9C0C1B">
        <w:rPr>
          <w:rFonts w:ascii="Times New Roman" w:hAnsi="Times New Roman" w:cs="Times New Roman"/>
          <w:color w:val="000000"/>
          <w:spacing w:val="-11"/>
        </w:rPr>
        <w:t xml:space="preserve">                             </w:t>
      </w:r>
      <w:r>
        <w:rPr>
          <w:rFonts w:ascii="Times New Roman" w:hAnsi="Times New Roman" w:cs="Times New Roman"/>
          <w:color w:val="000000"/>
          <w:spacing w:val="-11"/>
        </w:rPr>
        <w:t xml:space="preserve">                                </w:t>
      </w:r>
      <w:r w:rsidRPr="009C0C1B">
        <w:rPr>
          <w:rFonts w:ascii="Times New Roman" w:hAnsi="Times New Roman" w:cs="Times New Roman"/>
          <w:color w:val="000000"/>
          <w:spacing w:val="-11"/>
        </w:rPr>
        <w:t>ПОСТАНОВЛЕНИЕ</w:t>
      </w:r>
    </w:p>
    <w:p w:rsidR="009C0C1B" w:rsidRPr="009C0C1B" w:rsidRDefault="009C0C1B" w:rsidP="009C0C1B">
      <w:pPr>
        <w:shd w:val="clear" w:color="auto" w:fill="FFFFFF"/>
        <w:spacing w:after="0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 w:rsidRPr="009C0C1B">
        <w:rPr>
          <w:rFonts w:ascii="Times New Roman" w:hAnsi="Times New Roman" w:cs="Times New Roman"/>
          <w:color w:val="000000"/>
          <w:spacing w:val="-11"/>
        </w:rPr>
        <w:t xml:space="preserve">                                </w:t>
      </w:r>
      <w:r>
        <w:rPr>
          <w:rFonts w:ascii="Times New Roman" w:hAnsi="Times New Roman" w:cs="Times New Roman"/>
          <w:color w:val="000000"/>
          <w:spacing w:val="-11"/>
        </w:rPr>
        <w:t xml:space="preserve">                             </w:t>
      </w:r>
    </w:p>
    <w:p w:rsidR="009C0C1B" w:rsidRPr="009C0C1B" w:rsidRDefault="009C0C1B" w:rsidP="009C0C1B">
      <w:pPr>
        <w:shd w:val="clear" w:color="auto" w:fill="FFFFFF"/>
        <w:spacing w:after="0"/>
        <w:ind w:left="284" w:right="1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  <w:color w:val="000000"/>
          <w:spacing w:val="-2"/>
        </w:rPr>
        <w:t xml:space="preserve">     от 04.05.</w:t>
      </w:r>
      <w:r w:rsidRPr="009C0C1B">
        <w:rPr>
          <w:rFonts w:ascii="Times New Roman" w:hAnsi="Times New Roman" w:cs="Times New Roman"/>
          <w:color w:val="000000"/>
        </w:rPr>
        <w:t xml:space="preserve"> 2021 </w:t>
      </w:r>
      <w:r w:rsidRPr="009C0C1B">
        <w:rPr>
          <w:rFonts w:ascii="Times New Roman" w:hAnsi="Times New Roman" w:cs="Times New Roman"/>
          <w:color w:val="000000"/>
          <w:spacing w:val="-4"/>
        </w:rPr>
        <w:t>года</w:t>
      </w:r>
      <w:r w:rsidRPr="009C0C1B">
        <w:rPr>
          <w:rFonts w:ascii="Times New Roman" w:hAnsi="Times New Roman" w:cs="Times New Roman"/>
          <w:color w:val="000000"/>
        </w:rPr>
        <w:t xml:space="preserve">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</w:t>
      </w:r>
      <w:r w:rsidRPr="009C0C1B">
        <w:rPr>
          <w:rFonts w:ascii="Times New Roman" w:hAnsi="Times New Roman" w:cs="Times New Roman"/>
          <w:color w:val="000000"/>
        </w:rPr>
        <w:t xml:space="preserve">   </w:t>
      </w:r>
      <w:r w:rsidRPr="009C0C1B">
        <w:rPr>
          <w:rFonts w:ascii="Times New Roman" w:hAnsi="Times New Roman" w:cs="Times New Roman"/>
          <w:color w:val="000000"/>
          <w:spacing w:val="-7"/>
        </w:rPr>
        <w:t>№</w:t>
      </w:r>
      <w:r>
        <w:rPr>
          <w:rFonts w:ascii="Times New Roman" w:hAnsi="Times New Roman" w:cs="Times New Roman"/>
          <w:color w:val="000000"/>
          <w:spacing w:val="-7"/>
        </w:rPr>
        <w:t xml:space="preserve">  </w:t>
      </w:r>
      <w:r w:rsidRPr="009C0C1B">
        <w:rPr>
          <w:rFonts w:ascii="Times New Roman" w:hAnsi="Times New Roman" w:cs="Times New Roman"/>
          <w:color w:val="000000"/>
          <w:spacing w:val="-7"/>
        </w:rPr>
        <w:t xml:space="preserve">211 </w:t>
      </w:r>
    </w:p>
    <w:p w:rsidR="009C0C1B" w:rsidRPr="009C0C1B" w:rsidRDefault="009C0C1B" w:rsidP="009C0C1B">
      <w:pPr>
        <w:spacing w:after="0"/>
        <w:rPr>
          <w:rFonts w:ascii="Times New Roman" w:hAnsi="Times New Roman" w:cs="Times New Roman"/>
        </w:rPr>
      </w:pPr>
    </w:p>
    <w:p w:rsidR="009C0C1B" w:rsidRPr="009C0C1B" w:rsidRDefault="009C0C1B" w:rsidP="009C0C1B">
      <w:pPr>
        <w:spacing w:after="0"/>
        <w:jc w:val="center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с. Большое Игнатово</w:t>
      </w:r>
    </w:p>
    <w:p w:rsidR="009C0C1B" w:rsidRPr="009C0C1B" w:rsidRDefault="009C0C1B" w:rsidP="009C0C1B">
      <w:pPr>
        <w:spacing w:after="0"/>
        <w:jc w:val="center"/>
        <w:rPr>
          <w:rFonts w:ascii="Times New Roman" w:hAnsi="Times New Roman" w:cs="Times New Roman"/>
        </w:rPr>
      </w:pPr>
    </w:p>
    <w:p w:rsidR="009C0C1B" w:rsidRPr="009C0C1B" w:rsidRDefault="009C0C1B" w:rsidP="009C0C1B">
      <w:pPr>
        <w:tabs>
          <w:tab w:val="left" w:pos="5040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 xml:space="preserve">О внесении изменений в постановление Администрации </w:t>
      </w:r>
    </w:p>
    <w:p w:rsidR="009C0C1B" w:rsidRPr="009C0C1B" w:rsidRDefault="009C0C1B" w:rsidP="009C0C1B">
      <w:pPr>
        <w:tabs>
          <w:tab w:val="left" w:pos="5040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 xml:space="preserve">Большеигнатовского муниципального района от 26.12.2018 года </w:t>
      </w:r>
    </w:p>
    <w:p w:rsidR="009C0C1B" w:rsidRPr="009C0C1B" w:rsidRDefault="009C0C1B" w:rsidP="009C0C1B">
      <w:pPr>
        <w:tabs>
          <w:tab w:val="left" w:pos="5040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№493 «Об утверждении муниципальной программы</w:t>
      </w:r>
    </w:p>
    <w:p w:rsidR="009C0C1B" w:rsidRPr="009C0C1B" w:rsidRDefault="009C0C1B" w:rsidP="009C0C1B">
      <w:pPr>
        <w:tabs>
          <w:tab w:val="left" w:pos="5040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«Экономическое развитие Большеигнатовского</w:t>
      </w:r>
    </w:p>
    <w:p w:rsidR="009C0C1B" w:rsidRPr="009C0C1B" w:rsidRDefault="009C0C1B" w:rsidP="009C0C1B">
      <w:pPr>
        <w:tabs>
          <w:tab w:val="left" w:pos="5040"/>
        </w:tabs>
        <w:suppressAutoHyphens/>
        <w:spacing w:after="0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муниципального района Республики Мордовия до 2025 года»»</w:t>
      </w:r>
    </w:p>
    <w:p w:rsidR="009C0C1B" w:rsidRPr="009C0C1B" w:rsidRDefault="009C0C1B" w:rsidP="009C0C1B">
      <w:pPr>
        <w:tabs>
          <w:tab w:val="left" w:pos="9214"/>
        </w:tabs>
        <w:spacing w:after="0"/>
        <w:ind w:right="425"/>
        <w:jc w:val="both"/>
        <w:rPr>
          <w:rFonts w:ascii="Times New Roman" w:hAnsi="Times New Roman" w:cs="Times New Roman"/>
        </w:rPr>
      </w:pPr>
    </w:p>
    <w:p w:rsidR="009C0C1B" w:rsidRPr="009C0C1B" w:rsidRDefault="009C0C1B" w:rsidP="009C0C1B">
      <w:pPr>
        <w:tabs>
          <w:tab w:val="left" w:pos="5040"/>
          <w:tab w:val="left" w:pos="9214"/>
        </w:tabs>
        <w:suppressAutoHyphens/>
        <w:spacing w:after="0"/>
        <w:ind w:right="425" w:firstLine="567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 xml:space="preserve">Администрация Большеигнатовского  муниципального района </w:t>
      </w:r>
      <w:r w:rsidRPr="009C0C1B">
        <w:rPr>
          <w:rFonts w:ascii="Times New Roman" w:hAnsi="Times New Roman" w:cs="Times New Roman"/>
          <w:b/>
        </w:rPr>
        <w:t>постановляет:</w:t>
      </w:r>
    </w:p>
    <w:p w:rsidR="009C0C1B" w:rsidRPr="009C0C1B" w:rsidRDefault="009C0C1B" w:rsidP="009C0C1B">
      <w:pPr>
        <w:tabs>
          <w:tab w:val="left" w:pos="5040"/>
          <w:tab w:val="left" w:pos="9214"/>
        </w:tabs>
        <w:suppressAutoHyphens/>
        <w:spacing w:after="0"/>
        <w:ind w:right="425" w:firstLine="567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1. Внести изменения в муниципальную программу «Экономическое развитие Большеигнатовского муниципального района Республики Мордовия до 2025 года» (далее - Программа), утвержденную постановлением Администрации Большеигнатовского муниципального района от 26.12.2018 года №493 «Об утверждении муниципальной программы «Экономическое развитие Большеигнатовского муниципального района Республики Мордовия до 2025 года» следующего содержания:</w:t>
      </w:r>
    </w:p>
    <w:p w:rsidR="009C0C1B" w:rsidRPr="009C0C1B" w:rsidRDefault="009C0C1B" w:rsidP="009C0C1B">
      <w:pPr>
        <w:tabs>
          <w:tab w:val="left" w:pos="5040"/>
          <w:tab w:val="left" w:pos="9214"/>
        </w:tabs>
        <w:suppressAutoHyphens/>
        <w:spacing w:after="0"/>
        <w:ind w:firstLine="567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1.1. Раздел  3.2 Программы изложить  в следующей редакции:</w:t>
      </w:r>
    </w:p>
    <w:p w:rsidR="009C0C1B" w:rsidRPr="009C0C1B" w:rsidRDefault="009C0C1B" w:rsidP="009C0C1B">
      <w:pPr>
        <w:pStyle w:val="ab"/>
        <w:numPr>
          <w:ilvl w:val="1"/>
          <w:numId w:val="20"/>
        </w:numPr>
        <w:spacing w:line="276" w:lineRule="auto"/>
        <w:jc w:val="center"/>
        <w:rPr>
          <w:b/>
          <w:sz w:val="22"/>
          <w:szCs w:val="22"/>
        </w:rPr>
      </w:pPr>
      <w:r w:rsidRPr="009C0C1B">
        <w:rPr>
          <w:b/>
          <w:sz w:val="22"/>
          <w:szCs w:val="22"/>
        </w:rPr>
        <w:t>Формирование благоприятной инвестиционной среды</w:t>
      </w:r>
    </w:p>
    <w:p w:rsidR="009C0C1B" w:rsidRPr="009C0C1B" w:rsidRDefault="009C0C1B" w:rsidP="009C0C1B">
      <w:pPr>
        <w:spacing w:after="0"/>
        <w:jc w:val="center"/>
        <w:rPr>
          <w:rFonts w:ascii="Times New Roman" w:hAnsi="Times New Roman" w:cs="Times New Roman"/>
          <w:b/>
        </w:rPr>
      </w:pPr>
      <w:r w:rsidRPr="009C0C1B">
        <w:rPr>
          <w:rFonts w:ascii="Times New Roman" w:hAnsi="Times New Roman" w:cs="Times New Roman"/>
          <w:b/>
        </w:rPr>
        <w:t>Таблица 16.</w:t>
      </w: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C0C1B" w:rsidRPr="009C0C1B" w:rsidTr="009C0C1B">
        <w:trPr>
          <w:tblCellSpacing w:w="5" w:type="nil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Ответственный исполнитель подраздела         </w:t>
            </w:r>
          </w:p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Администрация Большеигнатовского мун</w:t>
            </w:r>
            <w:r w:rsidRPr="009C0C1B">
              <w:rPr>
                <w:rFonts w:ascii="Times New Roman" w:hAnsi="Times New Roman" w:cs="Times New Roman"/>
              </w:rPr>
              <w:t>и</w:t>
            </w:r>
            <w:r w:rsidRPr="009C0C1B">
              <w:rPr>
                <w:rFonts w:ascii="Times New Roman" w:hAnsi="Times New Roman" w:cs="Times New Roman"/>
              </w:rPr>
              <w:t>ципального района.</w:t>
            </w:r>
          </w:p>
        </w:tc>
      </w:tr>
      <w:tr w:rsidR="009C0C1B" w:rsidRPr="009C0C1B" w:rsidTr="009C0C1B">
        <w:trPr>
          <w:tblCellSpacing w:w="5" w:type="nil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Сроки реализации      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2019-2025 годы</w:t>
            </w:r>
          </w:p>
        </w:tc>
      </w:tr>
      <w:tr w:rsidR="009C0C1B" w:rsidRPr="009C0C1B" w:rsidTr="009C0C1B">
        <w:trPr>
          <w:tblCellSpacing w:w="5" w:type="nil"/>
          <w:jc w:val="center"/>
        </w:trPr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Цели и задачи                       </w:t>
            </w:r>
          </w:p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afb"/>
              <w:spacing w:before="0" w:beforeAutospacing="0" w:after="0" w:afterAutospacing="0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Цель:</w:t>
            </w:r>
          </w:p>
          <w:p w:rsidR="009C0C1B" w:rsidRPr="009C0C1B" w:rsidRDefault="009C0C1B" w:rsidP="009C0C1B">
            <w:pPr>
              <w:pStyle w:val="af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- создание условий для повышения инвестиционной привлекательности муниципальн</w:t>
            </w:r>
            <w:r w:rsidRPr="009C0C1B">
              <w:rPr>
                <w:sz w:val="22"/>
                <w:szCs w:val="22"/>
              </w:rPr>
              <w:t>о</w:t>
            </w:r>
            <w:r w:rsidRPr="009C0C1B">
              <w:rPr>
                <w:sz w:val="22"/>
                <w:szCs w:val="22"/>
              </w:rPr>
              <w:t>го района и выработка комплексных мер, направленных на улучшение инвестицио</w:t>
            </w:r>
            <w:r w:rsidRPr="009C0C1B">
              <w:rPr>
                <w:sz w:val="22"/>
                <w:szCs w:val="22"/>
              </w:rPr>
              <w:t>н</w:t>
            </w:r>
            <w:r w:rsidRPr="009C0C1B">
              <w:rPr>
                <w:sz w:val="22"/>
                <w:szCs w:val="22"/>
              </w:rPr>
              <w:t>ного климата в районе</w:t>
            </w:r>
          </w:p>
          <w:p w:rsidR="009C0C1B" w:rsidRPr="009C0C1B" w:rsidRDefault="009C0C1B" w:rsidP="009C0C1B">
            <w:pPr>
              <w:pStyle w:val="afb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 Задачи:</w:t>
            </w:r>
          </w:p>
          <w:p w:rsidR="009C0C1B" w:rsidRPr="009C0C1B" w:rsidRDefault="009C0C1B" w:rsidP="009C0C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 совершенствовать нормативно-правовое, организационное и информационное обесп</w:t>
            </w:r>
            <w:r w:rsidRPr="009C0C1B">
              <w:rPr>
                <w:rFonts w:ascii="Times New Roman" w:hAnsi="Times New Roman" w:cs="Times New Roman"/>
              </w:rPr>
              <w:t>е</w:t>
            </w:r>
            <w:r w:rsidRPr="009C0C1B">
              <w:rPr>
                <w:rFonts w:ascii="Times New Roman" w:hAnsi="Times New Roman" w:cs="Times New Roman"/>
              </w:rPr>
              <w:t>чение инвестиционной деятельности;</w:t>
            </w:r>
          </w:p>
          <w:p w:rsidR="009C0C1B" w:rsidRPr="009C0C1B" w:rsidRDefault="009C0C1B" w:rsidP="009C0C1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-повышение инвестиционной и деловой активности субъектов инвестиционной де</w:t>
            </w:r>
            <w:r w:rsidRPr="009C0C1B">
              <w:rPr>
                <w:rFonts w:ascii="Times New Roman" w:hAnsi="Times New Roman" w:cs="Times New Roman"/>
              </w:rPr>
              <w:t>я</w:t>
            </w:r>
            <w:r w:rsidRPr="009C0C1B">
              <w:rPr>
                <w:rFonts w:ascii="Times New Roman" w:hAnsi="Times New Roman" w:cs="Times New Roman"/>
              </w:rPr>
              <w:t>тельности.</w:t>
            </w:r>
          </w:p>
        </w:tc>
      </w:tr>
      <w:tr w:rsidR="009C0C1B" w:rsidRPr="009C0C1B" w:rsidTr="009C0C1B">
        <w:trPr>
          <w:trHeight w:val="529"/>
          <w:tblCellSpacing w:w="5" w:type="nil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Перечень основных целевых показателей подраздела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 наличие актуального инвестиционного паспорта;</w:t>
            </w:r>
          </w:p>
          <w:p w:rsidR="009C0C1B" w:rsidRPr="009C0C1B" w:rsidRDefault="009C0C1B" w:rsidP="009C0C1B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 информация о наличии инвестиционных площадок;</w:t>
            </w:r>
          </w:p>
          <w:p w:rsidR="009C0C1B" w:rsidRPr="009C0C1B" w:rsidRDefault="009C0C1B" w:rsidP="009C0C1B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 размещение информации о деятельности по содействию развитию конкуренции на официальном сайте администрации района;</w:t>
            </w:r>
          </w:p>
          <w:p w:rsidR="009C0C1B" w:rsidRPr="009C0C1B" w:rsidRDefault="009C0C1B" w:rsidP="009C0C1B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 ведение реестра инвестиционных проектов</w:t>
            </w:r>
          </w:p>
          <w:p w:rsidR="009C0C1B" w:rsidRPr="009C0C1B" w:rsidRDefault="009C0C1B" w:rsidP="009C0C1B">
            <w:pPr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 xml:space="preserve">- количество МФЦ, оказывающих </w:t>
            </w:r>
            <w:r w:rsidRPr="009C0C1B">
              <w:rPr>
                <w:rFonts w:ascii="Times New Roman" w:hAnsi="Times New Roman" w:cs="Times New Roman"/>
              </w:rPr>
              <w:lastRenderedPageBreak/>
              <w:t>государственные и муниципальные услуги на терр</w:t>
            </w:r>
            <w:r w:rsidRPr="009C0C1B">
              <w:rPr>
                <w:rFonts w:ascii="Times New Roman" w:hAnsi="Times New Roman" w:cs="Times New Roman"/>
              </w:rPr>
              <w:t>и</w:t>
            </w:r>
            <w:r w:rsidRPr="009C0C1B">
              <w:rPr>
                <w:rFonts w:ascii="Times New Roman" w:hAnsi="Times New Roman" w:cs="Times New Roman"/>
              </w:rPr>
              <w:t>тории района.</w:t>
            </w:r>
          </w:p>
        </w:tc>
      </w:tr>
      <w:tr w:rsidR="009C0C1B" w:rsidRPr="009C0C1B" w:rsidTr="009C0C1B">
        <w:trPr>
          <w:trHeight w:val="1955"/>
          <w:tblCellSpacing w:w="5" w:type="nil"/>
          <w:jc w:val="center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lastRenderedPageBreak/>
              <w:t xml:space="preserve">Объемы финансирования подраздела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C1B" w:rsidRPr="009C0C1B" w:rsidRDefault="009C0C1B" w:rsidP="009C0C1B">
            <w:pPr>
              <w:pStyle w:val="ConsPlusCell"/>
              <w:jc w:val="both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 Финансирование всего: 793,7 тыс. рублей</w:t>
            </w:r>
          </w:p>
          <w:p w:rsidR="009C0C1B" w:rsidRPr="009C0C1B" w:rsidRDefault="009C0C1B" w:rsidP="009C0C1B">
            <w:pPr>
              <w:pStyle w:val="ConsPlusCell"/>
              <w:rPr>
                <w:i/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 xml:space="preserve">в том числе: </w:t>
            </w:r>
          </w:p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- средства федерального бюджета – 0;</w:t>
            </w:r>
          </w:p>
          <w:p w:rsidR="009C0C1B" w:rsidRPr="009C0C1B" w:rsidRDefault="009C0C1B" w:rsidP="009C0C1B">
            <w:pPr>
              <w:pStyle w:val="ConsPlusCell"/>
              <w:rPr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- средства республиканского бюджета – 0;</w:t>
            </w:r>
          </w:p>
          <w:p w:rsidR="009C0C1B" w:rsidRPr="009C0C1B" w:rsidRDefault="009C0C1B" w:rsidP="009C0C1B">
            <w:pPr>
              <w:pStyle w:val="ConsPlusCell"/>
              <w:rPr>
                <w:i/>
                <w:sz w:val="22"/>
                <w:szCs w:val="22"/>
              </w:rPr>
            </w:pPr>
            <w:r w:rsidRPr="009C0C1B">
              <w:rPr>
                <w:sz w:val="22"/>
                <w:szCs w:val="22"/>
              </w:rPr>
              <w:t>- средства местного бюджета – 793,7 тыс. рублей;</w:t>
            </w:r>
          </w:p>
          <w:p w:rsidR="009C0C1B" w:rsidRPr="009C0C1B" w:rsidRDefault="009C0C1B" w:rsidP="009C0C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9C0C1B">
              <w:rPr>
                <w:rFonts w:ascii="Times New Roman" w:hAnsi="Times New Roman" w:cs="Times New Roman"/>
              </w:rPr>
              <w:t>- средства внебюджетных источников  – 0.</w:t>
            </w:r>
          </w:p>
        </w:tc>
      </w:tr>
    </w:tbl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В современных условиях развитие района зависит от полноты использ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>вания его экономического потенциала. Активизация инвестиционной деятел</w:t>
      </w:r>
      <w:r w:rsidRPr="009C0C1B">
        <w:rPr>
          <w:rFonts w:ascii="Times New Roman" w:hAnsi="Times New Roman" w:cs="Times New Roman"/>
        </w:rPr>
        <w:t>ь</w:t>
      </w:r>
      <w:r w:rsidRPr="009C0C1B">
        <w:rPr>
          <w:rFonts w:ascii="Times New Roman" w:hAnsi="Times New Roman" w:cs="Times New Roman"/>
        </w:rPr>
        <w:t>ности будет способствовать подъёму и дальнейшему развитию эконом</w:t>
      </w:r>
      <w:r w:rsidRPr="009C0C1B">
        <w:rPr>
          <w:rFonts w:ascii="Times New Roman" w:hAnsi="Times New Roman" w:cs="Times New Roman"/>
        </w:rPr>
        <w:t>и</w:t>
      </w:r>
      <w:r w:rsidRPr="009C0C1B">
        <w:rPr>
          <w:rFonts w:ascii="Times New Roman" w:hAnsi="Times New Roman" w:cs="Times New Roman"/>
        </w:rPr>
        <w:t>ки. С помощью инвестиций создаются новые предприятия и, соответственно, допо</w:t>
      </w:r>
      <w:r w:rsidRPr="009C0C1B">
        <w:rPr>
          <w:rFonts w:ascii="Times New Roman" w:hAnsi="Times New Roman" w:cs="Times New Roman"/>
        </w:rPr>
        <w:t>л</w:t>
      </w:r>
      <w:r w:rsidRPr="009C0C1B">
        <w:rPr>
          <w:rFonts w:ascii="Times New Roman" w:hAnsi="Times New Roman" w:cs="Times New Roman"/>
        </w:rPr>
        <w:t>нительные рабочие места, расширяются действующие производства, обеспечивается освоение и выход на рынок новых видов товаров и услуг, обустраиваю</w:t>
      </w:r>
      <w:r w:rsidRPr="009C0C1B">
        <w:rPr>
          <w:rFonts w:ascii="Times New Roman" w:hAnsi="Times New Roman" w:cs="Times New Roman"/>
        </w:rPr>
        <w:t>т</w:t>
      </w:r>
      <w:r w:rsidRPr="009C0C1B">
        <w:rPr>
          <w:rFonts w:ascii="Times New Roman" w:hAnsi="Times New Roman" w:cs="Times New Roman"/>
        </w:rPr>
        <w:t>ся территории, пополняются налоговые поступления в бюджеты различных уровней, которые в дальнейшем направляются на решение с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>циальных проблем и т.д. В настоящее время дефицит инвестиционных ресу</w:t>
      </w:r>
      <w:r w:rsidRPr="009C0C1B">
        <w:rPr>
          <w:rFonts w:ascii="Times New Roman" w:hAnsi="Times New Roman" w:cs="Times New Roman"/>
        </w:rPr>
        <w:t>р</w:t>
      </w:r>
      <w:r w:rsidRPr="009C0C1B">
        <w:rPr>
          <w:rFonts w:ascii="Times New Roman" w:hAnsi="Times New Roman" w:cs="Times New Roman"/>
        </w:rPr>
        <w:t>сов остается одной из главных проблем района. В настоящее время на механизм инвестиционного процесса оказывает негативное влияние недостаток финансовых ресурсов предприятий, высокая стоимость оборудования, стро</w:t>
      </w:r>
      <w:r w:rsidRPr="009C0C1B">
        <w:rPr>
          <w:rFonts w:ascii="Times New Roman" w:hAnsi="Times New Roman" w:cs="Times New Roman"/>
        </w:rPr>
        <w:t>и</w:t>
      </w:r>
      <w:r w:rsidRPr="009C0C1B">
        <w:rPr>
          <w:rFonts w:ascii="Times New Roman" w:hAnsi="Times New Roman" w:cs="Times New Roman"/>
        </w:rPr>
        <w:t>тельных работ и др.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Состояние инвестиционного климата является одним из основных пок</w:t>
      </w:r>
      <w:r w:rsidRPr="009C0C1B">
        <w:rPr>
          <w:rFonts w:ascii="Times New Roman" w:hAnsi="Times New Roman" w:cs="Times New Roman"/>
        </w:rPr>
        <w:t>а</w:t>
      </w:r>
      <w:r w:rsidRPr="009C0C1B">
        <w:rPr>
          <w:rFonts w:ascii="Times New Roman" w:hAnsi="Times New Roman" w:cs="Times New Roman"/>
        </w:rPr>
        <w:t>зателей общеэкономической ситуации и перспектив развития района.</w:t>
      </w:r>
    </w:p>
    <w:p w:rsidR="009C0C1B" w:rsidRPr="009C0C1B" w:rsidRDefault="009C0C1B" w:rsidP="009C0C1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Инвестиционная привлекательность Большеигнатовского муниципальн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>го района определяется выгодным экономико-географическим положен</w:t>
      </w:r>
      <w:r w:rsidRPr="009C0C1B">
        <w:rPr>
          <w:rFonts w:ascii="Times New Roman" w:hAnsi="Times New Roman" w:cs="Times New Roman"/>
        </w:rPr>
        <w:t>и</w:t>
      </w:r>
      <w:r w:rsidRPr="009C0C1B">
        <w:rPr>
          <w:rFonts w:ascii="Times New Roman" w:hAnsi="Times New Roman" w:cs="Times New Roman"/>
        </w:rPr>
        <w:t xml:space="preserve">ем и богатым историко-культурным потенциалом. 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 xml:space="preserve">Большое значение в процессе привлечения инвестиций в район имеют информационные мероприятия.  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Администрация Большеигнатовского муниципального района оказывает содействие инвесторам в подборе земельных участков в соответствии с пар</w:t>
      </w:r>
      <w:r w:rsidRPr="009C0C1B">
        <w:rPr>
          <w:rFonts w:ascii="Times New Roman" w:hAnsi="Times New Roman" w:cs="Times New Roman"/>
        </w:rPr>
        <w:t>а</w:t>
      </w:r>
      <w:r w:rsidRPr="009C0C1B">
        <w:rPr>
          <w:rFonts w:ascii="Times New Roman" w:hAnsi="Times New Roman" w:cs="Times New Roman"/>
        </w:rPr>
        <w:t xml:space="preserve">метрами планируемого к реализации инвестиционного проекта. 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>В целом дальнейшее развитие инвестиционных процессов в районе сде</w:t>
      </w:r>
      <w:r w:rsidRPr="009C0C1B">
        <w:rPr>
          <w:rFonts w:ascii="Times New Roman" w:hAnsi="Times New Roman" w:cs="Times New Roman"/>
          <w:lang w:eastAsia="en-US"/>
        </w:rPr>
        <w:t>р</w:t>
      </w:r>
      <w:r w:rsidRPr="009C0C1B">
        <w:rPr>
          <w:rFonts w:ascii="Times New Roman" w:hAnsi="Times New Roman" w:cs="Times New Roman"/>
          <w:lang w:eastAsia="en-US"/>
        </w:rPr>
        <w:t>живают: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>- недостаток собственных средств у инвесторов;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длительные процедуры согласования условий для старта проекта;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>- отсутствие достаточного количества земельных участков, оснащенных объектами инженерной инфраструктуры, для прихода внешних инвест</w:t>
      </w:r>
      <w:r w:rsidRPr="009C0C1B">
        <w:rPr>
          <w:rFonts w:ascii="Times New Roman" w:hAnsi="Times New Roman" w:cs="Times New Roman"/>
          <w:lang w:eastAsia="en-US"/>
        </w:rPr>
        <w:t>о</w:t>
      </w:r>
      <w:r w:rsidRPr="009C0C1B">
        <w:rPr>
          <w:rFonts w:ascii="Times New Roman" w:hAnsi="Times New Roman" w:cs="Times New Roman"/>
          <w:lang w:eastAsia="en-US"/>
        </w:rPr>
        <w:t>ров;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>В Большеигнатовском муниципальном районе сформирован реестр перспективных инвестиционных ниш для потенциальных инвесторов  с д</w:t>
      </w:r>
      <w:r w:rsidRPr="009C0C1B">
        <w:rPr>
          <w:rFonts w:ascii="Times New Roman" w:hAnsi="Times New Roman" w:cs="Times New Roman"/>
          <w:lang w:eastAsia="en-US"/>
        </w:rPr>
        <w:t>е</w:t>
      </w:r>
      <w:r w:rsidRPr="009C0C1B">
        <w:rPr>
          <w:rFonts w:ascii="Times New Roman" w:hAnsi="Times New Roman" w:cs="Times New Roman"/>
          <w:lang w:eastAsia="en-US"/>
        </w:rPr>
        <w:t>тальной характеристикой конкурентных преимуществ их размещения на территории Большеигнатовского муниципального района. В реестре перспективных инв</w:t>
      </w:r>
      <w:r w:rsidRPr="009C0C1B">
        <w:rPr>
          <w:rFonts w:ascii="Times New Roman" w:hAnsi="Times New Roman" w:cs="Times New Roman"/>
          <w:lang w:eastAsia="en-US"/>
        </w:rPr>
        <w:t>е</w:t>
      </w:r>
      <w:r w:rsidRPr="009C0C1B">
        <w:rPr>
          <w:rFonts w:ascii="Times New Roman" w:hAnsi="Times New Roman" w:cs="Times New Roman"/>
          <w:lang w:eastAsia="en-US"/>
        </w:rPr>
        <w:t>стиционных ниш 2 ниши: «Разведение мясных пород КРС для производства мяса» и «Разработка и производство лечебно-профилактических препаратов ветеринарного назначения». Под перспективные инвестиционные ниши подобр</w:t>
      </w:r>
      <w:r w:rsidRPr="009C0C1B">
        <w:rPr>
          <w:rFonts w:ascii="Times New Roman" w:hAnsi="Times New Roman" w:cs="Times New Roman"/>
          <w:lang w:eastAsia="en-US"/>
        </w:rPr>
        <w:t>а</w:t>
      </w:r>
      <w:r w:rsidRPr="009C0C1B">
        <w:rPr>
          <w:rFonts w:ascii="Times New Roman" w:hAnsi="Times New Roman" w:cs="Times New Roman"/>
          <w:lang w:eastAsia="en-US"/>
        </w:rPr>
        <w:t>ны площадки для размещения новых производств.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>По инвестиционной нише № 1«Разведение мясных пород КРС для прои</w:t>
      </w:r>
      <w:r w:rsidRPr="009C0C1B">
        <w:rPr>
          <w:rFonts w:ascii="Times New Roman" w:hAnsi="Times New Roman" w:cs="Times New Roman"/>
          <w:lang w:eastAsia="en-US"/>
        </w:rPr>
        <w:t>з</w:t>
      </w:r>
      <w:r w:rsidRPr="009C0C1B">
        <w:rPr>
          <w:rFonts w:ascii="Times New Roman" w:hAnsi="Times New Roman" w:cs="Times New Roman"/>
          <w:lang w:eastAsia="en-US"/>
        </w:rPr>
        <w:t>водства мяса»: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предполагаемая площадка для размещения - </w:t>
      </w:r>
      <w:r w:rsidRPr="009C0C1B">
        <w:rPr>
          <w:rFonts w:ascii="Times New Roman" w:hAnsi="Times New Roman" w:cs="Times New Roman"/>
        </w:rPr>
        <w:t xml:space="preserve"> </w:t>
      </w:r>
      <w:r w:rsidRPr="009C0C1B">
        <w:rPr>
          <w:rFonts w:ascii="Times New Roman" w:hAnsi="Times New Roman" w:cs="Times New Roman"/>
          <w:lang w:eastAsia="en-US"/>
        </w:rPr>
        <w:t>Киржеманское сельское поселение, с. Новое Баево - земли сельскохозяйственного назначения, для сельскохозяйственного производства, (земельный участок, гринфилд), на кадастр</w:t>
      </w:r>
      <w:r w:rsidRPr="009C0C1B">
        <w:rPr>
          <w:rFonts w:ascii="Times New Roman" w:hAnsi="Times New Roman" w:cs="Times New Roman"/>
          <w:lang w:eastAsia="en-US"/>
        </w:rPr>
        <w:t>о</w:t>
      </w:r>
      <w:r w:rsidRPr="009C0C1B">
        <w:rPr>
          <w:rFonts w:ascii="Times New Roman" w:hAnsi="Times New Roman" w:cs="Times New Roman"/>
          <w:lang w:eastAsia="en-US"/>
        </w:rPr>
        <w:t>вом учёте стоит общедолевой участок площадью 1325,87 га, требуется уточн</w:t>
      </w:r>
      <w:r w:rsidRPr="009C0C1B">
        <w:rPr>
          <w:rFonts w:ascii="Times New Roman" w:hAnsi="Times New Roman" w:cs="Times New Roman"/>
          <w:lang w:eastAsia="en-US"/>
        </w:rPr>
        <w:t>е</w:t>
      </w:r>
      <w:r w:rsidRPr="009C0C1B">
        <w:rPr>
          <w:rFonts w:ascii="Times New Roman" w:hAnsi="Times New Roman" w:cs="Times New Roman"/>
          <w:lang w:eastAsia="en-US"/>
        </w:rPr>
        <w:t xml:space="preserve">ние местоположения границ земельного участка площадью 96 га;   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производственная мощность подачи газа - газопровод среднего давл</w:t>
      </w:r>
      <w:r w:rsidRPr="009C0C1B">
        <w:rPr>
          <w:rFonts w:ascii="Times New Roman" w:hAnsi="Times New Roman" w:cs="Times New Roman"/>
          <w:lang w:eastAsia="en-US"/>
        </w:rPr>
        <w:t>е</w:t>
      </w:r>
      <w:r w:rsidRPr="009C0C1B">
        <w:rPr>
          <w:rFonts w:ascii="Times New Roman" w:hAnsi="Times New Roman" w:cs="Times New Roman"/>
          <w:lang w:eastAsia="en-US"/>
        </w:rPr>
        <w:t>ния 0,3 МПа, d63 мм  в 700 м от участка;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энергообеспечение - примерно в 0,7 км от земельного участка находи</w:t>
      </w:r>
      <w:r w:rsidRPr="009C0C1B">
        <w:rPr>
          <w:rFonts w:ascii="Times New Roman" w:hAnsi="Times New Roman" w:cs="Times New Roman"/>
          <w:lang w:eastAsia="en-US"/>
        </w:rPr>
        <w:t>т</w:t>
      </w:r>
      <w:r w:rsidRPr="009C0C1B">
        <w:rPr>
          <w:rFonts w:ascii="Times New Roman" w:hAnsi="Times New Roman" w:cs="Times New Roman"/>
          <w:lang w:eastAsia="en-US"/>
        </w:rPr>
        <w:t>ся ТП № 171  со свободной мощностью 100 кВа;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lastRenderedPageBreak/>
        <w:t xml:space="preserve"> - транспортная инфраструктура -  участок расположен в  60 км  от  ж/д станции Оброчное; 0,7 км до республиканской дороги "Большое Игнатово -Любимовка - Новое Баево";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водоснабжение и водоотведение - для обеспечения водоснабжения участка необходимо бурение артезианских скважин, канализация отсутствует, н</w:t>
      </w:r>
      <w:r w:rsidRPr="009C0C1B">
        <w:rPr>
          <w:rFonts w:ascii="Times New Roman" w:hAnsi="Times New Roman" w:cs="Times New Roman"/>
          <w:lang w:eastAsia="en-US"/>
        </w:rPr>
        <w:t>е</w:t>
      </w:r>
      <w:r w:rsidRPr="009C0C1B">
        <w:rPr>
          <w:rFonts w:ascii="Times New Roman" w:hAnsi="Times New Roman" w:cs="Times New Roman"/>
          <w:lang w:eastAsia="en-US"/>
        </w:rPr>
        <w:t>обходимо обеспечить строительство очистных сооружений.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>По инвестиционной нише № 2 «Разработка и производство лечебно-профилактических препаратов ветеринарного назначения»: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- предполагаемая площадка для размещения - </w:t>
      </w:r>
      <w:r w:rsidRPr="009C0C1B">
        <w:rPr>
          <w:rFonts w:ascii="Times New Roman" w:hAnsi="Times New Roman" w:cs="Times New Roman"/>
        </w:rPr>
        <w:t xml:space="preserve"> </w:t>
      </w:r>
      <w:r w:rsidRPr="009C0C1B">
        <w:rPr>
          <w:rFonts w:ascii="Times New Roman" w:hAnsi="Times New Roman" w:cs="Times New Roman"/>
          <w:lang w:eastAsia="en-US"/>
        </w:rPr>
        <w:t>Кучкаевское сельское поселение - земли сельскохозяйственного назначения, для сельскохозяйс</w:t>
      </w:r>
      <w:r w:rsidRPr="009C0C1B">
        <w:rPr>
          <w:rFonts w:ascii="Times New Roman" w:hAnsi="Times New Roman" w:cs="Times New Roman"/>
          <w:lang w:eastAsia="en-US"/>
        </w:rPr>
        <w:t>т</w:t>
      </w:r>
      <w:r w:rsidRPr="009C0C1B">
        <w:rPr>
          <w:rFonts w:ascii="Times New Roman" w:hAnsi="Times New Roman" w:cs="Times New Roman"/>
          <w:lang w:eastAsia="en-US"/>
        </w:rPr>
        <w:t xml:space="preserve">венного производства, (земельный участок, гринфилд),стоит на кадастровом учёте, частная собственность ООО НП "МИРОЛИН";   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производственная мощность подачи газа - на расстоянии 9,5 км находится АГРС с. Большое Игнатово со свободной мощностью 18000 м3/час,  газ</w:t>
      </w:r>
      <w:r w:rsidRPr="009C0C1B">
        <w:rPr>
          <w:rFonts w:ascii="Times New Roman" w:hAnsi="Times New Roman" w:cs="Times New Roman"/>
          <w:lang w:eastAsia="en-US"/>
        </w:rPr>
        <w:t>о</w:t>
      </w:r>
      <w:r w:rsidRPr="009C0C1B">
        <w:rPr>
          <w:rFonts w:ascii="Times New Roman" w:hAnsi="Times New Roman" w:cs="Times New Roman"/>
          <w:lang w:eastAsia="en-US"/>
        </w:rPr>
        <w:t>провод высокого давления 0,5 МПа, d 159 мм в 500 м от участка;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энергообеспечение - примерно в 5,8 км от земельного участка находи</w:t>
      </w:r>
      <w:r w:rsidRPr="009C0C1B">
        <w:rPr>
          <w:rFonts w:ascii="Times New Roman" w:hAnsi="Times New Roman" w:cs="Times New Roman"/>
          <w:lang w:eastAsia="en-US"/>
        </w:rPr>
        <w:t>т</w:t>
      </w:r>
      <w:r w:rsidRPr="009C0C1B">
        <w:rPr>
          <w:rFonts w:ascii="Times New Roman" w:hAnsi="Times New Roman" w:cs="Times New Roman"/>
          <w:lang w:eastAsia="en-US"/>
        </w:rPr>
        <w:t>ся  ПС110кВ «Большое Игнатово» со свободной мощностью 7,8 МВт;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транспортная инфраструктура -  участок расположен 50 км от ж/д ста</w:t>
      </w:r>
      <w:r w:rsidRPr="009C0C1B">
        <w:rPr>
          <w:rFonts w:ascii="Times New Roman" w:hAnsi="Times New Roman" w:cs="Times New Roman"/>
          <w:lang w:eastAsia="en-US"/>
        </w:rPr>
        <w:t>н</w:t>
      </w:r>
      <w:r w:rsidRPr="009C0C1B">
        <w:rPr>
          <w:rFonts w:ascii="Times New Roman" w:hAnsi="Times New Roman" w:cs="Times New Roman"/>
          <w:lang w:eastAsia="en-US"/>
        </w:rPr>
        <w:t>ции Оброчное, 0,5 км  до республиканской дороги "Большое Игнатово -Ардатов";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  <w:lang w:eastAsia="en-US"/>
        </w:rPr>
        <w:t xml:space="preserve"> - водоснабжение и водоотведение - для обеспечения водоснабжения участка необходимо бурение артезианских скважин, канализация отсутствует, н</w:t>
      </w:r>
      <w:r w:rsidRPr="009C0C1B">
        <w:rPr>
          <w:rFonts w:ascii="Times New Roman" w:hAnsi="Times New Roman" w:cs="Times New Roman"/>
          <w:lang w:eastAsia="en-US"/>
        </w:rPr>
        <w:t>е</w:t>
      </w:r>
      <w:r w:rsidRPr="009C0C1B">
        <w:rPr>
          <w:rFonts w:ascii="Times New Roman" w:hAnsi="Times New Roman" w:cs="Times New Roman"/>
          <w:lang w:eastAsia="en-US"/>
        </w:rPr>
        <w:t>обходимо обеспечить строительство очистных сооружений.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lang w:eastAsia="en-US"/>
        </w:rPr>
      </w:pPr>
      <w:r w:rsidRPr="009C0C1B">
        <w:rPr>
          <w:rFonts w:ascii="Times New Roman" w:hAnsi="Times New Roman" w:cs="Times New Roman"/>
        </w:rPr>
        <w:t>Основная цель подраздела – создание условий для повышения инвестиционной привлекательности муниципального района и выработка комплексных мер, направленных на улучшение инвестиционного климата в ра</w:t>
      </w:r>
      <w:r w:rsidRPr="009C0C1B">
        <w:rPr>
          <w:rFonts w:ascii="Times New Roman" w:hAnsi="Times New Roman" w:cs="Times New Roman"/>
        </w:rPr>
        <w:t>й</w:t>
      </w:r>
      <w:r w:rsidRPr="009C0C1B">
        <w:rPr>
          <w:rFonts w:ascii="Times New Roman" w:hAnsi="Times New Roman" w:cs="Times New Roman"/>
        </w:rPr>
        <w:t>оне.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Для достижения этой цели  и обеспечения результатов реализации по</w:t>
      </w:r>
      <w:r w:rsidRPr="009C0C1B">
        <w:rPr>
          <w:rFonts w:ascii="Times New Roman" w:hAnsi="Times New Roman" w:cs="Times New Roman"/>
        </w:rPr>
        <w:t>д</w:t>
      </w:r>
      <w:r w:rsidRPr="009C0C1B">
        <w:rPr>
          <w:rFonts w:ascii="Times New Roman" w:hAnsi="Times New Roman" w:cs="Times New Roman"/>
        </w:rPr>
        <w:t>раздела необходимо решить следующие задачи: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совершенствование нормативно-правовое, организационное и информ</w:t>
      </w:r>
      <w:r w:rsidRPr="009C0C1B">
        <w:rPr>
          <w:rFonts w:ascii="Times New Roman" w:hAnsi="Times New Roman" w:cs="Times New Roman"/>
        </w:rPr>
        <w:t>а</w:t>
      </w:r>
      <w:r w:rsidRPr="009C0C1B">
        <w:rPr>
          <w:rFonts w:ascii="Times New Roman" w:hAnsi="Times New Roman" w:cs="Times New Roman"/>
        </w:rPr>
        <w:t>ционное обеспечение инвестиционной деятельности;</w:t>
      </w:r>
    </w:p>
    <w:p w:rsidR="009C0C1B" w:rsidRPr="009C0C1B" w:rsidRDefault="009C0C1B" w:rsidP="009C0C1B">
      <w:pPr>
        <w:pStyle w:val="ConsPlusCell"/>
        <w:ind w:firstLine="709"/>
        <w:jc w:val="both"/>
        <w:rPr>
          <w:sz w:val="22"/>
          <w:szCs w:val="22"/>
        </w:rPr>
      </w:pPr>
      <w:r w:rsidRPr="009C0C1B">
        <w:rPr>
          <w:sz w:val="22"/>
          <w:szCs w:val="22"/>
        </w:rPr>
        <w:t xml:space="preserve"> - повышение инвестиционной и деловой активности субъектов инвест</w:t>
      </w:r>
      <w:r w:rsidRPr="009C0C1B">
        <w:rPr>
          <w:sz w:val="22"/>
          <w:szCs w:val="22"/>
        </w:rPr>
        <w:t>и</w:t>
      </w:r>
      <w:r w:rsidRPr="009C0C1B">
        <w:rPr>
          <w:sz w:val="22"/>
          <w:szCs w:val="22"/>
        </w:rPr>
        <w:t>ционной деятельности.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Данный подраздел обеспечивает достижение основных результатов пр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 xml:space="preserve">граммы –  </w:t>
      </w:r>
      <w:r w:rsidRPr="009C0C1B">
        <w:rPr>
          <w:rFonts w:ascii="Times New Roman" w:hAnsi="Times New Roman" w:cs="Times New Roman"/>
          <w:color w:val="000000"/>
        </w:rPr>
        <w:t xml:space="preserve">увеличение объема инвестиций в экономику района. </w:t>
      </w:r>
    </w:p>
    <w:p w:rsidR="009C0C1B" w:rsidRPr="009C0C1B" w:rsidRDefault="009C0C1B" w:rsidP="009C0C1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Состав целевых показателей Подраздела определен исходя из принципа необходимости и достаточности информации для характеристики достиж</w:t>
      </w:r>
      <w:r w:rsidRPr="009C0C1B">
        <w:rPr>
          <w:rFonts w:ascii="Times New Roman" w:hAnsi="Times New Roman" w:cs="Times New Roman"/>
        </w:rPr>
        <w:t>е</w:t>
      </w:r>
      <w:r w:rsidRPr="009C0C1B">
        <w:rPr>
          <w:rFonts w:ascii="Times New Roman" w:hAnsi="Times New Roman" w:cs="Times New Roman"/>
        </w:rPr>
        <w:t>ния целей и решения задач Подраздела.  Целевые показатели Подраздела предста</w:t>
      </w:r>
      <w:r w:rsidRPr="009C0C1B">
        <w:rPr>
          <w:rFonts w:ascii="Times New Roman" w:hAnsi="Times New Roman" w:cs="Times New Roman"/>
        </w:rPr>
        <w:t>в</w:t>
      </w:r>
      <w:r w:rsidRPr="009C0C1B">
        <w:rPr>
          <w:rFonts w:ascii="Times New Roman" w:hAnsi="Times New Roman" w:cs="Times New Roman"/>
        </w:rPr>
        <w:t>лены в приложении № 1 к Программе.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Для достижения цели и решения задач Подраздела  необходимо реализ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>вать ряд основных мероприятий.</w:t>
      </w:r>
    </w:p>
    <w:p w:rsidR="009C0C1B" w:rsidRPr="009C0C1B" w:rsidRDefault="009C0C1B" w:rsidP="009C0C1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  <w:b/>
          <w:i/>
        </w:rPr>
        <w:t>Основное мероприятие 1:</w:t>
      </w:r>
      <w:r w:rsidRPr="009C0C1B">
        <w:rPr>
          <w:rFonts w:ascii="Times New Roman" w:hAnsi="Times New Roman" w:cs="Times New Roman"/>
          <w:b/>
        </w:rPr>
        <w:t xml:space="preserve"> </w:t>
      </w:r>
      <w:r w:rsidRPr="009C0C1B">
        <w:rPr>
          <w:rFonts w:ascii="Times New Roman" w:hAnsi="Times New Roman" w:cs="Times New Roman"/>
        </w:rPr>
        <w:t>«Создание условий для реализации инвест</w:t>
      </w:r>
      <w:r w:rsidRPr="009C0C1B">
        <w:rPr>
          <w:rFonts w:ascii="Times New Roman" w:hAnsi="Times New Roman" w:cs="Times New Roman"/>
        </w:rPr>
        <w:t>и</w:t>
      </w:r>
      <w:r w:rsidRPr="009C0C1B">
        <w:rPr>
          <w:rFonts w:ascii="Times New Roman" w:hAnsi="Times New Roman" w:cs="Times New Roman"/>
        </w:rPr>
        <w:t>ционных проектов».</w:t>
      </w:r>
    </w:p>
    <w:p w:rsidR="009C0C1B" w:rsidRPr="009C0C1B" w:rsidRDefault="009C0C1B" w:rsidP="009C0C1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  <w:color w:val="000000"/>
        </w:rPr>
        <w:t xml:space="preserve">В рамках </w:t>
      </w:r>
      <w:r w:rsidRPr="009C0C1B">
        <w:rPr>
          <w:rFonts w:ascii="Times New Roman" w:hAnsi="Times New Roman" w:cs="Times New Roman"/>
        </w:rPr>
        <w:t>осуществления основного мероприятия 1 предусматривается реализация  следующих мероприятий: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>- активизация работы по государственной регистрации прав на недвиж</w:t>
      </w:r>
      <w:r w:rsidRPr="009C0C1B">
        <w:rPr>
          <w:rFonts w:ascii="Times New Roman" w:hAnsi="Times New Roman" w:cs="Times New Roman"/>
          <w:color w:val="000000"/>
        </w:rPr>
        <w:t>и</w:t>
      </w:r>
      <w:r w:rsidRPr="009C0C1B">
        <w:rPr>
          <w:rFonts w:ascii="Times New Roman" w:hAnsi="Times New Roman" w:cs="Times New Roman"/>
          <w:color w:val="000000"/>
        </w:rPr>
        <w:t>мое имущество муниципальных образований, оформление и последующую р</w:t>
      </w:r>
      <w:r w:rsidRPr="009C0C1B">
        <w:rPr>
          <w:rFonts w:ascii="Times New Roman" w:hAnsi="Times New Roman" w:cs="Times New Roman"/>
          <w:color w:val="000000"/>
        </w:rPr>
        <w:t>е</w:t>
      </w:r>
      <w:r w:rsidRPr="009C0C1B">
        <w:rPr>
          <w:rFonts w:ascii="Times New Roman" w:hAnsi="Times New Roman" w:cs="Times New Roman"/>
          <w:color w:val="000000"/>
        </w:rPr>
        <w:t>гистрацию прав на бесхозяйственные объекты недвижимости;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>- разработка, анализ и совершенствование нормативно-правовой базы;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>- формирование и ведение реестра инвестиционных проектов, реализу</w:t>
      </w:r>
      <w:r w:rsidRPr="009C0C1B">
        <w:rPr>
          <w:rFonts w:ascii="Times New Roman" w:hAnsi="Times New Roman" w:cs="Times New Roman"/>
          <w:color w:val="000000"/>
        </w:rPr>
        <w:t>е</w:t>
      </w:r>
      <w:r w:rsidRPr="009C0C1B">
        <w:rPr>
          <w:rFonts w:ascii="Times New Roman" w:hAnsi="Times New Roman" w:cs="Times New Roman"/>
          <w:color w:val="000000"/>
        </w:rPr>
        <w:t>мых (планируемых к реализации) на территории муниципального района;</w:t>
      </w:r>
    </w:p>
    <w:p w:rsidR="009C0C1B" w:rsidRPr="009C0C1B" w:rsidRDefault="009C0C1B" w:rsidP="009C0C1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формирование перечня земельных участков, которые могут быть представлены субъектам инвестиционной и предпринимательской деятел</w:t>
      </w:r>
      <w:r w:rsidRPr="009C0C1B">
        <w:rPr>
          <w:rFonts w:ascii="Times New Roman" w:hAnsi="Times New Roman" w:cs="Times New Roman"/>
        </w:rPr>
        <w:t>ь</w:t>
      </w:r>
      <w:r w:rsidRPr="009C0C1B">
        <w:rPr>
          <w:rFonts w:ascii="Times New Roman" w:hAnsi="Times New Roman" w:cs="Times New Roman"/>
        </w:rPr>
        <w:t>ности;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>- формирование и ведение реестра инвестиционных площадок муниц</w:t>
      </w:r>
      <w:r w:rsidRPr="009C0C1B">
        <w:rPr>
          <w:rFonts w:ascii="Times New Roman" w:hAnsi="Times New Roman" w:cs="Times New Roman"/>
          <w:color w:val="000000"/>
        </w:rPr>
        <w:t>и</w:t>
      </w:r>
      <w:r w:rsidRPr="009C0C1B">
        <w:rPr>
          <w:rFonts w:ascii="Times New Roman" w:hAnsi="Times New Roman" w:cs="Times New Roman"/>
          <w:color w:val="000000"/>
        </w:rPr>
        <w:t>пального района;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 xml:space="preserve"> - отбор инвестиционных площадок, обеспеченных необходимой инфр</w:t>
      </w:r>
      <w:r w:rsidRPr="009C0C1B">
        <w:rPr>
          <w:rFonts w:ascii="Times New Roman" w:hAnsi="Times New Roman" w:cs="Times New Roman"/>
          <w:color w:val="000000"/>
        </w:rPr>
        <w:t>а</w:t>
      </w:r>
      <w:r w:rsidRPr="009C0C1B">
        <w:rPr>
          <w:rFonts w:ascii="Times New Roman" w:hAnsi="Times New Roman" w:cs="Times New Roman"/>
          <w:color w:val="000000"/>
        </w:rPr>
        <w:t>структурой под новые проекты, формирование перечня таких площадок;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lastRenderedPageBreak/>
        <w:t xml:space="preserve"> - анализ и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 на территории муниципального района;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 xml:space="preserve"> - формирование реестра перспективных инвестиционных ниш для потенциальных инвесторов с детальной характеристикой конкурентных пр</w:t>
      </w:r>
      <w:r w:rsidRPr="009C0C1B">
        <w:rPr>
          <w:rFonts w:ascii="Times New Roman" w:hAnsi="Times New Roman" w:cs="Times New Roman"/>
          <w:color w:val="000000"/>
        </w:rPr>
        <w:t>е</w:t>
      </w:r>
      <w:r w:rsidRPr="009C0C1B">
        <w:rPr>
          <w:rFonts w:ascii="Times New Roman" w:hAnsi="Times New Roman" w:cs="Times New Roman"/>
          <w:color w:val="000000"/>
        </w:rPr>
        <w:t>имуществ их размещения на территории муниципального района;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 xml:space="preserve"> - информационное сопровождение и "упаковка" инвестиционных ниш;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>- оказание информационно-консультационной поддержки потенциал</w:t>
      </w:r>
      <w:r w:rsidRPr="009C0C1B">
        <w:rPr>
          <w:rFonts w:ascii="Times New Roman" w:hAnsi="Times New Roman" w:cs="Times New Roman"/>
          <w:color w:val="000000"/>
        </w:rPr>
        <w:t>ь</w:t>
      </w:r>
      <w:r w:rsidRPr="009C0C1B">
        <w:rPr>
          <w:rFonts w:ascii="Times New Roman" w:hAnsi="Times New Roman" w:cs="Times New Roman"/>
          <w:color w:val="000000"/>
        </w:rPr>
        <w:t>ным инвесторам в целях освоения инвестиционных площадок.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009C0C1B">
        <w:rPr>
          <w:rFonts w:ascii="Times New Roman" w:hAnsi="Times New Roman" w:cs="Times New Roman"/>
          <w:color w:val="000000"/>
        </w:rPr>
        <w:t>Реализация мероприятия позволит обеспечить инвесторов сформирова</w:t>
      </w:r>
      <w:r w:rsidRPr="009C0C1B">
        <w:rPr>
          <w:rFonts w:ascii="Times New Roman" w:hAnsi="Times New Roman" w:cs="Times New Roman"/>
          <w:color w:val="000000"/>
        </w:rPr>
        <w:t>н</w:t>
      </w:r>
      <w:r w:rsidRPr="009C0C1B">
        <w:rPr>
          <w:rFonts w:ascii="Times New Roman" w:hAnsi="Times New Roman" w:cs="Times New Roman"/>
          <w:color w:val="000000"/>
        </w:rPr>
        <w:t>ными  земельными участками для реализации инвестиционных проектов.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</w:rPr>
      </w:pPr>
      <w:r w:rsidRPr="009C0C1B">
        <w:rPr>
          <w:rFonts w:ascii="Times New Roman" w:hAnsi="Times New Roman" w:cs="Times New Roman"/>
          <w:b/>
          <w:i/>
        </w:rPr>
        <w:t>Основное мероприятие 2:</w:t>
      </w:r>
      <w:r w:rsidRPr="009C0C1B">
        <w:rPr>
          <w:rFonts w:ascii="Times New Roman" w:hAnsi="Times New Roman" w:cs="Times New Roman"/>
          <w:b/>
        </w:rPr>
        <w:t xml:space="preserve"> </w:t>
      </w:r>
      <w:r w:rsidRPr="009C0C1B">
        <w:rPr>
          <w:rFonts w:ascii="Times New Roman" w:hAnsi="Times New Roman" w:cs="Times New Roman"/>
        </w:rPr>
        <w:t>«Формирование и поддержание позитивного имиджа района как территории, благоприятной для инвестиционной ср</w:t>
      </w:r>
      <w:r w:rsidRPr="009C0C1B">
        <w:rPr>
          <w:rFonts w:ascii="Times New Roman" w:hAnsi="Times New Roman" w:cs="Times New Roman"/>
        </w:rPr>
        <w:t>е</w:t>
      </w:r>
      <w:r w:rsidRPr="009C0C1B">
        <w:rPr>
          <w:rFonts w:ascii="Times New Roman" w:hAnsi="Times New Roman" w:cs="Times New Roman"/>
        </w:rPr>
        <w:t>ды».</w:t>
      </w:r>
    </w:p>
    <w:p w:rsidR="009C0C1B" w:rsidRPr="009C0C1B" w:rsidRDefault="009C0C1B" w:rsidP="009C0C1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/>
        </w:rPr>
      </w:pPr>
      <w:r w:rsidRPr="009C0C1B">
        <w:rPr>
          <w:rFonts w:ascii="Times New Roman" w:hAnsi="Times New Roman" w:cs="Times New Roman"/>
          <w:color w:val="000000"/>
        </w:rPr>
        <w:t xml:space="preserve">В рамках </w:t>
      </w:r>
      <w:r w:rsidRPr="009C0C1B">
        <w:rPr>
          <w:rFonts w:ascii="Times New Roman" w:hAnsi="Times New Roman" w:cs="Times New Roman"/>
        </w:rPr>
        <w:t>осуществления основного мероприятия 2 предусматривается реализация  следующих мероприятий: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освещение инвестиционной деятельности, осуществляемой на террит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>рии муниципального района, в средствах массовой информации и на официал</w:t>
      </w:r>
      <w:r w:rsidRPr="009C0C1B">
        <w:rPr>
          <w:rFonts w:ascii="Times New Roman" w:hAnsi="Times New Roman" w:cs="Times New Roman"/>
        </w:rPr>
        <w:t>ь</w:t>
      </w:r>
      <w:r w:rsidRPr="009C0C1B">
        <w:rPr>
          <w:rFonts w:ascii="Times New Roman" w:hAnsi="Times New Roman" w:cs="Times New Roman"/>
        </w:rPr>
        <w:t>ном сайте;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подготовка и ежегодное обновление инвестиционного паспорта мун</w:t>
      </w:r>
      <w:r w:rsidRPr="009C0C1B">
        <w:rPr>
          <w:rFonts w:ascii="Times New Roman" w:hAnsi="Times New Roman" w:cs="Times New Roman"/>
        </w:rPr>
        <w:t>и</w:t>
      </w:r>
      <w:r w:rsidRPr="009C0C1B">
        <w:rPr>
          <w:rFonts w:ascii="Times New Roman" w:hAnsi="Times New Roman" w:cs="Times New Roman"/>
        </w:rPr>
        <w:t>ципального района;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распространение информации об инвестиционных площадках через средства массовой информации и официальный сайт;</w:t>
      </w:r>
    </w:p>
    <w:p w:rsidR="009C0C1B" w:rsidRPr="009C0C1B" w:rsidRDefault="009C0C1B" w:rsidP="009C0C1B">
      <w:pPr>
        <w:tabs>
          <w:tab w:val="num" w:pos="-2520"/>
          <w:tab w:val="left" w:pos="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- обеспечение деятельности муниципального учреждения МФЦ.</w:t>
      </w:r>
    </w:p>
    <w:p w:rsidR="009C0C1B" w:rsidRPr="009C0C1B" w:rsidRDefault="009C0C1B" w:rsidP="009C0C1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Реализация данных мероприятий поддержки позволит активизировать инвестиционную деятельность района, будет способствовать развитию реализуемых инвестиционных проектов, созданию новых рабочих мест, пов</w:t>
      </w:r>
      <w:r w:rsidRPr="009C0C1B">
        <w:rPr>
          <w:rFonts w:ascii="Times New Roman" w:hAnsi="Times New Roman" w:cs="Times New Roman"/>
        </w:rPr>
        <w:t>ы</w:t>
      </w:r>
      <w:r w:rsidRPr="009C0C1B">
        <w:rPr>
          <w:rFonts w:ascii="Times New Roman" w:hAnsi="Times New Roman" w:cs="Times New Roman"/>
        </w:rPr>
        <w:t>шению уровня и качества жизни населения.</w:t>
      </w:r>
    </w:p>
    <w:p w:rsidR="009C0C1B" w:rsidRPr="009C0C1B" w:rsidRDefault="009C0C1B" w:rsidP="009C0C1B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Перечень мероприятий Подраздела  и  Объем финансовых средств, необходимых для реализации Подраздела   представлены в приложении 2, 3 к Пр</w:t>
      </w:r>
      <w:r w:rsidRPr="009C0C1B">
        <w:rPr>
          <w:rFonts w:ascii="Times New Roman" w:hAnsi="Times New Roman" w:cs="Times New Roman"/>
        </w:rPr>
        <w:t>о</w:t>
      </w:r>
      <w:r w:rsidRPr="009C0C1B">
        <w:rPr>
          <w:rFonts w:ascii="Times New Roman" w:hAnsi="Times New Roman" w:cs="Times New Roman"/>
        </w:rPr>
        <w:t>грамме.</w:t>
      </w:r>
    </w:p>
    <w:p w:rsidR="009C0C1B" w:rsidRPr="009C0C1B" w:rsidRDefault="009C0C1B" w:rsidP="009C0C1B">
      <w:pPr>
        <w:tabs>
          <w:tab w:val="left" w:pos="5040"/>
          <w:tab w:val="left" w:pos="9214"/>
        </w:tabs>
        <w:suppressAutoHyphens/>
        <w:spacing w:after="0"/>
        <w:ind w:firstLine="567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 xml:space="preserve">1.2. Приложения 1, 2, 3  Программы  изложить в следующей редакции (прилагается). </w:t>
      </w:r>
    </w:p>
    <w:p w:rsidR="009C0C1B" w:rsidRPr="009C0C1B" w:rsidRDefault="009C0C1B" w:rsidP="009C0C1B">
      <w:pPr>
        <w:tabs>
          <w:tab w:val="left" w:pos="5040"/>
          <w:tab w:val="left" w:pos="9214"/>
        </w:tabs>
        <w:suppressAutoHyphens/>
        <w:spacing w:after="0"/>
        <w:ind w:firstLine="567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1.3. Раздел 4 Программы изложить в следующей редакции:</w:t>
      </w:r>
    </w:p>
    <w:p w:rsidR="009C0C1B" w:rsidRPr="009C0C1B" w:rsidRDefault="009C0C1B" w:rsidP="009C0C1B">
      <w:pPr>
        <w:pStyle w:val="34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Прогнозируемые объёмы финансирования на реализацию мероприятий Пр</w:t>
      </w:r>
      <w:r w:rsidRPr="009C0C1B">
        <w:rPr>
          <w:spacing w:val="-2"/>
          <w:sz w:val="22"/>
          <w:szCs w:val="22"/>
        </w:rPr>
        <w:t>о</w:t>
      </w:r>
      <w:r w:rsidRPr="009C0C1B">
        <w:rPr>
          <w:spacing w:val="-2"/>
          <w:sz w:val="22"/>
          <w:szCs w:val="22"/>
        </w:rPr>
        <w:t>граммы  в 2019-2025  годах составят 26097,067 тыс. рублей, в том числе: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2019 году – 2413,7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2020 году-   2083,363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2021 году – 120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2022 году –120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2023 году – 21120 тыс. рублей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2024 году – 120 тыс. рублей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2025 году – 120 тыс. рублей</w:t>
      </w:r>
    </w:p>
    <w:p w:rsidR="009C0C1B" w:rsidRPr="009C0C1B" w:rsidRDefault="009C0C1B" w:rsidP="009C0C1B">
      <w:pPr>
        <w:pStyle w:val="34"/>
        <w:shd w:val="clear" w:color="auto" w:fill="FFFFFF"/>
        <w:ind w:firstLine="708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 xml:space="preserve">из них средства 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федерального бюджета 0 тыс.рублей, в том числе: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2019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2020 году-  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2021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2022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2023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2024 году –0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2025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республиканского бюджета  0 тыс. рублей, в том числе: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2019 году – 0 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2020 году-   1832,4198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2021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2022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2023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2024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2025 году – 0 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lastRenderedPageBreak/>
        <w:t>местного бюджета 1764,6432  тыс. рублей, в том числе: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2019 году – 913,7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2020 году-   250,9432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2021 году – 120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2022 году – 120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2023 году – 120 тыс. рублей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2024 году –120 тыс. рублей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2025 году – 120 тыс. рублей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внебюджетных источников  22500 тыс. рублей, в том чи</w:t>
      </w:r>
      <w:r w:rsidRPr="009C0C1B">
        <w:rPr>
          <w:spacing w:val="-2"/>
          <w:sz w:val="22"/>
          <w:szCs w:val="22"/>
        </w:rPr>
        <w:t>с</w:t>
      </w:r>
      <w:r w:rsidRPr="009C0C1B">
        <w:rPr>
          <w:spacing w:val="-2"/>
          <w:sz w:val="22"/>
          <w:szCs w:val="22"/>
        </w:rPr>
        <w:t>ле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2019 году – 1500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2020 году-   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2021 году – 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2022 году – 0 тыс. рублей;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2023 году – 21000 тыс. рублей</w:t>
      </w:r>
    </w:p>
    <w:p w:rsidR="009C0C1B" w:rsidRPr="009C0C1B" w:rsidRDefault="009C0C1B" w:rsidP="009C0C1B">
      <w:pPr>
        <w:pStyle w:val="34"/>
        <w:shd w:val="clear" w:color="auto" w:fill="FFFFFF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2024 году – 0 тыс. рублей</w:t>
      </w:r>
    </w:p>
    <w:p w:rsidR="009C0C1B" w:rsidRPr="009C0C1B" w:rsidRDefault="009C0C1B" w:rsidP="009C0C1B">
      <w:pPr>
        <w:pStyle w:val="34"/>
        <w:rPr>
          <w:spacing w:val="-2"/>
          <w:sz w:val="22"/>
          <w:szCs w:val="22"/>
        </w:rPr>
      </w:pPr>
      <w:r w:rsidRPr="009C0C1B">
        <w:rPr>
          <w:spacing w:val="-2"/>
          <w:sz w:val="22"/>
          <w:szCs w:val="22"/>
        </w:rPr>
        <w:t>в 2025 году – 0 тыс. рублей</w:t>
      </w:r>
    </w:p>
    <w:p w:rsidR="009C0C1B" w:rsidRPr="009C0C1B" w:rsidRDefault="009C0C1B" w:rsidP="009C0C1B">
      <w:pPr>
        <w:pStyle w:val="34"/>
        <w:ind w:firstLine="567"/>
        <w:rPr>
          <w:sz w:val="22"/>
          <w:szCs w:val="22"/>
        </w:rPr>
      </w:pPr>
      <w:r w:rsidRPr="009C0C1B">
        <w:rPr>
          <w:sz w:val="22"/>
          <w:szCs w:val="22"/>
        </w:rPr>
        <w:t xml:space="preserve">Ресурсное </w:t>
      </w:r>
      <w:hyperlink w:anchor="Par3511" w:history="1">
        <w:r w:rsidRPr="009C0C1B">
          <w:rPr>
            <w:sz w:val="22"/>
            <w:szCs w:val="22"/>
          </w:rPr>
          <w:t>обеспечение</w:t>
        </w:r>
      </w:hyperlink>
      <w:r w:rsidRPr="009C0C1B">
        <w:rPr>
          <w:sz w:val="22"/>
          <w:szCs w:val="22"/>
        </w:rPr>
        <w:t xml:space="preserve"> по каждому Подразделу, мероприятию, в разрезе источников финансирования по годам реализации представлено в прилож</w:t>
      </w:r>
      <w:r w:rsidRPr="009C0C1B">
        <w:rPr>
          <w:sz w:val="22"/>
          <w:szCs w:val="22"/>
        </w:rPr>
        <w:t>е</w:t>
      </w:r>
      <w:r w:rsidRPr="009C0C1B">
        <w:rPr>
          <w:sz w:val="22"/>
          <w:szCs w:val="22"/>
        </w:rPr>
        <w:t>нии 3 к Программе.</w:t>
      </w:r>
    </w:p>
    <w:p w:rsidR="009C0C1B" w:rsidRPr="009C0C1B" w:rsidRDefault="009C0C1B" w:rsidP="009C0C1B">
      <w:pPr>
        <w:tabs>
          <w:tab w:val="left" w:pos="360"/>
          <w:tab w:val="left" w:pos="9639"/>
        </w:tabs>
        <w:suppressAutoHyphens/>
        <w:spacing w:after="0"/>
        <w:ind w:firstLine="567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>2. Настоящее постановление вступает в силу  после его                           официального  опубликования.</w:t>
      </w:r>
    </w:p>
    <w:p w:rsidR="009C0C1B" w:rsidRPr="009C0C1B" w:rsidRDefault="009C0C1B" w:rsidP="009C0C1B">
      <w:pPr>
        <w:tabs>
          <w:tab w:val="left" w:pos="5040"/>
          <w:tab w:val="left" w:pos="9214"/>
        </w:tabs>
        <w:suppressAutoHyphens/>
        <w:spacing w:after="0"/>
        <w:ind w:right="425" w:firstLine="567"/>
        <w:jc w:val="both"/>
        <w:rPr>
          <w:rFonts w:ascii="Times New Roman" w:hAnsi="Times New Roman" w:cs="Times New Roman"/>
        </w:rPr>
      </w:pPr>
    </w:p>
    <w:p w:rsidR="009C0C1B" w:rsidRPr="009C0C1B" w:rsidRDefault="009C0C1B" w:rsidP="009C0C1B">
      <w:pPr>
        <w:tabs>
          <w:tab w:val="left" w:pos="9214"/>
        </w:tabs>
        <w:spacing w:after="0"/>
        <w:ind w:right="425"/>
        <w:jc w:val="both"/>
        <w:rPr>
          <w:rFonts w:ascii="Times New Roman" w:hAnsi="Times New Roman" w:cs="Times New Roman"/>
        </w:rPr>
      </w:pPr>
    </w:p>
    <w:p w:rsidR="009C0C1B" w:rsidRPr="009C0C1B" w:rsidRDefault="009C0C1B" w:rsidP="009C0C1B">
      <w:pPr>
        <w:tabs>
          <w:tab w:val="left" w:pos="9214"/>
        </w:tabs>
        <w:spacing w:after="0"/>
        <w:ind w:right="425"/>
        <w:jc w:val="both"/>
        <w:rPr>
          <w:rFonts w:ascii="Times New Roman" w:hAnsi="Times New Roman" w:cs="Times New Roman"/>
        </w:rPr>
      </w:pPr>
      <w:r w:rsidRPr="009C0C1B">
        <w:rPr>
          <w:rFonts w:ascii="Times New Roman" w:hAnsi="Times New Roman" w:cs="Times New Roman"/>
        </w:rPr>
        <w:t xml:space="preserve">Глава  Большеигнатовского </w:t>
      </w:r>
    </w:p>
    <w:p w:rsidR="009C0C1B" w:rsidRPr="00F42224" w:rsidRDefault="009C0C1B" w:rsidP="009C0C1B">
      <w:pPr>
        <w:tabs>
          <w:tab w:val="left" w:pos="9214"/>
        </w:tabs>
        <w:spacing w:after="0"/>
        <w:ind w:right="425"/>
        <w:jc w:val="both"/>
        <w:rPr>
          <w:sz w:val="28"/>
          <w:szCs w:val="28"/>
        </w:rPr>
      </w:pPr>
      <w:r w:rsidRPr="009C0C1B">
        <w:rPr>
          <w:rFonts w:ascii="Times New Roman" w:hAnsi="Times New Roman" w:cs="Times New Roman"/>
        </w:rPr>
        <w:t xml:space="preserve">муниципального района                                        </w:t>
      </w:r>
      <w:r>
        <w:rPr>
          <w:rFonts w:ascii="Times New Roman" w:hAnsi="Times New Roman" w:cs="Times New Roman"/>
        </w:rPr>
        <w:t xml:space="preserve">                                  </w:t>
      </w:r>
      <w:bookmarkStart w:id="4" w:name="_GoBack"/>
      <w:bookmarkEnd w:id="4"/>
      <w:r w:rsidRPr="009C0C1B">
        <w:rPr>
          <w:rFonts w:ascii="Times New Roman" w:hAnsi="Times New Roman" w:cs="Times New Roman"/>
        </w:rPr>
        <w:t xml:space="preserve">              Т.Н. Полозова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Т.Н. Полозова</w:t>
      </w:r>
    </w:p>
    <w:p w:rsidR="009C0C1B" w:rsidRDefault="009C0C1B" w:rsidP="009C0C1B">
      <w:pPr>
        <w:tabs>
          <w:tab w:val="left" w:pos="9214"/>
        </w:tabs>
        <w:ind w:right="425"/>
        <w:jc w:val="center"/>
      </w:pPr>
    </w:p>
    <w:p w:rsidR="009C0C1B" w:rsidRDefault="009C0C1B" w:rsidP="009C0C1B">
      <w:pPr>
        <w:tabs>
          <w:tab w:val="left" w:pos="9160"/>
        </w:tabs>
      </w:pPr>
    </w:p>
    <w:p w:rsidR="00FD5221" w:rsidRPr="005C17C1" w:rsidRDefault="00FD5221" w:rsidP="005C17C1">
      <w:pPr>
        <w:spacing w:after="0" w:line="240" w:lineRule="auto"/>
        <w:rPr>
          <w:rFonts w:ascii="Times New Roman" w:hAnsi="Times New Roman" w:cs="Times New Roman"/>
        </w:rPr>
      </w:pPr>
    </w:p>
    <w:sectPr w:rsidR="00FD5221" w:rsidRPr="005C17C1" w:rsidSect="000B3EC8">
      <w:pgSz w:w="11906" w:h="16838"/>
      <w:pgMar w:top="567" w:right="851" w:bottom="1134" w:left="1701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0A48" w:rsidRDefault="00EB0A48" w:rsidP="00AE471C">
      <w:pPr>
        <w:spacing w:after="0" w:line="240" w:lineRule="auto"/>
      </w:pPr>
      <w:r>
        <w:separator/>
      </w:r>
    </w:p>
  </w:endnote>
  <w:endnote w:type="continuationSeparator" w:id="0">
    <w:p w:rsidR="00EB0A48" w:rsidRDefault="00EB0A48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0A48" w:rsidRDefault="00EB0A48" w:rsidP="00AE471C">
      <w:pPr>
        <w:spacing w:after="0" w:line="240" w:lineRule="auto"/>
      </w:pPr>
      <w:r>
        <w:separator/>
      </w:r>
    </w:p>
  </w:footnote>
  <w:footnote w:type="continuationSeparator" w:id="0">
    <w:p w:rsidR="00EB0A48" w:rsidRDefault="00EB0A48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CB2" w:rsidRDefault="00EB0A48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inset="0,0,0,0">
            <w:txbxContent>
              <w:p w:rsidR="00962CB2" w:rsidRDefault="00962CB2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3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6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8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0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1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</w:num>
  <w:num w:numId="3">
    <w:abstractNumId w:val="13"/>
  </w:num>
  <w:num w:numId="4">
    <w:abstractNumId w:val="22"/>
  </w:num>
  <w:num w:numId="5">
    <w:abstractNumId w:val="26"/>
  </w:num>
  <w:num w:numId="6">
    <w:abstractNumId w:val="16"/>
  </w:num>
  <w:num w:numId="7">
    <w:abstractNumId w:val="25"/>
  </w:num>
  <w:num w:numId="8">
    <w:abstractNumId w:val="24"/>
  </w:num>
  <w:num w:numId="9">
    <w:abstractNumId w:val="27"/>
  </w:num>
  <w:num w:numId="10">
    <w:abstractNumId w:val="0"/>
    <w:lvlOverride w:ilvl="0">
      <w:startOverride w:val="1"/>
    </w:lvlOverride>
  </w:num>
  <w:num w:numId="11">
    <w:abstractNumId w:val="15"/>
  </w:num>
  <w:num w:numId="12">
    <w:abstractNumId w:val="21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19"/>
  </w:num>
  <w:num w:numId="17">
    <w:abstractNumId w:val="12"/>
  </w:num>
  <w:num w:numId="18">
    <w:abstractNumId w:val="28"/>
  </w:num>
  <w:num w:numId="19">
    <w:abstractNumId w:val="11"/>
  </w:num>
  <w:num w:numId="20">
    <w:abstractNumId w:val="2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74CB"/>
    <w:rsid w:val="00021C07"/>
    <w:rsid w:val="00022A6F"/>
    <w:rsid w:val="000252DD"/>
    <w:rsid w:val="000260D1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F59"/>
    <w:rsid w:val="00083D6A"/>
    <w:rsid w:val="00091A56"/>
    <w:rsid w:val="000923CC"/>
    <w:rsid w:val="00095CAC"/>
    <w:rsid w:val="000977AA"/>
    <w:rsid w:val="000A1948"/>
    <w:rsid w:val="000A1E8B"/>
    <w:rsid w:val="000A206C"/>
    <w:rsid w:val="000A473D"/>
    <w:rsid w:val="000A7B5C"/>
    <w:rsid w:val="000B0D24"/>
    <w:rsid w:val="000B3EC8"/>
    <w:rsid w:val="000B4698"/>
    <w:rsid w:val="000B7478"/>
    <w:rsid w:val="000B769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7778"/>
    <w:rsid w:val="00110700"/>
    <w:rsid w:val="001114EE"/>
    <w:rsid w:val="00114581"/>
    <w:rsid w:val="00114E66"/>
    <w:rsid w:val="001161D6"/>
    <w:rsid w:val="00120DE5"/>
    <w:rsid w:val="00121932"/>
    <w:rsid w:val="0012201B"/>
    <w:rsid w:val="001267AB"/>
    <w:rsid w:val="001307BE"/>
    <w:rsid w:val="0013326F"/>
    <w:rsid w:val="00135018"/>
    <w:rsid w:val="001358C4"/>
    <w:rsid w:val="001428CE"/>
    <w:rsid w:val="00142F75"/>
    <w:rsid w:val="00147953"/>
    <w:rsid w:val="00147A2C"/>
    <w:rsid w:val="001514C4"/>
    <w:rsid w:val="0015414C"/>
    <w:rsid w:val="00154314"/>
    <w:rsid w:val="00161D5D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4A15"/>
    <w:rsid w:val="001B10F4"/>
    <w:rsid w:val="001B14C8"/>
    <w:rsid w:val="001B1A5F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6AFD"/>
    <w:rsid w:val="001E06CD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11465"/>
    <w:rsid w:val="00212BD9"/>
    <w:rsid w:val="00213057"/>
    <w:rsid w:val="00214A02"/>
    <w:rsid w:val="00221B55"/>
    <w:rsid w:val="00231720"/>
    <w:rsid w:val="0023512D"/>
    <w:rsid w:val="00236BAE"/>
    <w:rsid w:val="0024095D"/>
    <w:rsid w:val="00241B94"/>
    <w:rsid w:val="00246289"/>
    <w:rsid w:val="00247D9F"/>
    <w:rsid w:val="00250CD8"/>
    <w:rsid w:val="00253DF2"/>
    <w:rsid w:val="002560F2"/>
    <w:rsid w:val="0025610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91A33"/>
    <w:rsid w:val="00291BD0"/>
    <w:rsid w:val="002A05D2"/>
    <w:rsid w:val="002A2C55"/>
    <w:rsid w:val="002A60A5"/>
    <w:rsid w:val="002B23B5"/>
    <w:rsid w:val="002B5E10"/>
    <w:rsid w:val="002C396C"/>
    <w:rsid w:val="002C78E6"/>
    <w:rsid w:val="002C7A46"/>
    <w:rsid w:val="002D3C41"/>
    <w:rsid w:val="002D5E8C"/>
    <w:rsid w:val="002D7B48"/>
    <w:rsid w:val="002E108F"/>
    <w:rsid w:val="002E3B0F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345F"/>
    <w:rsid w:val="00320282"/>
    <w:rsid w:val="003223C0"/>
    <w:rsid w:val="0032457E"/>
    <w:rsid w:val="0032469D"/>
    <w:rsid w:val="00331631"/>
    <w:rsid w:val="00331733"/>
    <w:rsid w:val="003350E5"/>
    <w:rsid w:val="00335BE2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404A"/>
    <w:rsid w:val="0037504D"/>
    <w:rsid w:val="00381CF8"/>
    <w:rsid w:val="003859B1"/>
    <w:rsid w:val="003864B4"/>
    <w:rsid w:val="0039111C"/>
    <w:rsid w:val="0039152F"/>
    <w:rsid w:val="00394790"/>
    <w:rsid w:val="003A001E"/>
    <w:rsid w:val="003A167F"/>
    <w:rsid w:val="003A175C"/>
    <w:rsid w:val="003A2B6A"/>
    <w:rsid w:val="003A2C51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1551"/>
    <w:rsid w:val="003D1D00"/>
    <w:rsid w:val="003D4328"/>
    <w:rsid w:val="003D552B"/>
    <w:rsid w:val="003E05D5"/>
    <w:rsid w:val="003E6948"/>
    <w:rsid w:val="003F5CAA"/>
    <w:rsid w:val="003F6836"/>
    <w:rsid w:val="00404213"/>
    <w:rsid w:val="004058B7"/>
    <w:rsid w:val="0041269F"/>
    <w:rsid w:val="00413276"/>
    <w:rsid w:val="004135D7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227F"/>
    <w:rsid w:val="0049409A"/>
    <w:rsid w:val="00496003"/>
    <w:rsid w:val="00497D0A"/>
    <w:rsid w:val="004A06C1"/>
    <w:rsid w:val="004A19AD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D91"/>
    <w:rsid w:val="004D4B0C"/>
    <w:rsid w:val="004D7BCC"/>
    <w:rsid w:val="004E111C"/>
    <w:rsid w:val="004E16A4"/>
    <w:rsid w:val="004E537F"/>
    <w:rsid w:val="004E7875"/>
    <w:rsid w:val="004F1B26"/>
    <w:rsid w:val="004F1E73"/>
    <w:rsid w:val="004F4CB6"/>
    <w:rsid w:val="004F588E"/>
    <w:rsid w:val="00500272"/>
    <w:rsid w:val="00500B8E"/>
    <w:rsid w:val="00506E41"/>
    <w:rsid w:val="00521849"/>
    <w:rsid w:val="005262CC"/>
    <w:rsid w:val="00530607"/>
    <w:rsid w:val="0053445A"/>
    <w:rsid w:val="005433F6"/>
    <w:rsid w:val="00547DF9"/>
    <w:rsid w:val="00550F1C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6E07"/>
    <w:rsid w:val="005A2DCB"/>
    <w:rsid w:val="005A3999"/>
    <w:rsid w:val="005B35CF"/>
    <w:rsid w:val="005B5C9F"/>
    <w:rsid w:val="005B6236"/>
    <w:rsid w:val="005C17C1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32408"/>
    <w:rsid w:val="00635860"/>
    <w:rsid w:val="006378D6"/>
    <w:rsid w:val="00641E36"/>
    <w:rsid w:val="00643144"/>
    <w:rsid w:val="00644A6C"/>
    <w:rsid w:val="00644D43"/>
    <w:rsid w:val="00645708"/>
    <w:rsid w:val="006458D4"/>
    <w:rsid w:val="00646388"/>
    <w:rsid w:val="00650341"/>
    <w:rsid w:val="00651D38"/>
    <w:rsid w:val="006567B5"/>
    <w:rsid w:val="00656CDF"/>
    <w:rsid w:val="0066289C"/>
    <w:rsid w:val="00664C32"/>
    <w:rsid w:val="00677EDF"/>
    <w:rsid w:val="00680E9B"/>
    <w:rsid w:val="0068190E"/>
    <w:rsid w:val="00681E4B"/>
    <w:rsid w:val="00682210"/>
    <w:rsid w:val="00682CE0"/>
    <w:rsid w:val="00687CF9"/>
    <w:rsid w:val="00691E38"/>
    <w:rsid w:val="00693942"/>
    <w:rsid w:val="006A0FC1"/>
    <w:rsid w:val="006A32E8"/>
    <w:rsid w:val="006A46A1"/>
    <w:rsid w:val="006A61CE"/>
    <w:rsid w:val="006B1B73"/>
    <w:rsid w:val="006B250F"/>
    <w:rsid w:val="006B42CF"/>
    <w:rsid w:val="006B71C4"/>
    <w:rsid w:val="006C3110"/>
    <w:rsid w:val="006C427D"/>
    <w:rsid w:val="006C4A2F"/>
    <w:rsid w:val="006C609C"/>
    <w:rsid w:val="006C6DA8"/>
    <w:rsid w:val="006C779F"/>
    <w:rsid w:val="006D0538"/>
    <w:rsid w:val="006D56C1"/>
    <w:rsid w:val="006E0757"/>
    <w:rsid w:val="006E5EAC"/>
    <w:rsid w:val="006E6317"/>
    <w:rsid w:val="006F3A06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514F3"/>
    <w:rsid w:val="00752389"/>
    <w:rsid w:val="0075562C"/>
    <w:rsid w:val="00761779"/>
    <w:rsid w:val="00765904"/>
    <w:rsid w:val="007679F2"/>
    <w:rsid w:val="00767E55"/>
    <w:rsid w:val="00774F71"/>
    <w:rsid w:val="007765B8"/>
    <w:rsid w:val="00777982"/>
    <w:rsid w:val="00792CBB"/>
    <w:rsid w:val="00792CF8"/>
    <w:rsid w:val="007932E9"/>
    <w:rsid w:val="00797634"/>
    <w:rsid w:val="007A39F6"/>
    <w:rsid w:val="007A3CCE"/>
    <w:rsid w:val="007A73B4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66F7"/>
    <w:rsid w:val="00807421"/>
    <w:rsid w:val="00810D04"/>
    <w:rsid w:val="008140D9"/>
    <w:rsid w:val="00814B16"/>
    <w:rsid w:val="00816DDA"/>
    <w:rsid w:val="00820B40"/>
    <w:rsid w:val="00821159"/>
    <w:rsid w:val="00822F3F"/>
    <w:rsid w:val="008235A6"/>
    <w:rsid w:val="008266E6"/>
    <w:rsid w:val="00827890"/>
    <w:rsid w:val="00832FBE"/>
    <w:rsid w:val="00841120"/>
    <w:rsid w:val="0084456A"/>
    <w:rsid w:val="0085041B"/>
    <w:rsid w:val="00852F72"/>
    <w:rsid w:val="0085380B"/>
    <w:rsid w:val="0085410E"/>
    <w:rsid w:val="00854A01"/>
    <w:rsid w:val="0085731B"/>
    <w:rsid w:val="0086196C"/>
    <w:rsid w:val="00864178"/>
    <w:rsid w:val="0086540B"/>
    <w:rsid w:val="00871625"/>
    <w:rsid w:val="008733F6"/>
    <w:rsid w:val="00873F21"/>
    <w:rsid w:val="00875177"/>
    <w:rsid w:val="0087601A"/>
    <w:rsid w:val="00882991"/>
    <w:rsid w:val="00887CA2"/>
    <w:rsid w:val="00892418"/>
    <w:rsid w:val="00892905"/>
    <w:rsid w:val="00892F7A"/>
    <w:rsid w:val="00895786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3973"/>
    <w:rsid w:val="008D4E77"/>
    <w:rsid w:val="008E1534"/>
    <w:rsid w:val="008E43C6"/>
    <w:rsid w:val="008E5704"/>
    <w:rsid w:val="008E779F"/>
    <w:rsid w:val="008F3376"/>
    <w:rsid w:val="008F77BC"/>
    <w:rsid w:val="009006BB"/>
    <w:rsid w:val="00904E2E"/>
    <w:rsid w:val="00906334"/>
    <w:rsid w:val="0090790F"/>
    <w:rsid w:val="00922090"/>
    <w:rsid w:val="00923C04"/>
    <w:rsid w:val="00925A81"/>
    <w:rsid w:val="00926282"/>
    <w:rsid w:val="00926A69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5A2F"/>
    <w:rsid w:val="009B5F3B"/>
    <w:rsid w:val="009C0C1B"/>
    <w:rsid w:val="009C16A0"/>
    <w:rsid w:val="009C532F"/>
    <w:rsid w:val="009C5782"/>
    <w:rsid w:val="009D0B85"/>
    <w:rsid w:val="009D21CF"/>
    <w:rsid w:val="009D3C0D"/>
    <w:rsid w:val="009E459F"/>
    <w:rsid w:val="009F48AB"/>
    <w:rsid w:val="009F6951"/>
    <w:rsid w:val="00A03CD7"/>
    <w:rsid w:val="00A05252"/>
    <w:rsid w:val="00A05839"/>
    <w:rsid w:val="00A07BDC"/>
    <w:rsid w:val="00A104A4"/>
    <w:rsid w:val="00A11395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A063F"/>
    <w:rsid w:val="00AA2AEE"/>
    <w:rsid w:val="00AA500D"/>
    <w:rsid w:val="00AA51FB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F0302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1BA8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AF1"/>
    <w:rsid w:val="00C27CFF"/>
    <w:rsid w:val="00C34CA4"/>
    <w:rsid w:val="00C35D41"/>
    <w:rsid w:val="00C44CC1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396"/>
    <w:rsid w:val="00C93AC9"/>
    <w:rsid w:val="00C96EFE"/>
    <w:rsid w:val="00CA502B"/>
    <w:rsid w:val="00CA7ABE"/>
    <w:rsid w:val="00CB1D81"/>
    <w:rsid w:val="00CB2BAA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5B4D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6937"/>
    <w:rsid w:val="00D978E1"/>
    <w:rsid w:val="00DA4C78"/>
    <w:rsid w:val="00DA5C6A"/>
    <w:rsid w:val="00DA5E9E"/>
    <w:rsid w:val="00DA6A68"/>
    <w:rsid w:val="00DA6B10"/>
    <w:rsid w:val="00DA6F0A"/>
    <w:rsid w:val="00DB0F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325"/>
    <w:rsid w:val="00DF33C3"/>
    <w:rsid w:val="00DF3959"/>
    <w:rsid w:val="00DF3D64"/>
    <w:rsid w:val="00DF7B88"/>
    <w:rsid w:val="00E04180"/>
    <w:rsid w:val="00E0789A"/>
    <w:rsid w:val="00E10DCB"/>
    <w:rsid w:val="00E1200E"/>
    <w:rsid w:val="00E1251C"/>
    <w:rsid w:val="00E147F4"/>
    <w:rsid w:val="00E15695"/>
    <w:rsid w:val="00E15DCB"/>
    <w:rsid w:val="00E16E3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4353"/>
    <w:rsid w:val="00E561DD"/>
    <w:rsid w:val="00E569EF"/>
    <w:rsid w:val="00E57360"/>
    <w:rsid w:val="00E621F4"/>
    <w:rsid w:val="00E673AC"/>
    <w:rsid w:val="00E70E97"/>
    <w:rsid w:val="00E814F3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0A48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93AC2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99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2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3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4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5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6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7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8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BACB7-64C3-4D9B-B7D1-811C99050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3271</TotalTime>
  <Pages>25</Pages>
  <Words>4606</Words>
  <Characters>26258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650</cp:revision>
  <dcterms:created xsi:type="dcterms:W3CDTF">2020-01-14T13:18:00Z</dcterms:created>
  <dcterms:modified xsi:type="dcterms:W3CDTF">2021-05-21T06:40:00Z</dcterms:modified>
</cp:coreProperties>
</file>