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999" w:rsidRDefault="00716F42" w:rsidP="00716F42">
      <w:pPr>
        <w:pStyle w:val="60"/>
        <w:shd w:val="clear" w:color="auto" w:fill="auto"/>
        <w:spacing w:before="0" w:after="207" w:line="320" w:lineRule="exact"/>
        <w:ind w:right="20"/>
        <w:jc w:val="right"/>
      </w:pPr>
      <w:r>
        <w:t>проект</w:t>
      </w:r>
    </w:p>
    <w:p w:rsidR="00B7262F" w:rsidRPr="00B7262F" w:rsidRDefault="00B7262F" w:rsidP="00B7262F">
      <w:pPr>
        <w:tabs>
          <w:tab w:val="left" w:pos="5670"/>
          <w:tab w:val="left" w:pos="6663"/>
          <w:tab w:val="left" w:pos="7513"/>
          <w:tab w:val="left" w:pos="7938"/>
        </w:tabs>
        <w:suppressAutoHyphens/>
        <w:ind w:left="284" w:firstLine="283"/>
        <w:rPr>
          <w:b/>
          <w:noProof/>
          <w:sz w:val="40"/>
        </w:rPr>
      </w:pPr>
      <w:r w:rsidRPr="00B7262F">
        <w:rPr>
          <w:b/>
          <w:noProof/>
          <w:sz w:val="40"/>
        </w:rPr>
        <w:t xml:space="preserve">                                   </w:t>
      </w:r>
      <w:r w:rsidR="00E82F0C">
        <w:rPr>
          <w:b/>
          <w:noProof/>
          <w:sz w:val="40"/>
        </w:rPr>
        <w:t xml:space="preserve">     </w:t>
      </w:r>
      <w:r w:rsidR="00DF594C">
        <w:rPr>
          <w:b/>
          <w:noProof/>
          <w:sz w:val="40"/>
        </w:rPr>
        <w:drawing>
          <wp:inline distT="0" distB="0" distL="0" distR="0">
            <wp:extent cx="581025" cy="609600"/>
            <wp:effectExtent l="0" t="0" r="9525" b="0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62F" w:rsidRPr="00B7262F" w:rsidRDefault="00B7262F" w:rsidP="00B7262F">
      <w:pPr>
        <w:tabs>
          <w:tab w:val="left" w:pos="5670"/>
          <w:tab w:val="left" w:pos="6663"/>
          <w:tab w:val="left" w:pos="7513"/>
          <w:tab w:val="left" w:pos="7938"/>
        </w:tabs>
        <w:suppressAutoHyphens/>
        <w:ind w:left="284" w:firstLine="283"/>
        <w:jc w:val="center"/>
        <w:rPr>
          <w:b/>
          <w:sz w:val="16"/>
          <w:szCs w:val="16"/>
          <w:lang w:eastAsia="ar-SA"/>
        </w:rPr>
      </w:pPr>
      <w:r w:rsidRPr="00B7262F">
        <w:rPr>
          <w:b/>
          <w:sz w:val="16"/>
          <w:szCs w:val="16"/>
          <w:lang w:eastAsia="ar-SA"/>
        </w:rPr>
        <w:t xml:space="preserve">                      </w:t>
      </w:r>
    </w:p>
    <w:p w:rsidR="00B7262F" w:rsidRPr="00B7262F" w:rsidRDefault="00B7262F" w:rsidP="00B7262F">
      <w:pPr>
        <w:tabs>
          <w:tab w:val="left" w:pos="5670"/>
          <w:tab w:val="left" w:pos="6663"/>
          <w:tab w:val="left" w:pos="7513"/>
          <w:tab w:val="left" w:pos="7938"/>
        </w:tabs>
        <w:suppressAutoHyphens/>
        <w:ind w:left="284" w:firstLine="283"/>
        <w:jc w:val="center"/>
        <w:rPr>
          <w:b/>
          <w:sz w:val="40"/>
          <w:lang w:eastAsia="ar-SA"/>
        </w:rPr>
      </w:pPr>
      <w:r w:rsidRPr="00B7262F">
        <w:rPr>
          <w:b/>
          <w:sz w:val="40"/>
          <w:lang w:eastAsia="ar-SA"/>
        </w:rPr>
        <w:t>Администрация Большеигнатовского муниципального района Республики  Мордовия</w:t>
      </w:r>
    </w:p>
    <w:p w:rsidR="00B7262F" w:rsidRPr="00B7262F" w:rsidRDefault="00B7262F" w:rsidP="00B7262F">
      <w:pPr>
        <w:keepNext/>
        <w:suppressAutoHyphens/>
        <w:ind w:left="284" w:firstLine="283"/>
        <w:outlineLvl w:val="1"/>
        <w:rPr>
          <w:b/>
          <w:bCs/>
          <w:sz w:val="28"/>
          <w:lang w:eastAsia="ar-SA"/>
        </w:rPr>
      </w:pPr>
    </w:p>
    <w:p w:rsidR="00B7262F" w:rsidRPr="00B7262F" w:rsidRDefault="00B7262F" w:rsidP="00B7262F">
      <w:pPr>
        <w:keepNext/>
        <w:suppressAutoHyphens/>
        <w:ind w:left="284" w:firstLine="283"/>
        <w:outlineLvl w:val="1"/>
        <w:rPr>
          <w:b/>
          <w:bCs/>
          <w:sz w:val="28"/>
          <w:lang w:eastAsia="ar-SA"/>
        </w:rPr>
      </w:pPr>
    </w:p>
    <w:p w:rsidR="00B7262F" w:rsidRPr="00B7262F" w:rsidRDefault="00B7262F" w:rsidP="00B7262F">
      <w:pPr>
        <w:keepNext/>
        <w:suppressAutoHyphens/>
        <w:ind w:left="284" w:firstLine="283"/>
        <w:outlineLvl w:val="1"/>
        <w:rPr>
          <w:b/>
          <w:bCs/>
          <w:sz w:val="28"/>
          <w:lang w:eastAsia="ar-SA"/>
        </w:rPr>
      </w:pPr>
      <w:r w:rsidRPr="00B7262F">
        <w:rPr>
          <w:b/>
          <w:bCs/>
          <w:sz w:val="36"/>
          <w:szCs w:val="36"/>
          <w:lang w:eastAsia="ar-SA"/>
        </w:rPr>
        <w:t xml:space="preserve">                            ПОСТАНОВЛЕНИЕ</w:t>
      </w:r>
    </w:p>
    <w:p w:rsidR="00B7262F" w:rsidRPr="00B7262F" w:rsidRDefault="00B7262F" w:rsidP="00B7262F">
      <w:pPr>
        <w:tabs>
          <w:tab w:val="center" w:pos="4677"/>
        </w:tabs>
        <w:suppressAutoHyphens/>
        <w:ind w:left="284" w:firstLine="283"/>
        <w:rPr>
          <w:sz w:val="36"/>
          <w:szCs w:val="36"/>
          <w:lang w:eastAsia="ar-SA"/>
        </w:rPr>
      </w:pPr>
      <w:r w:rsidRPr="00B7262F">
        <w:rPr>
          <w:sz w:val="36"/>
          <w:szCs w:val="36"/>
          <w:lang w:eastAsia="ar-SA"/>
        </w:rPr>
        <w:t xml:space="preserve">   </w:t>
      </w:r>
    </w:p>
    <w:p w:rsidR="00B7262F" w:rsidRPr="00B7262F" w:rsidRDefault="008A01C8" w:rsidP="00B7262F">
      <w:pPr>
        <w:tabs>
          <w:tab w:val="center" w:pos="4677"/>
        </w:tabs>
        <w:suppressAutoHyphens/>
        <w:rPr>
          <w:sz w:val="28"/>
          <w:lang w:eastAsia="ar-SA"/>
        </w:rPr>
      </w:pPr>
      <w:r>
        <w:rPr>
          <w:sz w:val="28"/>
          <w:lang w:eastAsia="ar-SA"/>
        </w:rPr>
        <w:t xml:space="preserve">    </w:t>
      </w:r>
      <w:r w:rsidR="00716F42">
        <w:rPr>
          <w:sz w:val="28"/>
          <w:lang w:eastAsia="ar-SA"/>
        </w:rPr>
        <w:t>«___»_________</w:t>
      </w:r>
      <w:r w:rsidR="00D749E9">
        <w:rPr>
          <w:sz w:val="28"/>
          <w:lang w:eastAsia="ar-SA"/>
        </w:rPr>
        <w:t xml:space="preserve"> 2</w:t>
      </w:r>
      <w:r>
        <w:rPr>
          <w:sz w:val="28"/>
          <w:lang w:eastAsia="ar-SA"/>
        </w:rPr>
        <w:t>021г.</w:t>
      </w:r>
      <w:r w:rsidR="00B7262F" w:rsidRPr="00B7262F">
        <w:rPr>
          <w:sz w:val="28"/>
          <w:lang w:eastAsia="ar-SA"/>
        </w:rPr>
        <w:t xml:space="preserve">                                               </w:t>
      </w:r>
      <w:r w:rsidR="003B2714">
        <w:rPr>
          <w:sz w:val="28"/>
          <w:lang w:eastAsia="ar-SA"/>
        </w:rPr>
        <w:t xml:space="preserve">      </w:t>
      </w:r>
      <w:r>
        <w:rPr>
          <w:sz w:val="28"/>
          <w:lang w:eastAsia="ar-SA"/>
        </w:rPr>
        <w:t xml:space="preserve">                       </w:t>
      </w:r>
      <w:r w:rsidR="003B2714">
        <w:rPr>
          <w:sz w:val="28"/>
          <w:lang w:eastAsia="ar-SA"/>
        </w:rPr>
        <w:t xml:space="preserve">       № </w:t>
      </w:r>
      <w:bookmarkStart w:id="0" w:name="_GoBack"/>
      <w:bookmarkEnd w:id="0"/>
    </w:p>
    <w:p w:rsidR="00B7262F" w:rsidRPr="00B7262F" w:rsidRDefault="00B7262F" w:rsidP="00B7262F">
      <w:pPr>
        <w:suppressAutoHyphens/>
        <w:ind w:left="284" w:firstLine="283"/>
        <w:jc w:val="center"/>
        <w:rPr>
          <w:sz w:val="22"/>
          <w:lang w:eastAsia="ar-SA"/>
        </w:rPr>
      </w:pPr>
      <w:r w:rsidRPr="00B7262F">
        <w:rPr>
          <w:sz w:val="22"/>
          <w:lang w:eastAsia="ar-SA"/>
        </w:rPr>
        <w:t>с. Большое Игнатово</w:t>
      </w:r>
    </w:p>
    <w:p w:rsidR="00B7262F" w:rsidRPr="00B7262F" w:rsidRDefault="00B7262F" w:rsidP="00B7262F">
      <w:pPr>
        <w:suppressAutoHyphens/>
        <w:ind w:left="284" w:firstLine="283"/>
        <w:jc w:val="both"/>
        <w:rPr>
          <w:lang w:eastAsia="ar-SA"/>
        </w:rPr>
      </w:pPr>
    </w:p>
    <w:p w:rsidR="00B7262F" w:rsidRPr="00B7262F" w:rsidRDefault="00B7262F" w:rsidP="00B7262F">
      <w:pPr>
        <w:jc w:val="both"/>
        <w:rPr>
          <w:sz w:val="28"/>
          <w:szCs w:val="28"/>
        </w:rPr>
      </w:pPr>
    </w:p>
    <w:p w:rsidR="00B7262F" w:rsidRPr="00B7262F" w:rsidRDefault="00B7262F" w:rsidP="001E6E81">
      <w:pPr>
        <w:ind w:right="3152"/>
        <w:jc w:val="both"/>
        <w:rPr>
          <w:sz w:val="28"/>
          <w:szCs w:val="28"/>
        </w:rPr>
      </w:pPr>
      <w:r w:rsidRPr="00B7262F">
        <w:rPr>
          <w:sz w:val="28"/>
          <w:szCs w:val="28"/>
        </w:rPr>
        <w:t xml:space="preserve">О внесении  изменений в  постановление   Администрации Большеигнатовского  муниципального района Республики Мордовия от  </w:t>
      </w:r>
      <w:r>
        <w:rPr>
          <w:sz w:val="28"/>
          <w:szCs w:val="28"/>
        </w:rPr>
        <w:t>01.06.2018</w:t>
      </w:r>
      <w:r w:rsidRPr="00B7262F">
        <w:rPr>
          <w:sz w:val="28"/>
          <w:szCs w:val="28"/>
        </w:rPr>
        <w:t xml:space="preserve"> г.  № </w:t>
      </w:r>
      <w:r>
        <w:rPr>
          <w:sz w:val="28"/>
          <w:szCs w:val="28"/>
        </w:rPr>
        <w:t>254</w:t>
      </w:r>
      <w:r w:rsidRPr="00B7262F">
        <w:rPr>
          <w:sz w:val="28"/>
          <w:szCs w:val="28"/>
        </w:rPr>
        <w:t xml:space="preserve"> «Об утверждении  Программы  Комплексного   развития  </w:t>
      </w:r>
      <w:r>
        <w:rPr>
          <w:sz w:val="28"/>
          <w:szCs w:val="28"/>
        </w:rPr>
        <w:t>системы коммунальной</w:t>
      </w:r>
      <w:r w:rsidRPr="00B7262F">
        <w:rPr>
          <w:sz w:val="28"/>
          <w:szCs w:val="28"/>
        </w:rPr>
        <w:t xml:space="preserve">  инфраструктуры  Большеигнатовского  сельского поселения  Большеигнатовского   муниципального  района  Республики  Мордовия на 201</w:t>
      </w:r>
      <w:r>
        <w:rPr>
          <w:sz w:val="28"/>
          <w:szCs w:val="28"/>
        </w:rPr>
        <w:t>8</w:t>
      </w:r>
      <w:r w:rsidRPr="00B7262F">
        <w:rPr>
          <w:sz w:val="28"/>
          <w:szCs w:val="28"/>
        </w:rPr>
        <w:t>-202</w:t>
      </w:r>
      <w:r>
        <w:rPr>
          <w:sz w:val="28"/>
          <w:szCs w:val="28"/>
        </w:rPr>
        <w:t>2гг. и на период до 2037 года</w:t>
      </w:r>
      <w:r w:rsidRPr="00B7262F">
        <w:rPr>
          <w:sz w:val="28"/>
          <w:szCs w:val="28"/>
        </w:rPr>
        <w:t>»</w:t>
      </w:r>
    </w:p>
    <w:p w:rsidR="00B7262F" w:rsidRPr="00B7262F" w:rsidRDefault="00B7262F" w:rsidP="00B7262F">
      <w:pPr>
        <w:rPr>
          <w:sz w:val="28"/>
          <w:szCs w:val="28"/>
        </w:rPr>
      </w:pPr>
    </w:p>
    <w:p w:rsidR="00B7262F" w:rsidRPr="00B7262F" w:rsidRDefault="00B7262F" w:rsidP="00B7262F">
      <w:pPr>
        <w:jc w:val="both"/>
        <w:rPr>
          <w:b/>
          <w:sz w:val="28"/>
          <w:szCs w:val="28"/>
        </w:rPr>
      </w:pPr>
      <w:r w:rsidRPr="00B7262F">
        <w:rPr>
          <w:sz w:val="28"/>
          <w:szCs w:val="28"/>
        </w:rPr>
        <w:t xml:space="preserve">          </w:t>
      </w:r>
      <w:r w:rsidRPr="00B7262F">
        <w:rPr>
          <w:sz w:val="28"/>
        </w:rPr>
        <w:t>А</w:t>
      </w:r>
      <w:r w:rsidRPr="00B7262F">
        <w:rPr>
          <w:sz w:val="28"/>
          <w:szCs w:val="28"/>
          <w:lang w:eastAsia="ar-SA"/>
        </w:rPr>
        <w:t xml:space="preserve">дминистрация Большеигнатовского муниципального района  </w:t>
      </w:r>
      <w:r w:rsidRPr="00B7262F">
        <w:rPr>
          <w:b/>
          <w:sz w:val="28"/>
          <w:szCs w:val="28"/>
          <w:lang w:eastAsia="ar-SA"/>
        </w:rPr>
        <w:t>п</w:t>
      </w:r>
      <w:r w:rsidRPr="00B7262F">
        <w:rPr>
          <w:b/>
          <w:bCs/>
          <w:sz w:val="28"/>
          <w:szCs w:val="28"/>
          <w:lang w:eastAsia="ar-SA"/>
        </w:rPr>
        <w:t>остановляет</w:t>
      </w:r>
      <w:r w:rsidRPr="00B7262F">
        <w:rPr>
          <w:bCs/>
          <w:sz w:val="32"/>
          <w:szCs w:val="32"/>
          <w:lang w:eastAsia="ar-SA"/>
        </w:rPr>
        <w:t>:</w:t>
      </w:r>
      <w:r w:rsidRPr="00B7262F">
        <w:rPr>
          <w:sz w:val="28"/>
          <w:szCs w:val="28"/>
          <w:lang w:eastAsia="ar-SA"/>
        </w:rPr>
        <w:t xml:space="preserve">  </w:t>
      </w:r>
    </w:p>
    <w:p w:rsidR="00B7262F" w:rsidRPr="00B7262F" w:rsidRDefault="00B7262F" w:rsidP="00B7262F">
      <w:pPr>
        <w:jc w:val="both"/>
        <w:rPr>
          <w:sz w:val="28"/>
          <w:szCs w:val="28"/>
        </w:rPr>
      </w:pPr>
    </w:p>
    <w:p w:rsidR="00B7262F" w:rsidRPr="00B7262F" w:rsidRDefault="00B7262F" w:rsidP="00B7262F">
      <w:pPr>
        <w:jc w:val="both"/>
        <w:rPr>
          <w:sz w:val="28"/>
          <w:szCs w:val="28"/>
        </w:rPr>
      </w:pPr>
      <w:r w:rsidRPr="00B7262F">
        <w:rPr>
          <w:sz w:val="28"/>
          <w:szCs w:val="28"/>
        </w:rPr>
        <w:t xml:space="preserve">   1. Внести</w:t>
      </w:r>
      <w:r w:rsidR="001E6E81">
        <w:rPr>
          <w:sz w:val="28"/>
          <w:szCs w:val="28"/>
        </w:rPr>
        <w:t xml:space="preserve"> изменения</w:t>
      </w:r>
      <w:r w:rsidRPr="00B7262F">
        <w:rPr>
          <w:sz w:val="28"/>
          <w:szCs w:val="28"/>
        </w:rPr>
        <w:t xml:space="preserve"> в Программу «Комплексного   развития  </w:t>
      </w:r>
      <w:r>
        <w:rPr>
          <w:sz w:val="28"/>
          <w:szCs w:val="28"/>
        </w:rPr>
        <w:t>системы коммунальной</w:t>
      </w:r>
      <w:r w:rsidRPr="00B7262F">
        <w:rPr>
          <w:sz w:val="28"/>
          <w:szCs w:val="28"/>
        </w:rPr>
        <w:t xml:space="preserve">  инфраструктуры  Большеигнатовского  сельского поселения  Большеигнатовского   муниципального  района  Республики  Мордовия на 201</w:t>
      </w:r>
      <w:r>
        <w:rPr>
          <w:sz w:val="28"/>
          <w:szCs w:val="28"/>
        </w:rPr>
        <w:t>8</w:t>
      </w:r>
      <w:r w:rsidRPr="00B7262F">
        <w:rPr>
          <w:sz w:val="28"/>
          <w:szCs w:val="28"/>
        </w:rPr>
        <w:t>-202</w:t>
      </w:r>
      <w:r>
        <w:rPr>
          <w:sz w:val="28"/>
          <w:szCs w:val="28"/>
        </w:rPr>
        <w:t>2гг. и на период до 2037 года</w:t>
      </w:r>
      <w:r w:rsidRPr="00B7262F">
        <w:rPr>
          <w:sz w:val="28"/>
          <w:szCs w:val="28"/>
        </w:rPr>
        <w:t xml:space="preserve">», утвержденную постановлением  Администрации Большеигнатовского  муниципального района Республики   Мордовия от  </w:t>
      </w:r>
      <w:r>
        <w:rPr>
          <w:sz w:val="28"/>
          <w:szCs w:val="28"/>
        </w:rPr>
        <w:t>01.06.2018</w:t>
      </w:r>
      <w:r w:rsidRPr="00B7262F">
        <w:rPr>
          <w:sz w:val="28"/>
          <w:szCs w:val="28"/>
        </w:rPr>
        <w:t xml:space="preserve"> г.  № </w:t>
      </w:r>
      <w:r>
        <w:rPr>
          <w:sz w:val="28"/>
          <w:szCs w:val="28"/>
        </w:rPr>
        <w:t>254</w:t>
      </w:r>
      <w:r w:rsidRPr="00B7262F">
        <w:rPr>
          <w:sz w:val="28"/>
          <w:szCs w:val="28"/>
        </w:rPr>
        <w:t xml:space="preserve"> «Об утверждении  Программы  Комплексного   развития  </w:t>
      </w:r>
      <w:r>
        <w:rPr>
          <w:sz w:val="28"/>
          <w:szCs w:val="28"/>
        </w:rPr>
        <w:t>системы коммунальной</w:t>
      </w:r>
      <w:r w:rsidRPr="00B7262F">
        <w:rPr>
          <w:sz w:val="28"/>
          <w:szCs w:val="28"/>
        </w:rPr>
        <w:t xml:space="preserve">  инфраструктуры  Большеигнатовского  сельского поселения  Большеигнатовского   муниципального  района  Республики  Мордовия на 201</w:t>
      </w:r>
      <w:r>
        <w:rPr>
          <w:sz w:val="28"/>
          <w:szCs w:val="28"/>
        </w:rPr>
        <w:t>8</w:t>
      </w:r>
      <w:r w:rsidRPr="00B7262F">
        <w:rPr>
          <w:sz w:val="28"/>
          <w:szCs w:val="28"/>
        </w:rPr>
        <w:t>-202</w:t>
      </w:r>
      <w:r>
        <w:rPr>
          <w:sz w:val="28"/>
          <w:szCs w:val="28"/>
        </w:rPr>
        <w:t>2гг. и на период до 2037 года</w:t>
      </w:r>
      <w:r w:rsidRPr="00B7262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B7262F">
        <w:rPr>
          <w:sz w:val="28"/>
          <w:szCs w:val="28"/>
        </w:rPr>
        <w:t xml:space="preserve"> </w:t>
      </w:r>
      <w:r w:rsidR="001E6E81">
        <w:rPr>
          <w:sz w:val="28"/>
          <w:szCs w:val="28"/>
        </w:rPr>
        <w:t>изложив</w:t>
      </w:r>
      <w:r>
        <w:rPr>
          <w:sz w:val="28"/>
          <w:szCs w:val="28"/>
        </w:rPr>
        <w:t xml:space="preserve"> </w:t>
      </w:r>
      <w:r w:rsidRPr="00B7262F">
        <w:rPr>
          <w:sz w:val="28"/>
          <w:szCs w:val="28"/>
        </w:rPr>
        <w:t>приложения 1, 2</w:t>
      </w:r>
      <w:r>
        <w:rPr>
          <w:sz w:val="28"/>
          <w:szCs w:val="28"/>
        </w:rPr>
        <w:t>, 3</w:t>
      </w:r>
      <w:r w:rsidRPr="00B7262F">
        <w:rPr>
          <w:sz w:val="28"/>
          <w:szCs w:val="28"/>
        </w:rPr>
        <w:t xml:space="preserve"> в следующей редакции (прилагаются).</w:t>
      </w:r>
    </w:p>
    <w:p w:rsidR="00B7262F" w:rsidRPr="00B7262F" w:rsidRDefault="00B7262F" w:rsidP="00B7262F">
      <w:pPr>
        <w:jc w:val="both"/>
        <w:rPr>
          <w:sz w:val="28"/>
          <w:szCs w:val="28"/>
        </w:rPr>
      </w:pPr>
      <w:r w:rsidRPr="00B7262F">
        <w:rPr>
          <w:sz w:val="28"/>
          <w:szCs w:val="28"/>
        </w:rPr>
        <w:t xml:space="preserve">     2. Настоящее постановление вступает в силу после его официального опубликования.</w:t>
      </w:r>
    </w:p>
    <w:p w:rsidR="00B7262F" w:rsidRDefault="00B7262F" w:rsidP="00B7262F">
      <w:pPr>
        <w:rPr>
          <w:sz w:val="28"/>
          <w:szCs w:val="28"/>
        </w:rPr>
      </w:pPr>
    </w:p>
    <w:p w:rsidR="00B7262F" w:rsidRPr="00B7262F" w:rsidRDefault="00B7262F" w:rsidP="00B7262F">
      <w:pPr>
        <w:rPr>
          <w:sz w:val="28"/>
          <w:szCs w:val="28"/>
        </w:rPr>
      </w:pPr>
    </w:p>
    <w:p w:rsidR="00B7262F" w:rsidRPr="00B7262F" w:rsidRDefault="00B7262F" w:rsidP="00B7262F">
      <w:pPr>
        <w:rPr>
          <w:sz w:val="28"/>
          <w:szCs w:val="28"/>
        </w:rPr>
      </w:pPr>
    </w:p>
    <w:p w:rsidR="00B7262F" w:rsidRPr="00B7262F" w:rsidRDefault="00B7262F" w:rsidP="00B7262F">
      <w:pPr>
        <w:rPr>
          <w:sz w:val="28"/>
          <w:szCs w:val="28"/>
        </w:rPr>
      </w:pPr>
      <w:r w:rsidRPr="00B7262F">
        <w:rPr>
          <w:sz w:val="28"/>
          <w:szCs w:val="28"/>
        </w:rPr>
        <w:t>Глава Большеигнатовского</w:t>
      </w:r>
    </w:p>
    <w:p w:rsidR="00F30BF3" w:rsidRPr="00B7262F" w:rsidRDefault="00B7262F" w:rsidP="00B7262F">
      <w:pPr>
        <w:rPr>
          <w:b/>
          <w:sz w:val="28"/>
          <w:szCs w:val="28"/>
        </w:rPr>
      </w:pPr>
      <w:r w:rsidRPr="00B7262F">
        <w:rPr>
          <w:sz w:val="28"/>
          <w:szCs w:val="28"/>
        </w:rPr>
        <w:t xml:space="preserve">муниципального района                                                             </w:t>
      </w:r>
      <w:r>
        <w:rPr>
          <w:sz w:val="28"/>
          <w:szCs w:val="28"/>
        </w:rPr>
        <w:t xml:space="preserve">             Т.Н. Полозова</w:t>
      </w:r>
    </w:p>
    <w:p w:rsidR="00150CA4" w:rsidRDefault="00150CA4" w:rsidP="00B7262F">
      <w:bookmarkStart w:id="1" w:name="sub_10011"/>
    </w:p>
    <w:p w:rsidR="00B7262F" w:rsidRPr="00B7262F" w:rsidRDefault="00B7262F" w:rsidP="00B7262F"/>
    <w:p w:rsidR="00452E1C" w:rsidRDefault="00452E1C" w:rsidP="00BF7C73">
      <w:pPr>
        <w:pStyle w:val="1"/>
        <w:jc w:val="right"/>
      </w:pPr>
    </w:p>
    <w:p w:rsidR="00452E1C" w:rsidRDefault="00452E1C" w:rsidP="00BF7C73">
      <w:pPr>
        <w:pStyle w:val="1"/>
        <w:jc w:val="right"/>
      </w:pPr>
    </w:p>
    <w:p w:rsidR="00BF7C73" w:rsidRPr="001E6E81" w:rsidRDefault="00BF7C73" w:rsidP="00BF7C73">
      <w:pPr>
        <w:pStyle w:val="1"/>
        <w:jc w:val="right"/>
        <w:rPr>
          <w:sz w:val="24"/>
        </w:rPr>
      </w:pPr>
      <w:r w:rsidRPr="001E6E81">
        <w:rPr>
          <w:sz w:val="24"/>
        </w:rPr>
        <w:t>Приложение 1</w:t>
      </w:r>
    </w:p>
    <w:p w:rsidR="00B7262F" w:rsidRPr="00B7262F" w:rsidRDefault="00B7262F" w:rsidP="00B7262F">
      <w:pPr>
        <w:jc w:val="right"/>
        <w:rPr>
          <w:bCs/>
        </w:rPr>
      </w:pPr>
      <w:r w:rsidRPr="00B7262F">
        <w:rPr>
          <w:bCs/>
        </w:rPr>
        <w:t>к Программе «Комплексного развития</w:t>
      </w:r>
    </w:p>
    <w:p w:rsidR="00B7262F" w:rsidRPr="00B7262F" w:rsidRDefault="00B7262F" w:rsidP="00B7262F">
      <w:pPr>
        <w:jc w:val="right"/>
        <w:rPr>
          <w:bCs/>
        </w:rPr>
      </w:pPr>
      <w:r>
        <w:rPr>
          <w:bCs/>
        </w:rPr>
        <w:t>системы коммунальной</w:t>
      </w:r>
      <w:r w:rsidRPr="00B7262F">
        <w:rPr>
          <w:bCs/>
        </w:rPr>
        <w:t xml:space="preserve"> инфраструктуры</w:t>
      </w:r>
    </w:p>
    <w:p w:rsidR="00B7262F" w:rsidRPr="00B7262F" w:rsidRDefault="00B7262F" w:rsidP="00B7262F">
      <w:pPr>
        <w:jc w:val="right"/>
        <w:rPr>
          <w:bCs/>
        </w:rPr>
      </w:pPr>
      <w:r w:rsidRPr="00B7262F">
        <w:rPr>
          <w:bCs/>
        </w:rPr>
        <w:t>Большеигнатовского сельского поселения</w:t>
      </w:r>
    </w:p>
    <w:p w:rsidR="00B7262F" w:rsidRDefault="00B7262F" w:rsidP="00B7262F">
      <w:pPr>
        <w:jc w:val="right"/>
        <w:rPr>
          <w:bCs/>
        </w:rPr>
      </w:pPr>
      <w:r w:rsidRPr="00B7262F">
        <w:rPr>
          <w:bCs/>
        </w:rPr>
        <w:t xml:space="preserve">Большеигнатовского муниципального района </w:t>
      </w:r>
    </w:p>
    <w:p w:rsidR="00B7262F" w:rsidRPr="00B7262F" w:rsidRDefault="00B7262F" w:rsidP="00B7262F">
      <w:pPr>
        <w:jc w:val="right"/>
        <w:rPr>
          <w:bCs/>
        </w:rPr>
      </w:pPr>
      <w:r>
        <w:rPr>
          <w:bCs/>
        </w:rPr>
        <w:t>Республики Мордовия на 2018-2022гг. и на период до 2037 года»</w:t>
      </w:r>
    </w:p>
    <w:p w:rsidR="00BF7C73" w:rsidRDefault="00BF7C73">
      <w:pPr>
        <w:pStyle w:val="1"/>
        <w:rPr>
          <w:b/>
          <w:bCs/>
          <w:szCs w:val="28"/>
        </w:rPr>
      </w:pPr>
    </w:p>
    <w:p w:rsidR="00BE1008" w:rsidRPr="00BE1008" w:rsidRDefault="00BE1008" w:rsidP="00BE1008"/>
    <w:p w:rsidR="005138DA" w:rsidRPr="00AB1D24" w:rsidRDefault="005138DA">
      <w:pPr>
        <w:pStyle w:val="1"/>
        <w:rPr>
          <w:szCs w:val="28"/>
        </w:rPr>
      </w:pPr>
      <w:r w:rsidRPr="00AB1D24">
        <w:rPr>
          <w:b/>
          <w:bCs/>
          <w:szCs w:val="28"/>
        </w:rPr>
        <w:t>Объемы и источники финансирования</w:t>
      </w:r>
    </w:p>
    <w:bookmarkEnd w:id="1"/>
    <w:p w:rsidR="00AB1D24" w:rsidRDefault="00AB1D24" w:rsidP="00AB1D24">
      <w:pPr>
        <w:ind w:firstLine="720"/>
        <w:jc w:val="center"/>
        <w:rPr>
          <w:rStyle w:val="2115pt"/>
          <w:b/>
          <w:sz w:val="28"/>
          <w:szCs w:val="28"/>
        </w:rPr>
      </w:pPr>
      <w:r w:rsidRPr="00AB1D24">
        <w:rPr>
          <w:rStyle w:val="2115pt"/>
          <w:b/>
          <w:sz w:val="28"/>
          <w:szCs w:val="28"/>
        </w:rPr>
        <w:t>Программы комплексного развития системы коммунальной инфраструктуры Большеигнатовского сельского поселения Большеигнатовского муниципального района Республики Мордовия</w:t>
      </w:r>
    </w:p>
    <w:p w:rsidR="005138DA" w:rsidRDefault="00AB1D24" w:rsidP="00AB1D24">
      <w:pPr>
        <w:ind w:firstLine="720"/>
        <w:jc w:val="center"/>
        <w:rPr>
          <w:rStyle w:val="2115pt"/>
          <w:b/>
          <w:sz w:val="28"/>
          <w:szCs w:val="28"/>
        </w:rPr>
      </w:pPr>
      <w:r w:rsidRPr="00AB1D24">
        <w:rPr>
          <w:rStyle w:val="2115pt"/>
          <w:b/>
          <w:sz w:val="28"/>
          <w:szCs w:val="28"/>
        </w:rPr>
        <w:t xml:space="preserve"> на 2018-2022 гг</w:t>
      </w:r>
      <w:r w:rsidR="00A1228E">
        <w:rPr>
          <w:rStyle w:val="2115pt"/>
          <w:b/>
          <w:sz w:val="28"/>
          <w:szCs w:val="28"/>
        </w:rPr>
        <w:t>.</w:t>
      </w:r>
      <w:r w:rsidRPr="00AB1D24">
        <w:rPr>
          <w:rStyle w:val="2115pt"/>
          <w:b/>
          <w:sz w:val="28"/>
          <w:szCs w:val="28"/>
        </w:rPr>
        <w:t xml:space="preserve"> и на период до 2037 года</w:t>
      </w:r>
    </w:p>
    <w:p w:rsidR="002E0D85" w:rsidRPr="00AB1D24" w:rsidRDefault="002E0D85" w:rsidP="00AB1D24">
      <w:pPr>
        <w:ind w:firstLine="720"/>
        <w:jc w:val="center"/>
        <w:rPr>
          <w:b/>
          <w:sz w:val="28"/>
          <w:szCs w:val="28"/>
        </w:rPr>
      </w:pPr>
    </w:p>
    <w:tbl>
      <w:tblPr>
        <w:tblW w:w="103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440"/>
        <w:gridCol w:w="1220"/>
        <w:gridCol w:w="1134"/>
        <w:gridCol w:w="1276"/>
        <w:gridCol w:w="1152"/>
        <w:gridCol w:w="1276"/>
      </w:tblGrid>
      <w:tr w:rsidR="005138DA" w:rsidTr="002E0D85">
        <w:trPr>
          <w:trHeight w:val="6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6F7DD7" w:rsidRDefault="005138D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6F7DD7" w:rsidRDefault="005138DA" w:rsidP="00A1228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 xml:space="preserve">Всего </w:t>
            </w:r>
            <w:r w:rsidR="00A1228E">
              <w:rPr>
                <w:rFonts w:ascii="Times New Roman" w:hAnsi="Times New Roman" w:cs="Times New Roman"/>
              </w:rPr>
              <w:t>(тыс</w:t>
            </w:r>
            <w:r w:rsidR="00AF039D">
              <w:rPr>
                <w:rFonts w:ascii="Times New Roman" w:hAnsi="Times New Roman" w:cs="Times New Roman"/>
              </w:rPr>
              <w:t>.</w:t>
            </w:r>
            <w:r w:rsidRPr="006F7DD7">
              <w:rPr>
                <w:rFonts w:ascii="Times New Roman" w:hAnsi="Times New Roman" w:cs="Times New Roman"/>
              </w:rPr>
              <w:t>руб.)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6F7DD7" w:rsidRDefault="005138DA" w:rsidP="00B45CA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201</w:t>
            </w:r>
            <w:r w:rsidR="00B45CAE" w:rsidRPr="006F7DD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6F7DD7" w:rsidRDefault="005138DA" w:rsidP="00B45CA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201</w:t>
            </w:r>
            <w:r w:rsidR="00B45CAE" w:rsidRPr="006F7DD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6F7DD7" w:rsidRDefault="005138DA" w:rsidP="00B45CA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20</w:t>
            </w:r>
            <w:r w:rsidR="00B45CAE" w:rsidRPr="006F7DD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6F7DD7" w:rsidRDefault="005138DA" w:rsidP="00B45CA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20</w:t>
            </w:r>
            <w:r w:rsidR="00B45CAE" w:rsidRPr="006F7DD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6F7DD7" w:rsidRDefault="005138DA" w:rsidP="00B45CA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20</w:t>
            </w:r>
            <w:r w:rsidR="00B45CAE" w:rsidRPr="006F7DD7">
              <w:rPr>
                <w:rFonts w:ascii="Times New Roman" w:hAnsi="Times New Roman" w:cs="Times New Roman"/>
              </w:rPr>
              <w:t>22</w:t>
            </w:r>
          </w:p>
        </w:tc>
      </w:tr>
      <w:tr w:rsidR="005138DA" w:rsidTr="002E0D85">
        <w:trPr>
          <w:trHeight w:val="6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6F7DD7" w:rsidRDefault="005138DA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410AD6" w:rsidRDefault="00410AD6" w:rsidP="00410AD6">
            <w:pPr>
              <w:jc w:val="center"/>
              <w:rPr>
                <w:bCs/>
              </w:rPr>
            </w:pPr>
            <w:r w:rsidRPr="00410AD6">
              <w:rPr>
                <w:bCs/>
              </w:rPr>
              <w:t xml:space="preserve">                     326 092,8   </w:t>
            </w:r>
          </w:p>
          <w:p w:rsidR="005138DA" w:rsidRPr="00410AD6" w:rsidRDefault="005138DA">
            <w:pPr>
              <w:jc w:val="center"/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0D1E6E" w:rsidRDefault="006F7DD7">
            <w:pPr>
              <w:jc w:val="center"/>
            </w:pPr>
            <w:r w:rsidRPr="000D1E6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BE1008" w:rsidRDefault="006F7DD7">
            <w:pPr>
              <w:jc w:val="center"/>
            </w:pPr>
            <w:r w:rsidRPr="00BE1008"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522F31" w:rsidRDefault="00410AD6">
            <w:pPr>
              <w:jc w:val="center"/>
            </w:pPr>
            <w:r w:rsidRPr="00410AD6">
              <w:rPr>
                <w:bCs/>
              </w:rPr>
              <w:t xml:space="preserve">326 092,8  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0D1E6E" w:rsidRDefault="006F7DD7">
            <w:pPr>
              <w:jc w:val="center"/>
            </w:pPr>
            <w:r w:rsidRPr="000D1E6E"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0D1E6E" w:rsidRDefault="006F7DD7">
            <w:pPr>
              <w:jc w:val="center"/>
            </w:pPr>
            <w:r w:rsidRPr="000D1E6E">
              <w:t>0</w:t>
            </w:r>
          </w:p>
        </w:tc>
      </w:tr>
      <w:tr w:rsidR="00920366" w:rsidTr="002E0D85">
        <w:trPr>
          <w:trHeight w:val="31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6F7DD7" w:rsidRDefault="00920366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410AD6" w:rsidRDefault="00410AD6" w:rsidP="00410AD6">
            <w:pPr>
              <w:jc w:val="center"/>
              <w:rPr>
                <w:bCs/>
              </w:rPr>
            </w:pPr>
            <w:r w:rsidRPr="00410AD6">
              <w:rPr>
                <w:bCs/>
              </w:rPr>
              <w:t xml:space="preserve">                         3 293,9   </w:t>
            </w:r>
          </w:p>
          <w:p w:rsidR="00920366" w:rsidRPr="00410AD6" w:rsidRDefault="00920366" w:rsidP="00920366">
            <w:pPr>
              <w:jc w:val="center"/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0D1E6E" w:rsidRDefault="00522F31" w:rsidP="009203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BE1008" w:rsidRDefault="00522F31" w:rsidP="00522F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522F31" w:rsidRDefault="00410AD6" w:rsidP="00920366">
            <w:pPr>
              <w:jc w:val="center"/>
              <w:rPr>
                <w:color w:val="000000"/>
              </w:rPr>
            </w:pPr>
            <w:r w:rsidRPr="00410AD6">
              <w:rPr>
                <w:bCs/>
              </w:rPr>
              <w:t xml:space="preserve">3 293,9  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0D1E6E" w:rsidRDefault="00522F31" w:rsidP="009203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0D1E6E" w:rsidRDefault="00522F31" w:rsidP="00920366">
            <w:pPr>
              <w:jc w:val="center"/>
            </w:pPr>
            <w:r>
              <w:t>0</w:t>
            </w:r>
          </w:p>
        </w:tc>
      </w:tr>
      <w:tr w:rsidR="005B0AB5" w:rsidTr="002E0D85">
        <w:trPr>
          <w:trHeight w:val="31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AB5" w:rsidRPr="006F7DD7" w:rsidRDefault="005B0AB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5B0AB5">
              <w:rPr>
                <w:rFonts w:ascii="Times New Roman" w:hAnsi="Times New Roman" w:cs="Times New Roman"/>
              </w:rPr>
              <w:t>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410AD6" w:rsidRDefault="00410AD6" w:rsidP="00410AD6">
            <w:pPr>
              <w:jc w:val="center"/>
              <w:rPr>
                <w:bCs/>
              </w:rPr>
            </w:pPr>
            <w:r w:rsidRPr="00410AD6">
              <w:rPr>
                <w:bCs/>
              </w:rPr>
              <w:t xml:space="preserve">                         5 883,3   </w:t>
            </w:r>
          </w:p>
          <w:p w:rsidR="005B0AB5" w:rsidRPr="00410AD6" w:rsidRDefault="005B0AB5" w:rsidP="00920366">
            <w:pPr>
              <w:jc w:val="center"/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AB5" w:rsidRDefault="00410AD6" w:rsidP="009203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AB5" w:rsidRDefault="00410AD6" w:rsidP="00522F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AB5" w:rsidRDefault="00410AD6" w:rsidP="00920366">
            <w:pPr>
              <w:jc w:val="center"/>
              <w:rPr>
                <w:color w:val="000000"/>
              </w:rPr>
            </w:pPr>
            <w:r w:rsidRPr="00410AD6">
              <w:rPr>
                <w:bCs/>
              </w:rPr>
              <w:t xml:space="preserve">5 883,3  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AB5" w:rsidRDefault="00410AD6" w:rsidP="009203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AB5" w:rsidRDefault="00410AD6" w:rsidP="00920366">
            <w:pPr>
              <w:jc w:val="center"/>
            </w:pPr>
            <w:r>
              <w:t>0</w:t>
            </w:r>
          </w:p>
        </w:tc>
      </w:tr>
      <w:tr w:rsidR="00920366" w:rsidTr="002E0D85">
        <w:trPr>
          <w:trHeight w:val="6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6F7DD7" w:rsidRDefault="00920366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410AD6" w:rsidRDefault="00410AD6" w:rsidP="00410AD6">
            <w:pPr>
              <w:jc w:val="center"/>
              <w:rPr>
                <w:bCs/>
              </w:rPr>
            </w:pPr>
            <w:r w:rsidRPr="00410AD6">
              <w:rPr>
                <w:bCs/>
              </w:rPr>
              <w:t xml:space="preserve">                     335 270,0   </w:t>
            </w:r>
          </w:p>
          <w:p w:rsidR="00920366" w:rsidRPr="00410AD6" w:rsidRDefault="00920366" w:rsidP="00920366">
            <w:pPr>
              <w:jc w:val="center"/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0D1E6E" w:rsidRDefault="00AF039D" w:rsidP="009203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BE1008" w:rsidRDefault="00AF039D" w:rsidP="009203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522F31" w:rsidRDefault="00410AD6" w:rsidP="00920366">
            <w:pPr>
              <w:jc w:val="center"/>
              <w:rPr>
                <w:color w:val="000000"/>
              </w:rPr>
            </w:pPr>
            <w:r w:rsidRPr="00410AD6">
              <w:rPr>
                <w:bCs/>
              </w:rPr>
              <w:t xml:space="preserve">335 270,0  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0D1E6E" w:rsidRDefault="00AF039D" w:rsidP="009203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0D1E6E" w:rsidRDefault="00AF039D" w:rsidP="00920366">
            <w:pPr>
              <w:jc w:val="center"/>
            </w:pPr>
            <w:r>
              <w:t>0</w:t>
            </w:r>
          </w:p>
        </w:tc>
      </w:tr>
    </w:tbl>
    <w:p w:rsidR="005138DA" w:rsidRPr="00B7262F" w:rsidRDefault="00B7262F" w:rsidP="00B7262F">
      <w:pPr>
        <w:rPr>
          <w:sz w:val="28"/>
        </w:rPr>
        <w:sectPr w:rsidR="005138DA" w:rsidRPr="00B7262F" w:rsidSect="00711BF0">
          <w:pgSz w:w="11900" w:h="16800"/>
          <w:pgMar w:top="567" w:right="560" w:bottom="709" w:left="1100" w:header="720" w:footer="720" w:gutter="0"/>
          <w:cols w:space="720"/>
          <w:noEndnote/>
        </w:sectPr>
      </w:pPr>
      <w:r>
        <w:rPr>
          <w:sz w:val="28"/>
        </w:rPr>
        <w:t xml:space="preserve">                 </w:t>
      </w:r>
    </w:p>
    <w:p w:rsidR="00AF039D" w:rsidRDefault="00AF039D" w:rsidP="00B7262F">
      <w:pPr>
        <w:pStyle w:val="1"/>
        <w:jc w:val="right"/>
      </w:pPr>
      <w:bookmarkStart w:id="2" w:name="sub_10012"/>
    </w:p>
    <w:p w:rsidR="00BF7C73" w:rsidRPr="001E6E81" w:rsidRDefault="00BF7C73" w:rsidP="00B7262F">
      <w:pPr>
        <w:pStyle w:val="1"/>
        <w:jc w:val="right"/>
        <w:rPr>
          <w:sz w:val="24"/>
        </w:rPr>
      </w:pPr>
      <w:r w:rsidRPr="001E6E81">
        <w:rPr>
          <w:sz w:val="24"/>
        </w:rPr>
        <w:t>Приложение 2</w:t>
      </w:r>
    </w:p>
    <w:p w:rsidR="00B7262F" w:rsidRPr="00B7262F" w:rsidRDefault="00B7262F" w:rsidP="00B7262F">
      <w:pPr>
        <w:jc w:val="right"/>
        <w:rPr>
          <w:bCs/>
        </w:rPr>
      </w:pPr>
      <w:r w:rsidRPr="00B7262F">
        <w:rPr>
          <w:bCs/>
        </w:rPr>
        <w:t>к Программе «Комплексного развития</w:t>
      </w:r>
    </w:p>
    <w:p w:rsidR="00B7262F" w:rsidRPr="00B7262F" w:rsidRDefault="00B7262F" w:rsidP="00B7262F">
      <w:pPr>
        <w:jc w:val="right"/>
        <w:rPr>
          <w:bCs/>
        </w:rPr>
      </w:pPr>
      <w:r>
        <w:rPr>
          <w:bCs/>
        </w:rPr>
        <w:t>системы коммунальной</w:t>
      </w:r>
      <w:r w:rsidRPr="00B7262F">
        <w:rPr>
          <w:bCs/>
        </w:rPr>
        <w:t xml:space="preserve"> инфраструктуры</w:t>
      </w:r>
    </w:p>
    <w:p w:rsidR="00B7262F" w:rsidRPr="00B7262F" w:rsidRDefault="00B7262F" w:rsidP="00B7262F">
      <w:pPr>
        <w:jc w:val="right"/>
        <w:rPr>
          <w:bCs/>
        </w:rPr>
      </w:pPr>
      <w:r w:rsidRPr="00B7262F">
        <w:rPr>
          <w:bCs/>
        </w:rPr>
        <w:t>Большеигнатовского сельского поселения</w:t>
      </w:r>
    </w:p>
    <w:p w:rsidR="00B7262F" w:rsidRDefault="00B7262F" w:rsidP="00B7262F">
      <w:pPr>
        <w:jc w:val="right"/>
        <w:rPr>
          <w:bCs/>
        </w:rPr>
      </w:pPr>
      <w:r w:rsidRPr="00B7262F">
        <w:rPr>
          <w:bCs/>
        </w:rPr>
        <w:t xml:space="preserve">Большеигнатовского муниципального района </w:t>
      </w:r>
    </w:p>
    <w:p w:rsidR="00B7262F" w:rsidRPr="00B7262F" w:rsidRDefault="00B7262F" w:rsidP="00B7262F">
      <w:pPr>
        <w:jc w:val="right"/>
        <w:rPr>
          <w:bCs/>
        </w:rPr>
      </w:pPr>
      <w:r>
        <w:rPr>
          <w:bCs/>
        </w:rPr>
        <w:t>Республики Мордовия на 2018-2022гг. и на период до 2037 года»</w:t>
      </w:r>
    </w:p>
    <w:p w:rsidR="00B7262F" w:rsidRPr="00B7262F" w:rsidRDefault="00B7262F" w:rsidP="00B7262F"/>
    <w:p w:rsidR="00E45037" w:rsidRDefault="00BF7C73" w:rsidP="00B7262F">
      <w:pPr>
        <w:pStyle w:val="1"/>
      </w:pPr>
      <w:r w:rsidRPr="00173069">
        <w:t>ПЕРЕЧЕНЬ МЕРОПРИЯТИЙ</w:t>
      </w:r>
    </w:p>
    <w:p w:rsidR="00AF039D" w:rsidRPr="00AF039D" w:rsidRDefault="00AF039D" w:rsidP="00AF039D"/>
    <w:tbl>
      <w:tblPr>
        <w:tblW w:w="150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977"/>
        <w:gridCol w:w="1559"/>
        <w:gridCol w:w="1985"/>
        <w:gridCol w:w="1984"/>
        <w:gridCol w:w="1276"/>
        <w:gridCol w:w="992"/>
        <w:gridCol w:w="709"/>
        <w:gridCol w:w="1276"/>
        <w:gridCol w:w="708"/>
        <w:gridCol w:w="850"/>
      </w:tblGrid>
      <w:tr w:rsidR="005138DA" w:rsidRPr="002E0D85" w:rsidTr="00B01A23">
        <w:trPr>
          <w:cantSplit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2"/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N</w:t>
            </w:r>
          </w:p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п/п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Срок реализации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Исполнители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58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Default="005138DA" w:rsidP="00AF039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Объемы финансирования (</w:t>
            </w:r>
            <w:r w:rsidR="00A1228E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 xml:space="preserve">. руб.) </w:t>
            </w:r>
          </w:p>
          <w:p w:rsidR="00AF039D" w:rsidRPr="00AF039D" w:rsidRDefault="00AF039D" w:rsidP="00AF039D"/>
        </w:tc>
      </w:tr>
      <w:tr w:rsidR="005138DA" w:rsidRPr="002E0D85" w:rsidTr="00B01A23">
        <w:trPr>
          <w:cantSplit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201</w:t>
            </w:r>
            <w:r w:rsidR="00B45CAE" w:rsidRPr="002E0D85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201</w:t>
            </w:r>
            <w:r w:rsidR="00B45CAE" w:rsidRPr="002E0D85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B45CAE" w:rsidRPr="002E0D85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B45CAE" w:rsidRPr="002E0D85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B45CAE" w:rsidRPr="002E0D85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5138DA" w:rsidRPr="002E0D85" w:rsidTr="00B01A2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BE1008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522F31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</w:tr>
      <w:tr w:rsidR="00410AD6" w:rsidRPr="002E0D85" w:rsidTr="00B01A23">
        <w:trPr>
          <w:trHeight w:val="123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0AD6" w:rsidRPr="00522F31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22F31">
              <w:rPr>
                <w:rFonts w:ascii="Times New Roman" w:hAnsi="Times New Roman" w:cs="Times New Roman"/>
              </w:rPr>
              <w:t>1 .Обустройство  площадок накопления ТКО в рамках капитального ремонта в с. Большое Игнатово и д. Ташто Кшуманця  Большеигнатовского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2018-2022 гг.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jc w:val="center"/>
              <w:rPr>
                <w:sz w:val="22"/>
                <w:szCs w:val="22"/>
              </w:rPr>
            </w:pPr>
            <w:r w:rsidRPr="002E0D85">
              <w:rPr>
                <w:sz w:val="22"/>
                <w:szCs w:val="22"/>
              </w:rPr>
              <w:t>Администрация муниципального района,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751303" w:rsidRDefault="00452E1C" w:rsidP="006F7DD7">
            <w:pPr>
              <w:jc w:val="center"/>
              <w:rPr>
                <w:sz w:val="22"/>
                <w:szCs w:val="22"/>
              </w:rPr>
            </w:pPr>
            <w:r w:rsidRPr="00410AD6">
              <w:rPr>
                <w:bCs/>
              </w:rPr>
              <w:t xml:space="preserve">326 092,8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751303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751303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452E1C" w:rsidRDefault="00452E1C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52E1C">
              <w:rPr>
                <w:rFonts w:ascii="Times New Roman" w:hAnsi="Times New Roman" w:cs="Times New Roman"/>
                <w:bCs/>
              </w:rPr>
              <w:t xml:space="preserve">326 092,8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751303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10AD6" w:rsidRPr="002E0D85" w:rsidTr="00B01A23">
        <w:trPr>
          <w:trHeight w:val="151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0AD6" w:rsidRPr="00522F31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751303" w:rsidRDefault="00452E1C" w:rsidP="006F7DD7">
            <w:pPr>
              <w:jc w:val="center"/>
              <w:rPr>
                <w:sz w:val="22"/>
                <w:szCs w:val="22"/>
              </w:rPr>
            </w:pPr>
            <w:r w:rsidRPr="00410AD6">
              <w:rPr>
                <w:bCs/>
              </w:rPr>
              <w:t xml:space="preserve">3 293,9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751303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751303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452E1C" w:rsidRDefault="00452E1C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52E1C">
              <w:rPr>
                <w:rFonts w:ascii="Times New Roman" w:hAnsi="Times New Roman" w:cs="Times New Roman"/>
                <w:bCs/>
              </w:rPr>
              <w:t xml:space="preserve">3 293,9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751303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10AD6" w:rsidRPr="002E0D85" w:rsidTr="00B01A23">
        <w:trPr>
          <w:trHeight w:val="151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522F31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5B0AB5">
              <w:rPr>
                <w:rFonts w:ascii="Times New Roman" w:hAnsi="Times New Roman" w:cs="Times New Roman"/>
              </w:rPr>
              <w:t>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Default="00452E1C" w:rsidP="006F7DD7">
            <w:pPr>
              <w:jc w:val="center"/>
              <w:rPr>
                <w:sz w:val="22"/>
                <w:szCs w:val="22"/>
              </w:rPr>
            </w:pPr>
            <w:r w:rsidRPr="00410AD6">
              <w:rPr>
                <w:bCs/>
              </w:rPr>
              <w:t xml:space="preserve">5 883,3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Default="00452E1C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Default="00452E1C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452E1C" w:rsidRDefault="00452E1C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52E1C">
              <w:rPr>
                <w:rFonts w:ascii="Times New Roman" w:hAnsi="Times New Roman" w:cs="Times New Roman"/>
                <w:bCs/>
              </w:rPr>
              <w:t xml:space="preserve">5 883,3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Default="00452E1C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Default="00452E1C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3306A" w:rsidRPr="002E0D85" w:rsidTr="00B01A23"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A" w:rsidRDefault="0083306A" w:rsidP="00E45037">
            <w:pPr>
              <w:pStyle w:val="ab"/>
              <w:rPr>
                <w:rFonts w:ascii="Times New Roman" w:hAnsi="Times New Roman" w:cs="Times New Roman"/>
                <w:bCs/>
              </w:rPr>
            </w:pPr>
          </w:p>
          <w:p w:rsidR="0083306A" w:rsidRPr="00E45037" w:rsidRDefault="0083306A" w:rsidP="00E45037">
            <w:pPr>
              <w:pStyle w:val="ab"/>
              <w:rPr>
                <w:rFonts w:ascii="Times New Roman" w:hAnsi="Times New Roman" w:cs="Times New Roman"/>
                <w:bCs/>
              </w:rPr>
            </w:pPr>
            <w:r w:rsidRPr="00E45037">
              <w:rPr>
                <w:rFonts w:ascii="Times New Roman" w:hAnsi="Times New Roman" w:cs="Times New Roman"/>
                <w:bCs/>
              </w:rPr>
              <w:t>Всего финансирование по программе:</w:t>
            </w:r>
          </w:p>
          <w:p w:rsidR="0083306A" w:rsidRPr="00E45037" w:rsidRDefault="0083306A" w:rsidP="00E4503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A" w:rsidRPr="00AF039D" w:rsidRDefault="00452E1C" w:rsidP="00173069">
            <w:pPr>
              <w:ind w:left="-186" w:right="-108"/>
              <w:jc w:val="center"/>
              <w:rPr>
                <w:sz w:val="22"/>
                <w:szCs w:val="22"/>
              </w:rPr>
            </w:pPr>
            <w:r w:rsidRPr="00410AD6">
              <w:rPr>
                <w:bCs/>
              </w:rPr>
              <w:t xml:space="preserve">335 270,0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A" w:rsidRPr="00AF039D" w:rsidRDefault="00AF039D" w:rsidP="00173069">
            <w:pPr>
              <w:ind w:left="-186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A" w:rsidRPr="00AF039D" w:rsidRDefault="00AF039D" w:rsidP="00874052">
            <w:pPr>
              <w:ind w:left="-186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A" w:rsidRPr="00452E1C" w:rsidRDefault="00452E1C" w:rsidP="00173069">
            <w:pPr>
              <w:ind w:left="-186"/>
              <w:jc w:val="center"/>
              <w:rPr>
                <w:b/>
                <w:color w:val="000000"/>
                <w:sz w:val="22"/>
                <w:szCs w:val="22"/>
              </w:rPr>
            </w:pPr>
            <w:r w:rsidRPr="00452E1C">
              <w:rPr>
                <w:bCs/>
              </w:rPr>
              <w:t xml:space="preserve">335 270,0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A" w:rsidRPr="002E0D85" w:rsidRDefault="00AF039D" w:rsidP="00173069">
            <w:pPr>
              <w:ind w:left="-18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A" w:rsidRPr="002E0D85" w:rsidRDefault="00AF039D" w:rsidP="00173069">
            <w:pPr>
              <w:ind w:left="-186" w:right="-21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</w:tbl>
    <w:p w:rsidR="00B7262F" w:rsidRDefault="00B7262F" w:rsidP="00B7262F">
      <w:pPr>
        <w:pStyle w:val="1"/>
        <w:jc w:val="left"/>
      </w:pPr>
    </w:p>
    <w:p w:rsidR="00522F31" w:rsidRDefault="00522F31" w:rsidP="00BF7C73">
      <w:pPr>
        <w:pStyle w:val="1"/>
        <w:jc w:val="right"/>
      </w:pPr>
    </w:p>
    <w:p w:rsidR="00522F31" w:rsidRDefault="00522F31" w:rsidP="00BF7C73">
      <w:pPr>
        <w:pStyle w:val="1"/>
        <w:jc w:val="right"/>
      </w:pPr>
    </w:p>
    <w:p w:rsidR="00AF039D" w:rsidRDefault="00AF039D" w:rsidP="00AF039D"/>
    <w:p w:rsidR="00522F31" w:rsidRDefault="00522F31" w:rsidP="00AF039D">
      <w:pPr>
        <w:pStyle w:val="1"/>
        <w:jc w:val="left"/>
      </w:pPr>
    </w:p>
    <w:p w:rsidR="00B7262F" w:rsidRPr="001E6E81" w:rsidRDefault="00BF7C73" w:rsidP="001E6E81">
      <w:pPr>
        <w:pStyle w:val="1"/>
        <w:jc w:val="right"/>
        <w:rPr>
          <w:sz w:val="24"/>
        </w:rPr>
      </w:pPr>
      <w:r w:rsidRPr="001E6E81">
        <w:rPr>
          <w:sz w:val="24"/>
        </w:rPr>
        <w:t>Приложение 3</w:t>
      </w:r>
    </w:p>
    <w:p w:rsidR="00B7262F" w:rsidRPr="00B7262F" w:rsidRDefault="00B7262F" w:rsidP="00B7262F">
      <w:pPr>
        <w:jc w:val="right"/>
        <w:rPr>
          <w:bCs/>
        </w:rPr>
      </w:pPr>
      <w:r w:rsidRPr="00B7262F">
        <w:rPr>
          <w:bCs/>
        </w:rPr>
        <w:t>к Программе «Комплексного развития</w:t>
      </w:r>
    </w:p>
    <w:p w:rsidR="00B7262F" w:rsidRPr="00B7262F" w:rsidRDefault="00B7262F" w:rsidP="00B7262F">
      <w:pPr>
        <w:jc w:val="right"/>
        <w:rPr>
          <w:bCs/>
        </w:rPr>
      </w:pPr>
      <w:r>
        <w:rPr>
          <w:bCs/>
        </w:rPr>
        <w:t>системы коммунальной</w:t>
      </w:r>
      <w:r w:rsidRPr="00B7262F">
        <w:rPr>
          <w:bCs/>
        </w:rPr>
        <w:t xml:space="preserve"> инфраструктуры</w:t>
      </w:r>
    </w:p>
    <w:p w:rsidR="00B7262F" w:rsidRPr="00B7262F" w:rsidRDefault="00B7262F" w:rsidP="00B7262F">
      <w:pPr>
        <w:jc w:val="right"/>
        <w:rPr>
          <w:bCs/>
        </w:rPr>
      </w:pPr>
      <w:r w:rsidRPr="00B7262F">
        <w:rPr>
          <w:bCs/>
        </w:rPr>
        <w:t>Большеигнатовского сельского поселения</w:t>
      </w:r>
    </w:p>
    <w:p w:rsidR="00B7262F" w:rsidRDefault="00B7262F" w:rsidP="00B7262F">
      <w:pPr>
        <w:jc w:val="right"/>
        <w:rPr>
          <w:bCs/>
        </w:rPr>
      </w:pPr>
      <w:r w:rsidRPr="00B7262F">
        <w:rPr>
          <w:bCs/>
        </w:rPr>
        <w:t xml:space="preserve">Большеигнатовского муниципального района </w:t>
      </w:r>
    </w:p>
    <w:p w:rsidR="00B7262F" w:rsidRPr="00B7262F" w:rsidRDefault="00B7262F" w:rsidP="00B7262F">
      <w:pPr>
        <w:jc w:val="right"/>
        <w:rPr>
          <w:bCs/>
        </w:rPr>
      </w:pPr>
      <w:r>
        <w:rPr>
          <w:bCs/>
        </w:rPr>
        <w:t>Республики Мордовия на 2018-2022гг. и на период до 2037 года»</w:t>
      </w:r>
    </w:p>
    <w:p w:rsidR="00E45037" w:rsidRDefault="00E45037" w:rsidP="00BF7C73">
      <w:pPr>
        <w:pStyle w:val="1"/>
      </w:pPr>
    </w:p>
    <w:p w:rsidR="00BF7C73" w:rsidRDefault="00BF7C73" w:rsidP="00BF7C73">
      <w:pPr>
        <w:pStyle w:val="1"/>
      </w:pPr>
      <w:r>
        <w:t>ЦЕЛЕВЫЕ ИНДИКАТОРЫ</w:t>
      </w:r>
    </w:p>
    <w:p w:rsidR="00AF54B9" w:rsidRPr="00AF54B9" w:rsidRDefault="00AF54B9" w:rsidP="00AF54B9"/>
    <w:tbl>
      <w:tblPr>
        <w:tblW w:w="144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954"/>
        <w:gridCol w:w="1417"/>
        <w:gridCol w:w="1275"/>
        <w:gridCol w:w="1276"/>
        <w:gridCol w:w="1276"/>
        <w:gridCol w:w="1276"/>
        <w:gridCol w:w="1275"/>
      </w:tblGrid>
      <w:tr w:rsidR="00AF54B9" w:rsidTr="00E24030">
        <w:trPr>
          <w:cantSplit/>
          <w:trHeight w:val="27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BF7C7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54B9" w:rsidRDefault="00AF54B9" w:rsidP="00AF54B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54B9" w:rsidRDefault="00AF54B9" w:rsidP="00AF54B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54B9" w:rsidRDefault="00AF54B9" w:rsidP="00AF54B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54B9" w:rsidRDefault="00AF54B9" w:rsidP="00AF54B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54B9" w:rsidRDefault="00AF54B9" w:rsidP="00AF54B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</w:tr>
      <w:tr w:rsidR="00AF54B9" w:rsidTr="00E24030">
        <w:trPr>
          <w:cantSplit/>
          <w:trHeight w:val="27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54B9" w:rsidTr="00E240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F039D" w:rsidRPr="00AF039D" w:rsidRDefault="00AF039D" w:rsidP="00AF039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AF54B9" w:rsidTr="00E240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Pr="00AF039D" w:rsidRDefault="00AF039D" w:rsidP="00AF54B9">
            <w:pPr>
              <w:pStyle w:val="aa"/>
              <w:rPr>
                <w:rFonts w:ascii="Times New Roman" w:hAnsi="Times New Roman" w:cs="Times New Roman"/>
              </w:rPr>
            </w:pPr>
            <w:r w:rsidRPr="00AF039D">
              <w:rPr>
                <w:rFonts w:ascii="Times New Roman" w:hAnsi="Times New Roman" w:cs="Times New Roman"/>
              </w:rPr>
              <w:t>Обустройство  площадок накопления ТКО в рамках капитального ремонта в с. Большое Игнатово и д. Ташто Кшуманця  Большеигнатовского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4B9" w:rsidRPr="006F7DD7" w:rsidRDefault="00AF039D" w:rsidP="006F7D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4B9" w:rsidRPr="006F7DD7" w:rsidRDefault="00AF54B9" w:rsidP="006F7D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4B9" w:rsidRPr="006F7DD7" w:rsidRDefault="00AF54B9" w:rsidP="006F7D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4B9" w:rsidRPr="006F7DD7" w:rsidRDefault="005B0AB5" w:rsidP="006F7D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4B9" w:rsidRPr="006F7DD7" w:rsidRDefault="00150CA4" w:rsidP="006F7D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4B9" w:rsidRPr="006F7DD7" w:rsidRDefault="00150CA4" w:rsidP="006F7D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</w:tbl>
    <w:p w:rsidR="00BF7C73" w:rsidRDefault="00BF7C73"/>
    <w:sectPr w:rsidR="00BF7C73" w:rsidSect="00522F31">
      <w:type w:val="oddPage"/>
      <w:pgSz w:w="16838" w:h="11906" w:orient="landscape" w:code="9"/>
      <w:pgMar w:top="284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025" w:rsidRDefault="00FD6025">
      <w:r>
        <w:separator/>
      </w:r>
    </w:p>
  </w:endnote>
  <w:endnote w:type="continuationSeparator" w:id="0">
    <w:p w:rsidR="00FD6025" w:rsidRDefault="00FD6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025" w:rsidRDefault="00FD6025">
      <w:r>
        <w:separator/>
      </w:r>
    </w:p>
  </w:footnote>
  <w:footnote w:type="continuationSeparator" w:id="0">
    <w:p w:rsidR="00FD6025" w:rsidRDefault="00FD60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5322E2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222ADC"/>
    <w:multiLevelType w:val="hybridMultilevel"/>
    <w:tmpl w:val="6CCC3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953FCE"/>
    <w:multiLevelType w:val="hybridMultilevel"/>
    <w:tmpl w:val="1830316E"/>
    <w:lvl w:ilvl="0" w:tplc="C692866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00A3455"/>
    <w:multiLevelType w:val="hybridMultilevel"/>
    <w:tmpl w:val="4AA4E560"/>
    <w:lvl w:ilvl="0" w:tplc="1FEC2726">
      <w:start w:val="1"/>
      <w:numFmt w:val="decimal"/>
      <w:lvlText w:val="%1."/>
      <w:lvlJc w:val="left"/>
      <w:pPr>
        <w:tabs>
          <w:tab w:val="num" w:pos="1005"/>
        </w:tabs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0D7A6F"/>
    <w:multiLevelType w:val="multilevel"/>
    <w:tmpl w:val="8F2E68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88A511C"/>
    <w:multiLevelType w:val="multilevel"/>
    <w:tmpl w:val="BE7404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3695EB8"/>
    <w:multiLevelType w:val="hybridMultilevel"/>
    <w:tmpl w:val="D304EDCC"/>
    <w:lvl w:ilvl="0" w:tplc="8D3EF1A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8B96A9E"/>
    <w:multiLevelType w:val="multilevel"/>
    <w:tmpl w:val="EE0E58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C6022D6"/>
    <w:multiLevelType w:val="hybridMultilevel"/>
    <w:tmpl w:val="5DE22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DE71E8"/>
    <w:multiLevelType w:val="hybridMultilevel"/>
    <w:tmpl w:val="208AB4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4F353F4"/>
    <w:multiLevelType w:val="hybridMultilevel"/>
    <w:tmpl w:val="35044862"/>
    <w:lvl w:ilvl="0" w:tplc="4E6AD06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4"/>
  </w:num>
  <w:num w:numId="8">
    <w:abstractNumId w:val="0"/>
  </w:num>
  <w:num w:numId="9">
    <w:abstractNumId w:val="10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8F1"/>
    <w:rsid w:val="00013470"/>
    <w:rsid w:val="000977E0"/>
    <w:rsid w:val="000D1E6E"/>
    <w:rsid w:val="0010739C"/>
    <w:rsid w:val="001333DF"/>
    <w:rsid w:val="00150CA4"/>
    <w:rsid w:val="00173069"/>
    <w:rsid w:val="001B3FFD"/>
    <w:rsid w:val="001D4D23"/>
    <w:rsid w:val="001E6E81"/>
    <w:rsid w:val="002539CE"/>
    <w:rsid w:val="002B6653"/>
    <w:rsid w:val="002C0A4D"/>
    <w:rsid w:val="002E0D85"/>
    <w:rsid w:val="00326B99"/>
    <w:rsid w:val="00356872"/>
    <w:rsid w:val="00360EE6"/>
    <w:rsid w:val="003B2714"/>
    <w:rsid w:val="003D4817"/>
    <w:rsid w:val="003D4999"/>
    <w:rsid w:val="00410AD6"/>
    <w:rsid w:val="00452E1C"/>
    <w:rsid w:val="004A4559"/>
    <w:rsid w:val="004E3896"/>
    <w:rsid w:val="004E7CF7"/>
    <w:rsid w:val="005138DA"/>
    <w:rsid w:val="00522F31"/>
    <w:rsid w:val="00527EA1"/>
    <w:rsid w:val="005B08A4"/>
    <w:rsid w:val="005B0AB5"/>
    <w:rsid w:val="005B725A"/>
    <w:rsid w:val="005D1EB6"/>
    <w:rsid w:val="005D7950"/>
    <w:rsid w:val="006E7D20"/>
    <w:rsid w:val="006F7DD7"/>
    <w:rsid w:val="00711BF0"/>
    <w:rsid w:val="00716F42"/>
    <w:rsid w:val="00751303"/>
    <w:rsid w:val="007D7DDF"/>
    <w:rsid w:val="007F1C57"/>
    <w:rsid w:val="0083306A"/>
    <w:rsid w:val="008502AB"/>
    <w:rsid w:val="00850839"/>
    <w:rsid w:val="00857B9E"/>
    <w:rsid w:val="008604D1"/>
    <w:rsid w:val="00874052"/>
    <w:rsid w:val="008A01C8"/>
    <w:rsid w:val="00920366"/>
    <w:rsid w:val="009768F1"/>
    <w:rsid w:val="00983ADB"/>
    <w:rsid w:val="00994745"/>
    <w:rsid w:val="009B7B9C"/>
    <w:rsid w:val="00A1228E"/>
    <w:rsid w:val="00A55A64"/>
    <w:rsid w:val="00A74A5D"/>
    <w:rsid w:val="00AB1D24"/>
    <w:rsid w:val="00AF039D"/>
    <w:rsid w:val="00AF54B9"/>
    <w:rsid w:val="00B01A23"/>
    <w:rsid w:val="00B45CAE"/>
    <w:rsid w:val="00B7262F"/>
    <w:rsid w:val="00B859DF"/>
    <w:rsid w:val="00BC49D1"/>
    <w:rsid w:val="00BC634A"/>
    <w:rsid w:val="00BE1008"/>
    <w:rsid w:val="00BF7C73"/>
    <w:rsid w:val="00C06885"/>
    <w:rsid w:val="00C8252C"/>
    <w:rsid w:val="00C87F9D"/>
    <w:rsid w:val="00CF5635"/>
    <w:rsid w:val="00D30099"/>
    <w:rsid w:val="00D51B8B"/>
    <w:rsid w:val="00D56033"/>
    <w:rsid w:val="00D7254F"/>
    <w:rsid w:val="00D749E9"/>
    <w:rsid w:val="00D91A02"/>
    <w:rsid w:val="00D946D7"/>
    <w:rsid w:val="00DA2ECF"/>
    <w:rsid w:val="00DE135A"/>
    <w:rsid w:val="00DF558E"/>
    <w:rsid w:val="00DF594C"/>
    <w:rsid w:val="00DF6090"/>
    <w:rsid w:val="00E24030"/>
    <w:rsid w:val="00E27CBF"/>
    <w:rsid w:val="00E45037"/>
    <w:rsid w:val="00E82F0C"/>
    <w:rsid w:val="00E86C46"/>
    <w:rsid w:val="00ED73A1"/>
    <w:rsid w:val="00F05601"/>
    <w:rsid w:val="00F23C0D"/>
    <w:rsid w:val="00F30BF3"/>
    <w:rsid w:val="00F46459"/>
    <w:rsid w:val="00F85D6D"/>
    <w:rsid w:val="00FA730F"/>
    <w:rsid w:val="00FC3F54"/>
    <w:rsid w:val="00FD6025"/>
    <w:rsid w:val="00FD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0"/>
    <w:next w:val="a0"/>
    <w:qFormat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Гипертекстовая ссылка"/>
    <w:rPr>
      <w:b/>
      <w:bCs/>
      <w:color w:val="008000"/>
    </w:rPr>
  </w:style>
  <w:style w:type="paragraph" w:customStyle="1" w:styleId="a5">
    <w:name w:val="Текст (лев. подпись)"/>
    <w:basedOn w:val="a0"/>
    <w:next w:val="a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6">
    <w:name w:val="Цветовое выделение"/>
    <w:rPr>
      <w:b/>
      <w:bCs/>
      <w:color w:val="000080"/>
    </w:rPr>
  </w:style>
  <w:style w:type="paragraph" w:styleId="a7">
    <w:name w:val="Body Text Indent"/>
    <w:basedOn w:val="a0"/>
    <w:semiHidden/>
    <w:pPr>
      <w:ind w:firstLine="720"/>
      <w:jc w:val="both"/>
    </w:pPr>
    <w:rPr>
      <w:sz w:val="28"/>
    </w:rPr>
  </w:style>
  <w:style w:type="paragraph" w:styleId="20">
    <w:name w:val="Body Text Indent 2"/>
    <w:basedOn w:val="a0"/>
    <w:semiHidden/>
    <w:pPr>
      <w:ind w:firstLine="720"/>
      <w:jc w:val="both"/>
    </w:pPr>
    <w:rPr>
      <w:sz w:val="28"/>
    </w:rPr>
  </w:style>
  <w:style w:type="paragraph" w:customStyle="1" w:styleId="a8">
    <w:name w:val="Заголовок статьи"/>
    <w:basedOn w:val="a0"/>
    <w:next w:val="a0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9">
    <w:name w:val="Body Text"/>
    <w:aliases w:val="TabelTekst,text,Body Text2,Char,Body Text2 Char Char Char Char Char Char Char Char Char,Main text,Body Text Char2 Char,Body Text Char1 Char Char,Body Text Char Char Char Char,TabelTekst Char Char Char Char"/>
    <w:basedOn w:val="a0"/>
    <w:semiHidden/>
    <w:pPr>
      <w:tabs>
        <w:tab w:val="left" w:pos="2595"/>
      </w:tabs>
      <w:jc w:val="center"/>
    </w:pPr>
  </w:style>
  <w:style w:type="paragraph" w:customStyle="1" w:styleId="aa">
    <w:name w:val="Нормальный (таблица)"/>
    <w:basedOn w:val="a0"/>
    <w:next w:val="a0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b">
    <w:name w:val="Прижатый влево"/>
    <w:basedOn w:val="a0"/>
    <w:next w:val="a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6">
    <w:name w:val="Основной текст (6)_"/>
    <w:link w:val="60"/>
    <w:rsid w:val="00F30BF3"/>
    <w:rPr>
      <w:b/>
      <w:bCs/>
      <w:spacing w:val="-10"/>
      <w:sz w:val="32"/>
      <w:szCs w:val="32"/>
      <w:shd w:val="clear" w:color="auto" w:fill="FFFFFF"/>
    </w:rPr>
  </w:style>
  <w:style w:type="character" w:customStyle="1" w:styleId="21">
    <w:name w:val="Основной текст (2)_"/>
    <w:link w:val="22"/>
    <w:rsid w:val="00F30BF3"/>
    <w:rPr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0"/>
    <w:link w:val="6"/>
    <w:rsid w:val="00F30BF3"/>
    <w:pPr>
      <w:widowControl w:val="0"/>
      <w:shd w:val="clear" w:color="auto" w:fill="FFFFFF"/>
      <w:spacing w:before="1560" w:line="422" w:lineRule="exact"/>
      <w:jc w:val="center"/>
    </w:pPr>
    <w:rPr>
      <w:b/>
      <w:bCs/>
      <w:spacing w:val="-10"/>
      <w:sz w:val="32"/>
      <w:szCs w:val="32"/>
    </w:rPr>
  </w:style>
  <w:style w:type="paragraph" w:customStyle="1" w:styleId="22">
    <w:name w:val="Основной текст (2)"/>
    <w:basedOn w:val="a0"/>
    <w:link w:val="21"/>
    <w:rsid w:val="00F30BF3"/>
    <w:pPr>
      <w:widowControl w:val="0"/>
      <w:shd w:val="clear" w:color="auto" w:fill="FFFFFF"/>
      <w:spacing w:after="540" w:line="0" w:lineRule="atLeast"/>
    </w:pPr>
    <w:rPr>
      <w:sz w:val="28"/>
      <w:szCs w:val="28"/>
    </w:rPr>
  </w:style>
  <w:style w:type="character" w:customStyle="1" w:styleId="2115pt">
    <w:name w:val="Основной текст (2) + 11;5 pt"/>
    <w:rsid w:val="00F30B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styleId="ac">
    <w:name w:val="Table Grid"/>
    <w:basedOn w:val="a2"/>
    <w:uiPriority w:val="59"/>
    <w:rsid w:val="00F30BF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uiPriority w:val="99"/>
    <w:semiHidden/>
    <w:unhideWhenUsed/>
    <w:rsid w:val="00A55A64"/>
    <w:rPr>
      <w:color w:val="0000FF"/>
      <w:u w:val="single"/>
    </w:rPr>
  </w:style>
  <w:style w:type="paragraph" w:styleId="a">
    <w:name w:val="List Bullet"/>
    <w:basedOn w:val="a0"/>
    <w:uiPriority w:val="99"/>
    <w:unhideWhenUsed/>
    <w:rsid w:val="002B6653"/>
    <w:pPr>
      <w:numPr>
        <w:numId w:val="8"/>
      </w:numPr>
      <w:contextualSpacing/>
    </w:pPr>
  </w:style>
  <w:style w:type="paragraph" w:styleId="ae">
    <w:name w:val="Balloon Text"/>
    <w:basedOn w:val="a0"/>
    <w:link w:val="af"/>
    <w:uiPriority w:val="99"/>
    <w:semiHidden/>
    <w:unhideWhenUsed/>
    <w:rsid w:val="00F0560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F056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0"/>
    <w:next w:val="a0"/>
    <w:qFormat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Гипертекстовая ссылка"/>
    <w:rPr>
      <w:b/>
      <w:bCs/>
      <w:color w:val="008000"/>
    </w:rPr>
  </w:style>
  <w:style w:type="paragraph" w:customStyle="1" w:styleId="a5">
    <w:name w:val="Текст (лев. подпись)"/>
    <w:basedOn w:val="a0"/>
    <w:next w:val="a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6">
    <w:name w:val="Цветовое выделение"/>
    <w:rPr>
      <w:b/>
      <w:bCs/>
      <w:color w:val="000080"/>
    </w:rPr>
  </w:style>
  <w:style w:type="paragraph" w:styleId="a7">
    <w:name w:val="Body Text Indent"/>
    <w:basedOn w:val="a0"/>
    <w:semiHidden/>
    <w:pPr>
      <w:ind w:firstLine="720"/>
      <w:jc w:val="both"/>
    </w:pPr>
    <w:rPr>
      <w:sz w:val="28"/>
    </w:rPr>
  </w:style>
  <w:style w:type="paragraph" w:styleId="20">
    <w:name w:val="Body Text Indent 2"/>
    <w:basedOn w:val="a0"/>
    <w:semiHidden/>
    <w:pPr>
      <w:ind w:firstLine="720"/>
      <w:jc w:val="both"/>
    </w:pPr>
    <w:rPr>
      <w:sz w:val="28"/>
    </w:rPr>
  </w:style>
  <w:style w:type="paragraph" w:customStyle="1" w:styleId="a8">
    <w:name w:val="Заголовок статьи"/>
    <w:basedOn w:val="a0"/>
    <w:next w:val="a0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9">
    <w:name w:val="Body Text"/>
    <w:aliases w:val="TabelTekst,text,Body Text2,Char,Body Text2 Char Char Char Char Char Char Char Char Char,Main text,Body Text Char2 Char,Body Text Char1 Char Char,Body Text Char Char Char Char,TabelTekst Char Char Char Char"/>
    <w:basedOn w:val="a0"/>
    <w:semiHidden/>
    <w:pPr>
      <w:tabs>
        <w:tab w:val="left" w:pos="2595"/>
      </w:tabs>
      <w:jc w:val="center"/>
    </w:pPr>
  </w:style>
  <w:style w:type="paragraph" w:customStyle="1" w:styleId="aa">
    <w:name w:val="Нормальный (таблица)"/>
    <w:basedOn w:val="a0"/>
    <w:next w:val="a0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b">
    <w:name w:val="Прижатый влево"/>
    <w:basedOn w:val="a0"/>
    <w:next w:val="a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6">
    <w:name w:val="Основной текст (6)_"/>
    <w:link w:val="60"/>
    <w:rsid w:val="00F30BF3"/>
    <w:rPr>
      <w:b/>
      <w:bCs/>
      <w:spacing w:val="-10"/>
      <w:sz w:val="32"/>
      <w:szCs w:val="32"/>
      <w:shd w:val="clear" w:color="auto" w:fill="FFFFFF"/>
    </w:rPr>
  </w:style>
  <w:style w:type="character" w:customStyle="1" w:styleId="21">
    <w:name w:val="Основной текст (2)_"/>
    <w:link w:val="22"/>
    <w:rsid w:val="00F30BF3"/>
    <w:rPr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0"/>
    <w:link w:val="6"/>
    <w:rsid w:val="00F30BF3"/>
    <w:pPr>
      <w:widowControl w:val="0"/>
      <w:shd w:val="clear" w:color="auto" w:fill="FFFFFF"/>
      <w:spacing w:before="1560" w:line="422" w:lineRule="exact"/>
      <w:jc w:val="center"/>
    </w:pPr>
    <w:rPr>
      <w:b/>
      <w:bCs/>
      <w:spacing w:val="-10"/>
      <w:sz w:val="32"/>
      <w:szCs w:val="32"/>
    </w:rPr>
  </w:style>
  <w:style w:type="paragraph" w:customStyle="1" w:styleId="22">
    <w:name w:val="Основной текст (2)"/>
    <w:basedOn w:val="a0"/>
    <w:link w:val="21"/>
    <w:rsid w:val="00F30BF3"/>
    <w:pPr>
      <w:widowControl w:val="0"/>
      <w:shd w:val="clear" w:color="auto" w:fill="FFFFFF"/>
      <w:spacing w:after="540" w:line="0" w:lineRule="atLeast"/>
    </w:pPr>
    <w:rPr>
      <w:sz w:val="28"/>
      <w:szCs w:val="28"/>
    </w:rPr>
  </w:style>
  <w:style w:type="character" w:customStyle="1" w:styleId="2115pt">
    <w:name w:val="Основной текст (2) + 11;5 pt"/>
    <w:rsid w:val="00F30B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styleId="ac">
    <w:name w:val="Table Grid"/>
    <w:basedOn w:val="a2"/>
    <w:uiPriority w:val="59"/>
    <w:rsid w:val="00F30BF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uiPriority w:val="99"/>
    <w:semiHidden/>
    <w:unhideWhenUsed/>
    <w:rsid w:val="00A55A64"/>
    <w:rPr>
      <w:color w:val="0000FF"/>
      <w:u w:val="single"/>
    </w:rPr>
  </w:style>
  <w:style w:type="paragraph" w:styleId="a">
    <w:name w:val="List Bullet"/>
    <w:basedOn w:val="a0"/>
    <w:uiPriority w:val="99"/>
    <w:unhideWhenUsed/>
    <w:rsid w:val="002B6653"/>
    <w:pPr>
      <w:numPr>
        <w:numId w:val="8"/>
      </w:numPr>
      <w:contextualSpacing/>
    </w:pPr>
  </w:style>
  <w:style w:type="paragraph" w:styleId="ae">
    <w:name w:val="Balloon Text"/>
    <w:basedOn w:val="a0"/>
    <w:link w:val="af"/>
    <w:uiPriority w:val="99"/>
    <w:semiHidden/>
    <w:unhideWhenUsed/>
    <w:rsid w:val="00F0560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F056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сельского поселения</vt:lpstr>
    </vt:vector>
  </TitlesOfParts>
  <Company/>
  <LinksUpToDate>false</LinksUpToDate>
  <CharactersWithSpaces>4055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сельского поселения</dc:title>
  <dc:creator>111</dc:creator>
  <cp:lastModifiedBy>Пользователь Windows</cp:lastModifiedBy>
  <cp:revision>4</cp:revision>
  <cp:lastPrinted>2021-02-03T11:22:00Z</cp:lastPrinted>
  <dcterms:created xsi:type="dcterms:W3CDTF">2021-02-20T10:31:00Z</dcterms:created>
  <dcterms:modified xsi:type="dcterms:W3CDTF">2021-05-28T08:22:00Z</dcterms:modified>
</cp:coreProperties>
</file>