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E91" w:rsidRDefault="00F86E91" w:rsidP="00F86E91">
      <w:pPr>
        <w:tabs>
          <w:tab w:val="left" w:pos="5670"/>
          <w:tab w:val="left" w:pos="6663"/>
          <w:tab w:val="left" w:pos="7513"/>
          <w:tab w:val="left" w:pos="7938"/>
        </w:tabs>
        <w:suppressAutoHyphens/>
        <w:ind w:left="284" w:firstLine="283"/>
        <w:jc w:val="right"/>
        <w:rPr>
          <w:b/>
          <w:noProof/>
          <w:sz w:val="40"/>
        </w:rPr>
      </w:pPr>
      <w:r>
        <w:rPr>
          <w:b/>
          <w:noProof/>
          <w:sz w:val="40"/>
        </w:rPr>
        <w:t>проект</w:t>
      </w:r>
    </w:p>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Администрация Большеигнатовского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4D720F" w:rsidP="00596174">
      <w:pPr>
        <w:tabs>
          <w:tab w:val="center" w:pos="4677"/>
        </w:tabs>
        <w:suppressAutoHyphens/>
        <w:rPr>
          <w:sz w:val="28"/>
          <w:lang w:eastAsia="ar-SA"/>
        </w:rPr>
      </w:pPr>
      <w:r>
        <w:rPr>
          <w:sz w:val="28"/>
          <w:lang w:eastAsia="ar-SA"/>
        </w:rPr>
        <w:t>«</w:t>
      </w:r>
      <w:r w:rsidR="00F86E91">
        <w:rPr>
          <w:sz w:val="28"/>
          <w:lang w:eastAsia="ar-SA"/>
        </w:rPr>
        <w:t>___</w:t>
      </w:r>
      <w:r w:rsidR="00AA08E2">
        <w:rPr>
          <w:sz w:val="28"/>
          <w:lang w:eastAsia="ar-SA"/>
        </w:rPr>
        <w:t>»</w:t>
      </w:r>
      <w:r w:rsidR="007F3E33">
        <w:rPr>
          <w:sz w:val="28"/>
          <w:lang w:eastAsia="ar-SA"/>
        </w:rPr>
        <w:t xml:space="preserve"> </w:t>
      </w:r>
      <w:r w:rsidR="00F86E91">
        <w:rPr>
          <w:sz w:val="28"/>
          <w:lang w:eastAsia="ar-SA"/>
        </w:rPr>
        <w:t>_____</w:t>
      </w:r>
      <w:r w:rsidR="007F3E33">
        <w:rPr>
          <w:sz w:val="28"/>
          <w:lang w:eastAsia="ar-SA"/>
        </w:rPr>
        <w:t xml:space="preserve"> </w:t>
      </w:r>
      <w:r w:rsidR="00986866">
        <w:rPr>
          <w:sz w:val="28"/>
          <w:lang w:eastAsia="ar-SA"/>
        </w:rPr>
        <w:t xml:space="preserve"> </w:t>
      </w:r>
      <w:r w:rsidR="0032791D">
        <w:rPr>
          <w:sz w:val="28"/>
          <w:lang w:eastAsia="ar-SA"/>
        </w:rPr>
        <w:t>202</w:t>
      </w:r>
      <w:r w:rsidR="00AA08E2">
        <w:rPr>
          <w:sz w:val="28"/>
          <w:lang w:eastAsia="ar-SA"/>
        </w:rPr>
        <w:t>1</w:t>
      </w:r>
      <w:r w:rsidR="00E15C12">
        <w:rPr>
          <w:sz w:val="28"/>
          <w:lang w:eastAsia="ar-SA"/>
        </w:rPr>
        <w:t>г.</w:t>
      </w:r>
      <w:r w:rsidR="00596174" w:rsidRPr="00596174">
        <w:rPr>
          <w:sz w:val="28"/>
          <w:lang w:eastAsia="ar-SA"/>
        </w:rPr>
        <w:t xml:space="preserve">                                                             </w:t>
      </w:r>
      <w:r w:rsidR="00596174">
        <w:rPr>
          <w:sz w:val="28"/>
          <w:lang w:eastAsia="ar-SA"/>
        </w:rPr>
        <w:t xml:space="preserve">  </w:t>
      </w:r>
      <w:r w:rsidR="00596174" w:rsidRPr="00596174">
        <w:rPr>
          <w:sz w:val="28"/>
          <w:lang w:eastAsia="ar-SA"/>
        </w:rPr>
        <w:t xml:space="preserve"> </w:t>
      </w:r>
      <w:r w:rsidR="00E15C12">
        <w:rPr>
          <w:sz w:val="28"/>
          <w:lang w:eastAsia="ar-SA"/>
        </w:rPr>
        <w:t xml:space="preserve">       </w:t>
      </w:r>
      <w:r w:rsidR="002E2EE3">
        <w:rPr>
          <w:sz w:val="28"/>
          <w:lang w:eastAsia="ar-SA"/>
        </w:rPr>
        <w:t xml:space="preserve">  </w:t>
      </w:r>
      <w:r w:rsidR="00596174" w:rsidRPr="00596174">
        <w:rPr>
          <w:sz w:val="28"/>
          <w:lang w:eastAsia="ar-SA"/>
        </w:rPr>
        <w:t xml:space="preserve">№ </w:t>
      </w:r>
      <w:bookmarkStart w:id="0" w:name="_GoBack"/>
      <w:bookmarkEnd w:id="0"/>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AA08E2" w:rsidRDefault="00B1354A" w:rsidP="007369CF">
      <w:pPr>
        <w:pStyle w:val="a4"/>
        <w:jc w:val="both"/>
        <w:rPr>
          <w:rFonts w:ascii="Times New Roman" w:hAnsi="Times New Roman"/>
          <w:sz w:val="28"/>
          <w:szCs w:val="28"/>
        </w:rPr>
      </w:pPr>
      <w:r>
        <w:rPr>
          <w:rFonts w:ascii="Times New Roman" w:hAnsi="Times New Roman"/>
          <w:sz w:val="28"/>
          <w:szCs w:val="28"/>
        </w:rPr>
        <w:t xml:space="preserve">О внесении изменений </w:t>
      </w:r>
      <w:r w:rsidR="00AA08E2">
        <w:rPr>
          <w:rFonts w:ascii="Times New Roman" w:hAnsi="Times New Roman"/>
          <w:sz w:val="28"/>
          <w:szCs w:val="28"/>
        </w:rPr>
        <w:t xml:space="preserve">в </w:t>
      </w:r>
      <w:r>
        <w:rPr>
          <w:rFonts w:ascii="Times New Roman" w:hAnsi="Times New Roman"/>
          <w:sz w:val="28"/>
          <w:szCs w:val="28"/>
        </w:rPr>
        <w:t>постановление Администрации</w:t>
      </w:r>
      <w:r w:rsidR="007369CF">
        <w:rPr>
          <w:rFonts w:ascii="Times New Roman" w:hAnsi="Times New Roman"/>
          <w:sz w:val="28"/>
          <w:szCs w:val="28"/>
        </w:rPr>
        <w:t xml:space="preserve"> </w:t>
      </w:r>
    </w:p>
    <w:p w:rsidR="00AA08E2" w:rsidRDefault="00AA08E2" w:rsidP="007369CF">
      <w:pPr>
        <w:pStyle w:val="a4"/>
        <w:jc w:val="both"/>
        <w:rPr>
          <w:rFonts w:ascii="Times New Roman" w:hAnsi="Times New Roman"/>
          <w:sz w:val="28"/>
          <w:szCs w:val="28"/>
        </w:rPr>
      </w:pPr>
      <w:r>
        <w:rPr>
          <w:rFonts w:ascii="Times New Roman" w:hAnsi="Times New Roman"/>
          <w:sz w:val="28"/>
          <w:szCs w:val="28"/>
        </w:rPr>
        <w:t xml:space="preserve">Большеигнатовского </w:t>
      </w:r>
      <w:r w:rsidR="006D6858">
        <w:rPr>
          <w:rFonts w:ascii="Times New Roman" w:hAnsi="Times New Roman"/>
          <w:sz w:val="28"/>
          <w:szCs w:val="28"/>
        </w:rPr>
        <w:t xml:space="preserve">муниципального района </w:t>
      </w:r>
      <w:r w:rsidR="00B1354A">
        <w:rPr>
          <w:rFonts w:ascii="Times New Roman" w:hAnsi="Times New Roman"/>
          <w:sz w:val="28"/>
          <w:szCs w:val="28"/>
        </w:rPr>
        <w:t>Республики</w:t>
      </w:r>
      <w:r w:rsidR="007369CF">
        <w:rPr>
          <w:rFonts w:ascii="Times New Roman" w:hAnsi="Times New Roman"/>
          <w:sz w:val="28"/>
          <w:szCs w:val="28"/>
        </w:rPr>
        <w:t xml:space="preserve"> </w:t>
      </w:r>
    </w:p>
    <w:p w:rsidR="00AA08E2" w:rsidRDefault="00AA08E2" w:rsidP="007369CF">
      <w:pPr>
        <w:pStyle w:val="a4"/>
        <w:jc w:val="both"/>
        <w:rPr>
          <w:rFonts w:ascii="Times New Roman" w:hAnsi="Times New Roman"/>
          <w:sz w:val="28"/>
          <w:szCs w:val="28"/>
        </w:rPr>
      </w:pPr>
      <w:r>
        <w:rPr>
          <w:rFonts w:ascii="Times New Roman" w:hAnsi="Times New Roman"/>
          <w:sz w:val="28"/>
          <w:szCs w:val="28"/>
        </w:rPr>
        <w:t xml:space="preserve">Мордовия от </w:t>
      </w:r>
      <w:r w:rsidR="00B1354A">
        <w:rPr>
          <w:rFonts w:ascii="Times New Roman" w:hAnsi="Times New Roman"/>
          <w:sz w:val="28"/>
          <w:szCs w:val="28"/>
        </w:rPr>
        <w:t>19.08.2019</w:t>
      </w:r>
      <w:r w:rsidR="007662AA">
        <w:rPr>
          <w:rFonts w:ascii="Times New Roman" w:hAnsi="Times New Roman"/>
          <w:sz w:val="28"/>
          <w:szCs w:val="28"/>
        </w:rPr>
        <w:t xml:space="preserve"> г.</w:t>
      </w:r>
      <w:r>
        <w:rPr>
          <w:rFonts w:ascii="Times New Roman" w:hAnsi="Times New Roman"/>
          <w:sz w:val="28"/>
          <w:szCs w:val="28"/>
        </w:rPr>
        <w:t xml:space="preserve"> </w:t>
      </w:r>
      <w:r w:rsidR="00B1354A">
        <w:rPr>
          <w:rFonts w:ascii="Times New Roman" w:hAnsi="Times New Roman"/>
          <w:sz w:val="28"/>
          <w:szCs w:val="28"/>
        </w:rPr>
        <w:t xml:space="preserve">№ 338 </w:t>
      </w:r>
      <w:r w:rsidR="00D5667E">
        <w:rPr>
          <w:rFonts w:ascii="Times New Roman" w:hAnsi="Times New Roman"/>
          <w:sz w:val="28"/>
          <w:szCs w:val="28"/>
        </w:rPr>
        <w:t>«Об утверждении Программы</w:t>
      </w:r>
    </w:p>
    <w:p w:rsidR="00AA08E2" w:rsidRDefault="00D5667E" w:rsidP="007369CF">
      <w:pPr>
        <w:pStyle w:val="a4"/>
        <w:jc w:val="both"/>
        <w:rPr>
          <w:rFonts w:ascii="Times New Roman" w:hAnsi="Times New Roman"/>
          <w:sz w:val="28"/>
          <w:szCs w:val="28"/>
        </w:rPr>
      </w:pPr>
      <w:r>
        <w:rPr>
          <w:rFonts w:ascii="Times New Roman" w:hAnsi="Times New Roman"/>
          <w:sz w:val="28"/>
          <w:szCs w:val="28"/>
        </w:rPr>
        <w:t>К</w:t>
      </w:r>
      <w:r w:rsidRPr="00B46DA7">
        <w:rPr>
          <w:rFonts w:ascii="Times New Roman" w:hAnsi="Times New Roman"/>
          <w:sz w:val="28"/>
          <w:szCs w:val="28"/>
        </w:rPr>
        <w:t xml:space="preserve">омплексного </w:t>
      </w:r>
      <w:r w:rsidR="00AA08E2">
        <w:rPr>
          <w:rFonts w:ascii="Times New Roman" w:hAnsi="Times New Roman"/>
          <w:sz w:val="28"/>
          <w:szCs w:val="28"/>
        </w:rPr>
        <w:t>развития</w:t>
      </w:r>
      <w:r>
        <w:rPr>
          <w:rFonts w:ascii="Times New Roman" w:hAnsi="Times New Roman"/>
          <w:sz w:val="28"/>
          <w:szCs w:val="28"/>
        </w:rPr>
        <w:t xml:space="preserve"> </w:t>
      </w:r>
      <w:r w:rsidRPr="00B46DA7">
        <w:rPr>
          <w:rFonts w:ascii="Times New Roman" w:hAnsi="Times New Roman"/>
          <w:sz w:val="28"/>
          <w:szCs w:val="28"/>
        </w:rPr>
        <w:t xml:space="preserve">социальной инфраструктуры </w:t>
      </w:r>
    </w:p>
    <w:p w:rsidR="00AA08E2" w:rsidRDefault="00D5667E" w:rsidP="007369CF">
      <w:pPr>
        <w:pStyle w:val="a4"/>
        <w:jc w:val="both"/>
        <w:rPr>
          <w:rFonts w:ascii="Times New Roman" w:hAnsi="Times New Roman"/>
          <w:sz w:val="28"/>
          <w:szCs w:val="28"/>
        </w:rPr>
      </w:pPr>
      <w:r>
        <w:rPr>
          <w:rFonts w:ascii="Times New Roman" w:hAnsi="Times New Roman"/>
          <w:sz w:val="28"/>
          <w:szCs w:val="28"/>
        </w:rPr>
        <w:t>Большеигнатовского</w:t>
      </w:r>
      <w:r w:rsidR="00AA08E2">
        <w:rPr>
          <w:rFonts w:ascii="Times New Roman" w:hAnsi="Times New Roman"/>
          <w:sz w:val="28"/>
          <w:szCs w:val="28"/>
        </w:rPr>
        <w:t xml:space="preserve"> </w:t>
      </w:r>
      <w:r w:rsidRPr="00B46DA7">
        <w:rPr>
          <w:rFonts w:ascii="Times New Roman" w:hAnsi="Times New Roman"/>
          <w:sz w:val="28"/>
          <w:szCs w:val="28"/>
        </w:rPr>
        <w:t>сельского</w:t>
      </w:r>
      <w:r w:rsidR="007369CF">
        <w:rPr>
          <w:rFonts w:ascii="Times New Roman" w:hAnsi="Times New Roman"/>
          <w:sz w:val="28"/>
          <w:szCs w:val="28"/>
        </w:rPr>
        <w:t xml:space="preserve"> </w:t>
      </w:r>
      <w:r w:rsidRPr="00B46DA7">
        <w:rPr>
          <w:rFonts w:ascii="Times New Roman" w:hAnsi="Times New Roman"/>
          <w:sz w:val="28"/>
          <w:szCs w:val="28"/>
        </w:rPr>
        <w:t xml:space="preserve">поселения </w:t>
      </w:r>
    </w:p>
    <w:p w:rsidR="00AA08E2" w:rsidRDefault="00D5667E" w:rsidP="007369CF">
      <w:pPr>
        <w:pStyle w:val="a4"/>
        <w:jc w:val="both"/>
        <w:rPr>
          <w:rFonts w:ascii="Times New Roman" w:hAnsi="Times New Roman"/>
          <w:sz w:val="28"/>
          <w:szCs w:val="28"/>
        </w:rPr>
      </w:pPr>
      <w:r>
        <w:rPr>
          <w:rFonts w:ascii="Times New Roman" w:hAnsi="Times New Roman"/>
          <w:sz w:val="28"/>
          <w:szCs w:val="28"/>
        </w:rPr>
        <w:t xml:space="preserve">Большеигнатовского </w:t>
      </w:r>
      <w:r w:rsidRPr="00B46DA7">
        <w:rPr>
          <w:rFonts w:ascii="Times New Roman" w:hAnsi="Times New Roman"/>
          <w:sz w:val="28"/>
          <w:szCs w:val="28"/>
        </w:rPr>
        <w:t>муниципального района</w:t>
      </w:r>
    </w:p>
    <w:p w:rsidR="00B46DA7" w:rsidRPr="00596174" w:rsidRDefault="00AA08E2" w:rsidP="007369CF">
      <w:pPr>
        <w:pStyle w:val="a4"/>
        <w:jc w:val="both"/>
        <w:rPr>
          <w:rFonts w:ascii="Times New Roman" w:hAnsi="Times New Roman"/>
          <w:sz w:val="28"/>
          <w:szCs w:val="28"/>
        </w:rPr>
      </w:pPr>
      <w:r>
        <w:rPr>
          <w:rFonts w:ascii="Times New Roman" w:hAnsi="Times New Roman"/>
          <w:sz w:val="28"/>
          <w:szCs w:val="28"/>
        </w:rPr>
        <w:t xml:space="preserve">Республики </w:t>
      </w:r>
      <w:r w:rsidR="00D5667E">
        <w:rPr>
          <w:rFonts w:ascii="Times New Roman" w:hAnsi="Times New Roman"/>
          <w:sz w:val="28"/>
          <w:szCs w:val="28"/>
        </w:rPr>
        <w:t>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p>
    <w:p w:rsidR="00B46DA7" w:rsidRPr="00B46DA7" w:rsidRDefault="00B46DA7" w:rsidP="00B46DA7">
      <w:pPr>
        <w:pStyle w:val="a4"/>
        <w:rPr>
          <w:rFonts w:ascii="Times New Roman" w:hAnsi="Times New Roman"/>
          <w:sz w:val="28"/>
          <w:szCs w:val="28"/>
        </w:rPr>
      </w:pPr>
    </w:p>
    <w:p w:rsidR="00596174" w:rsidRPr="00596174" w:rsidRDefault="00AA08E2" w:rsidP="00596174">
      <w:pPr>
        <w:pStyle w:val="a4"/>
        <w:jc w:val="both"/>
        <w:rPr>
          <w:rFonts w:ascii="Times New Roman" w:hAnsi="Times New Roman"/>
          <w:b/>
          <w:sz w:val="28"/>
          <w:szCs w:val="28"/>
        </w:rPr>
      </w:pPr>
      <w:r>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Большеигнатовского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
    <w:p w:rsidR="00596174" w:rsidRDefault="00596174" w:rsidP="00596174">
      <w:pPr>
        <w:pStyle w:val="a4"/>
        <w:jc w:val="both"/>
        <w:rPr>
          <w:rFonts w:ascii="Times New Roman" w:hAnsi="Times New Roman"/>
          <w:sz w:val="28"/>
          <w:szCs w:val="28"/>
        </w:rPr>
      </w:pPr>
    </w:p>
    <w:p w:rsidR="00596174" w:rsidRPr="00761D21" w:rsidRDefault="00596174" w:rsidP="00596174">
      <w:pPr>
        <w:pStyle w:val="a4"/>
        <w:jc w:val="both"/>
        <w:rPr>
          <w:rFonts w:ascii="Times New Roman" w:hAnsi="Times New Roman"/>
          <w:sz w:val="28"/>
          <w:szCs w:val="28"/>
        </w:rPr>
      </w:pPr>
      <w:r>
        <w:rPr>
          <w:rFonts w:ascii="Times New Roman" w:hAnsi="Times New Roman"/>
          <w:sz w:val="28"/>
          <w:szCs w:val="28"/>
        </w:rPr>
        <w:t xml:space="preserve">   1. </w:t>
      </w:r>
      <w:r w:rsidR="006D6858">
        <w:rPr>
          <w:rFonts w:ascii="Times New Roman" w:hAnsi="Times New Roman"/>
          <w:sz w:val="28"/>
          <w:szCs w:val="28"/>
        </w:rPr>
        <w:t xml:space="preserve">Внести </w:t>
      </w:r>
      <w:r w:rsidR="00622684">
        <w:rPr>
          <w:rFonts w:ascii="Times New Roman" w:hAnsi="Times New Roman"/>
          <w:sz w:val="28"/>
          <w:szCs w:val="28"/>
        </w:rPr>
        <w:t xml:space="preserve">изменения </w:t>
      </w:r>
      <w:r w:rsidR="006D6858">
        <w:rPr>
          <w:rFonts w:ascii="Times New Roman" w:hAnsi="Times New Roman"/>
          <w:sz w:val="28"/>
          <w:szCs w:val="28"/>
        </w:rPr>
        <w:t xml:space="preserve">в </w:t>
      </w:r>
      <w:r w:rsidR="00B46DA7" w:rsidRPr="00B46DA7">
        <w:rPr>
          <w:rFonts w:ascii="Times New Roman" w:hAnsi="Times New Roman"/>
          <w:sz w:val="28"/>
          <w:szCs w:val="28"/>
        </w:rPr>
        <w:t xml:space="preserve">Программу </w:t>
      </w:r>
      <w:r w:rsidR="006D6858">
        <w:rPr>
          <w:rFonts w:ascii="Times New Roman" w:hAnsi="Times New Roman"/>
          <w:sz w:val="28"/>
          <w:szCs w:val="28"/>
        </w:rPr>
        <w:t>«К</w:t>
      </w:r>
      <w:r w:rsidR="00B46DA7" w:rsidRPr="00B46DA7">
        <w:rPr>
          <w:rFonts w:ascii="Times New Roman" w:hAnsi="Times New Roman"/>
          <w:sz w:val="28"/>
          <w:szCs w:val="28"/>
        </w:rPr>
        <w:t xml:space="preserve">омплексного  развития социальной инфраструктуры </w:t>
      </w:r>
      <w:r w:rsidR="00B46DA7">
        <w:rPr>
          <w:rFonts w:ascii="Times New Roman" w:hAnsi="Times New Roman"/>
          <w:sz w:val="28"/>
          <w:szCs w:val="28"/>
        </w:rPr>
        <w:t>Большеигнатовского</w:t>
      </w:r>
      <w:r w:rsidR="00B46DA7" w:rsidRPr="00B46DA7">
        <w:rPr>
          <w:rFonts w:ascii="Times New Roman" w:hAnsi="Times New Roman"/>
          <w:sz w:val="28"/>
          <w:szCs w:val="28"/>
        </w:rPr>
        <w:t xml:space="preserve"> сельского поселения </w:t>
      </w:r>
      <w:r w:rsidR="00B46DA7">
        <w:rPr>
          <w:rFonts w:ascii="Times New Roman" w:hAnsi="Times New Roman"/>
          <w:sz w:val="28"/>
          <w:szCs w:val="28"/>
        </w:rPr>
        <w:t>Большеигнатовского</w:t>
      </w:r>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6D6858">
        <w:rPr>
          <w:rFonts w:ascii="Times New Roman" w:hAnsi="Times New Roman"/>
          <w:sz w:val="28"/>
          <w:szCs w:val="28"/>
        </w:rPr>
        <w:t xml:space="preserve"> годы»,</w:t>
      </w:r>
      <w:r w:rsidR="006D6858" w:rsidRPr="006D6858">
        <w:rPr>
          <w:rFonts w:ascii="Times New Roman" w:hAnsi="Times New Roman"/>
          <w:sz w:val="28"/>
          <w:szCs w:val="28"/>
        </w:rPr>
        <w:t xml:space="preserve"> </w:t>
      </w:r>
      <w:r w:rsidR="006D6858">
        <w:rPr>
          <w:rFonts w:ascii="Times New Roman" w:hAnsi="Times New Roman"/>
          <w:sz w:val="28"/>
          <w:szCs w:val="28"/>
        </w:rPr>
        <w:t>утвержденную постановлением  Администрации Большеигнатовского  муниципального района Республики   Мордовия от  19.08.2019</w:t>
      </w:r>
      <w:r w:rsidR="007662AA">
        <w:rPr>
          <w:rFonts w:ascii="Times New Roman" w:hAnsi="Times New Roman"/>
          <w:sz w:val="28"/>
          <w:szCs w:val="28"/>
        </w:rPr>
        <w:t xml:space="preserve"> г.</w:t>
      </w:r>
      <w:r w:rsidR="006D6858">
        <w:rPr>
          <w:rFonts w:ascii="Times New Roman" w:hAnsi="Times New Roman"/>
          <w:sz w:val="28"/>
          <w:szCs w:val="28"/>
        </w:rPr>
        <w:t xml:space="preserve">  № 338 </w:t>
      </w:r>
      <w:r w:rsidR="00D5667E">
        <w:rPr>
          <w:rFonts w:ascii="Times New Roman" w:hAnsi="Times New Roman"/>
          <w:sz w:val="28"/>
          <w:szCs w:val="28"/>
        </w:rPr>
        <w:t>«Об утверждении Программы К</w:t>
      </w:r>
      <w:r w:rsidR="00D5667E" w:rsidRPr="00B46DA7">
        <w:rPr>
          <w:rFonts w:ascii="Times New Roman" w:hAnsi="Times New Roman"/>
          <w:sz w:val="28"/>
          <w:szCs w:val="28"/>
        </w:rPr>
        <w:t xml:space="preserve">омплексного  развития социальной инфраструктуры </w:t>
      </w:r>
      <w:r w:rsidR="00D5667E">
        <w:rPr>
          <w:rFonts w:ascii="Times New Roman" w:hAnsi="Times New Roman"/>
          <w:sz w:val="28"/>
          <w:szCs w:val="28"/>
        </w:rPr>
        <w:t>Большеигнатовского</w:t>
      </w:r>
      <w:r w:rsidR="00D5667E" w:rsidRPr="00B46DA7">
        <w:rPr>
          <w:rFonts w:ascii="Times New Roman" w:hAnsi="Times New Roman"/>
          <w:sz w:val="28"/>
          <w:szCs w:val="28"/>
        </w:rPr>
        <w:t xml:space="preserve"> сельского поселения </w:t>
      </w:r>
      <w:r w:rsidR="00D5667E">
        <w:rPr>
          <w:rFonts w:ascii="Times New Roman" w:hAnsi="Times New Roman"/>
          <w:sz w:val="28"/>
          <w:szCs w:val="28"/>
        </w:rPr>
        <w:t xml:space="preserve">Большеигнатовского </w:t>
      </w:r>
      <w:r w:rsidR="00D5667E" w:rsidRPr="00B46DA7">
        <w:rPr>
          <w:rFonts w:ascii="Times New Roman" w:hAnsi="Times New Roman"/>
          <w:sz w:val="28"/>
          <w:szCs w:val="28"/>
        </w:rPr>
        <w:t xml:space="preserve"> муниципального района </w:t>
      </w:r>
      <w:r w:rsidR="00D5667E">
        <w:rPr>
          <w:rFonts w:ascii="Times New Roman" w:hAnsi="Times New Roman"/>
          <w:sz w:val="28"/>
          <w:szCs w:val="28"/>
        </w:rPr>
        <w:t>Республики Мордовия</w:t>
      </w:r>
      <w:r w:rsidR="00D5667E" w:rsidRPr="00B46DA7">
        <w:rPr>
          <w:rFonts w:ascii="Times New Roman" w:hAnsi="Times New Roman"/>
          <w:sz w:val="28"/>
          <w:szCs w:val="28"/>
        </w:rPr>
        <w:t xml:space="preserve"> на 201</w:t>
      </w:r>
      <w:r w:rsidR="00D5667E">
        <w:rPr>
          <w:rFonts w:ascii="Times New Roman" w:hAnsi="Times New Roman"/>
          <w:sz w:val="28"/>
          <w:szCs w:val="28"/>
        </w:rPr>
        <w:t>9-2029 годы</w:t>
      </w:r>
      <w:r w:rsidR="00622684">
        <w:rPr>
          <w:rFonts w:ascii="Times New Roman" w:hAnsi="Times New Roman"/>
          <w:sz w:val="28"/>
          <w:szCs w:val="28"/>
        </w:rPr>
        <w:t xml:space="preserve">, изложив  </w:t>
      </w:r>
      <w:r w:rsidR="00761D21">
        <w:rPr>
          <w:rFonts w:ascii="Times New Roman" w:hAnsi="Times New Roman"/>
          <w:sz w:val="28"/>
          <w:szCs w:val="28"/>
        </w:rPr>
        <w:t>п</w:t>
      </w:r>
      <w:r w:rsidR="00622684">
        <w:rPr>
          <w:rFonts w:ascii="Times New Roman" w:hAnsi="Times New Roman"/>
          <w:sz w:val="28"/>
          <w:szCs w:val="28"/>
        </w:rPr>
        <w:t>риложение 1</w:t>
      </w:r>
      <w:r w:rsidR="00EF0625">
        <w:rPr>
          <w:rFonts w:ascii="Times New Roman" w:hAnsi="Times New Roman"/>
          <w:sz w:val="28"/>
          <w:szCs w:val="28"/>
        </w:rPr>
        <w:t xml:space="preserve"> </w:t>
      </w:r>
      <w:r w:rsidR="0032791D">
        <w:rPr>
          <w:rFonts w:ascii="Times New Roman" w:hAnsi="Times New Roman"/>
          <w:bCs/>
          <w:sz w:val="28"/>
          <w:szCs w:val="28"/>
        </w:rPr>
        <w:t xml:space="preserve">в </w:t>
      </w:r>
      <w:r w:rsidR="0032791D">
        <w:rPr>
          <w:rFonts w:ascii="Times New Roman" w:hAnsi="Times New Roman"/>
          <w:sz w:val="28"/>
          <w:szCs w:val="28"/>
        </w:rPr>
        <w:t xml:space="preserve"> следующей редакции (прилагае</w:t>
      </w:r>
      <w:r w:rsidR="00EF0625">
        <w:rPr>
          <w:rFonts w:ascii="Times New Roman" w:hAnsi="Times New Roman"/>
          <w:sz w:val="28"/>
          <w:szCs w:val="28"/>
        </w:rPr>
        <w:t>тся)</w:t>
      </w:r>
      <w:r w:rsidR="00D5667E">
        <w:rPr>
          <w:rFonts w:ascii="Times New Roman" w:hAnsi="Times New Roman"/>
          <w:sz w:val="28"/>
          <w:szCs w:val="28"/>
        </w:rPr>
        <w:t>.</w:t>
      </w:r>
    </w:p>
    <w:p w:rsidR="00596174" w:rsidRPr="00596174" w:rsidRDefault="00AA08E2" w:rsidP="00596174">
      <w:pPr>
        <w:pStyle w:val="a4"/>
        <w:jc w:val="both"/>
        <w:rPr>
          <w:rFonts w:ascii="Times New Roman" w:hAnsi="Times New Roman"/>
          <w:sz w:val="28"/>
          <w:szCs w:val="28"/>
        </w:rPr>
      </w:pPr>
      <w:r>
        <w:rPr>
          <w:rFonts w:ascii="Times New Roman" w:hAnsi="Times New Roman"/>
          <w:sz w:val="28"/>
          <w:szCs w:val="28"/>
        </w:rPr>
        <w:t xml:space="preserve">   </w:t>
      </w:r>
      <w:r w:rsidR="00EF0625">
        <w:rPr>
          <w:rFonts w:ascii="Times New Roman" w:hAnsi="Times New Roman"/>
          <w:sz w:val="28"/>
          <w:szCs w:val="28"/>
        </w:rPr>
        <w:t>2</w:t>
      </w:r>
      <w:r w:rsidR="00596174" w:rsidRPr="00596174">
        <w:rPr>
          <w:rFonts w:ascii="Times New Roman" w:hAnsi="Times New Roman"/>
          <w:sz w:val="28"/>
          <w:szCs w:val="28"/>
        </w:rPr>
        <w:t xml:space="preserve">. Настоящее постановление вступает в силу </w:t>
      </w:r>
      <w:r w:rsidR="006D6858">
        <w:rPr>
          <w:rFonts w:ascii="Times New Roman" w:hAnsi="Times New Roman"/>
          <w:sz w:val="28"/>
          <w:szCs w:val="28"/>
        </w:rPr>
        <w:t xml:space="preserve">после </w:t>
      </w:r>
      <w:r w:rsidR="00596174" w:rsidRPr="00596174">
        <w:rPr>
          <w:rFonts w:ascii="Times New Roman" w:hAnsi="Times New Roman"/>
          <w:sz w:val="28"/>
          <w:szCs w:val="28"/>
        </w:rPr>
        <w:t xml:space="preserve">его </w:t>
      </w:r>
      <w:r w:rsidR="006D6858">
        <w:rPr>
          <w:rFonts w:ascii="Times New Roman" w:hAnsi="Times New Roman"/>
          <w:sz w:val="28"/>
          <w:szCs w:val="28"/>
        </w:rPr>
        <w:t>официального опубликования.</w:t>
      </w:r>
    </w:p>
    <w:p w:rsidR="00596174" w:rsidRDefault="00596174" w:rsidP="00596174">
      <w:pPr>
        <w:pStyle w:val="a4"/>
        <w:rPr>
          <w:rFonts w:ascii="Times New Roman" w:hAnsi="Times New Roman"/>
          <w:sz w:val="28"/>
          <w:szCs w:val="28"/>
        </w:rPr>
      </w:pPr>
    </w:p>
    <w:p w:rsidR="006D6858" w:rsidRDefault="006D6858" w:rsidP="00596174">
      <w:pPr>
        <w:pStyle w:val="a4"/>
        <w:rPr>
          <w:rFonts w:ascii="Times New Roman" w:hAnsi="Times New Roman"/>
          <w:sz w:val="28"/>
          <w:szCs w:val="28"/>
        </w:rPr>
      </w:pPr>
    </w:p>
    <w:p w:rsidR="006D6858" w:rsidRPr="00596174" w:rsidRDefault="006D6858"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622684" w:rsidRPr="00622684" w:rsidRDefault="00AA08E2" w:rsidP="00622684">
      <w:pPr>
        <w:widowControl w:val="0"/>
        <w:autoSpaceDE w:val="0"/>
        <w:autoSpaceDN w:val="0"/>
        <w:adjustRightInd w:val="0"/>
        <w:jc w:val="both"/>
        <w:rPr>
          <w:rFonts w:ascii="Times New Roman CYR" w:eastAsiaTheme="minorEastAsia" w:hAnsi="Times New Roman CYR" w:cs="Times New Roman CYR"/>
          <w:sz w:val="28"/>
          <w:szCs w:val="28"/>
        </w:rPr>
      </w:pPr>
      <w:r>
        <w:rPr>
          <w:rFonts w:ascii="Times New Roman CYR" w:eastAsiaTheme="minorEastAsia" w:hAnsi="Times New Roman CYR" w:cs="Times New Roman CYR"/>
          <w:sz w:val="28"/>
          <w:szCs w:val="28"/>
        </w:rPr>
        <w:t>Глава</w:t>
      </w:r>
      <w:r w:rsidR="00622684" w:rsidRPr="00622684">
        <w:rPr>
          <w:rFonts w:ascii="Times New Roman CYR" w:eastAsiaTheme="minorEastAsia" w:hAnsi="Times New Roman CYR" w:cs="Times New Roman CYR"/>
          <w:sz w:val="28"/>
          <w:szCs w:val="28"/>
        </w:rPr>
        <w:t xml:space="preserve"> Большеигнатовского </w:t>
      </w:r>
      <w:r>
        <w:rPr>
          <w:rFonts w:ascii="Times New Roman CYR" w:eastAsiaTheme="minorEastAsia" w:hAnsi="Times New Roman CYR" w:cs="Times New Roman CYR"/>
          <w:sz w:val="28"/>
          <w:szCs w:val="28"/>
        </w:rPr>
        <w:t xml:space="preserve">  </w:t>
      </w:r>
    </w:p>
    <w:p w:rsidR="000C5998" w:rsidRDefault="00622684" w:rsidP="00AA08E2">
      <w:pPr>
        <w:widowControl w:val="0"/>
        <w:autoSpaceDE w:val="0"/>
        <w:autoSpaceDN w:val="0"/>
        <w:adjustRightInd w:val="0"/>
        <w:ind w:right="284"/>
        <w:jc w:val="both"/>
        <w:rPr>
          <w:bCs/>
          <w:sz w:val="28"/>
          <w:szCs w:val="28"/>
        </w:rPr>
      </w:pPr>
      <w:r w:rsidRPr="00622684">
        <w:rPr>
          <w:rFonts w:ascii="Times New Roman CYR" w:eastAsiaTheme="minorEastAsia" w:hAnsi="Times New Roman CYR" w:cs="Times New Roman CYR"/>
          <w:sz w:val="28"/>
          <w:szCs w:val="28"/>
        </w:rPr>
        <w:t xml:space="preserve">муниципального района </w:t>
      </w:r>
      <w:r w:rsidR="00AA08E2">
        <w:rPr>
          <w:rFonts w:ascii="Times New Roman CYR" w:eastAsiaTheme="minorEastAsia" w:hAnsi="Times New Roman CYR" w:cs="Times New Roman CYR"/>
          <w:sz w:val="28"/>
          <w:szCs w:val="28"/>
        </w:rPr>
        <w:t xml:space="preserve">                                                          Т.Н. Полозова</w:t>
      </w:r>
    </w:p>
    <w:p w:rsidR="000C5998" w:rsidRDefault="000C5998" w:rsidP="009C404B">
      <w:pPr>
        <w:pStyle w:val="a4"/>
        <w:rPr>
          <w:rFonts w:ascii="Times New Roman" w:hAnsi="Times New Roman"/>
          <w:bCs/>
          <w:sz w:val="28"/>
          <w:szCs w:val="28"/>
        </w:rPr>
      </w:pPr>
    </w:p>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B1354A" w:rsidRDefault="00B1354A" w:rsidP="00463C60"/>
    <w:p w:rsidR="00AA08E2" w:rsidRDefault="00AA08E2" w:rsidP="00463C60"/>
    <w:p w:rsidR="00AA08E2" w:rsidRDefault="00AA08E2" w:rsidP="00463C60"/>
    <w:p w:rsidR="00AA08E2" w:rsidRDefault="00AA08E2" w:rsidP="00463C60"/>
    <w:p w:rsidR="00AA08E2" w:rsidRDefault="00AA08E2" w:rsidP="00463C60"/>
    <w:p w:rsidR="00622684" w:rsidRDefault="00622684" w:rsidP="00AF373D">
      <w:pPr>
        <w:jc w:val="right"/>
      </w:pPr>
    </w:p>
    <w:p w:rsidR="00AF373D" w:rsidRPr="0040106C" w:rsidRDefault="00AF373D" w:rsidP="00AF373D">
      <w:pPr>
        <w:jc w:val="right"/>
      </w:pPr>
      <w:r w:rsidRPr="0040106C">
        <w:t xml:space="preserve">Приложение № </w:t>
      </w:r>
      <w:r w:rsidR="00463C60">
        <w:t>1</w:t>
      </w:r>
    </w:p>
    <w:p w:rsidR="002422F5" w:rsidRDefault="00AF373D" w:rsidP="002422F5">
      <w:pPr>
        <w:jc w:val="right"/>
        <w:rPr>
          <w:bCs/>
        </w:rPr>
      </w:pPr>
      <w:r w:rsidRPr="00F439A7">
        <w:rPr>
          <w:sz w:val="28"/>
          <w:szCs w:val="28"/>
        </w:rPr>
        <w:t> </w:t>
      </w:r>
      <w:r w:rsidR="002422F5">
        <w:rPr>
          <w:bCs/>
        </w:rPr>
        <w:t xml:space="preserve">к Программе </w:t>
      </w:r>
      <w:r w:rsidR="007662AA">
        <w:rPr>
          <w:bCs/>
        </w:rPr>
        <w:t>«К</w:t>
      </w:r>
      <w:r w:rsidR="002422F5">
        <w:rPr>
          <w:bCs/>
        </w:rPr>
        <w:t>омплексного развития</w:t>
      </w:r>
    </w:p>
    <w:p w:rsidR="002422F5" w:rsidRDefault="002422F5" w:rsidP="002422F5">
      <w:pPr>
        <w:jc w:val="right"/>
        <w:rPr>
          <w:bCs/>
        </w:rPr>
      </w:pPr>
      <w:r>
        <w:rPr>
          <w:bCs/>
        </w:rPr>
        <w:t>социальной инфраструктуры</w:t>
      </w:r>
    </w:p>
    <w:p w:rsidR="002422F5" w:rsidRDefault="002422F5" w:rsidP="002422F5">
      <w:pPr>
        <w:jc w:val="right"/>
        <w:rPr>
          <w:bCs/>
        </w:rPr>
      </w:pPr>
      <w:r>
        <w:rPr>
          <w:bCs/>
        </w:rPr>
        <w:t>Большеигнатовского сельского поселения</w:t>
      </w:r>
    </w:p>
    <w:p w:rsidR="002422F5" w:rsidRDefault="002422F5" w:rsidP="002422F5">
      <w:pPr>
        <w:jc w:val="right"/>
        <w:rPr>
          <w:bCs/>
        </w:rPr>
      </w:pPr>
      <w:r>
        <w:rPr>
          <w:bCs/>
        </w:rPr>
        <w:t xml:space="preserve">Большеигнатовского муниципального района </w:t>
      </w:r>
    </w:p>
    <w:p w:rsidR="002422F5" w:rsidRPr="002422F5" w:rsidRDefault="002422F5" w:rsidP="002422F5">
      <w:pPr>
        <w:jc w:val="right"/>
        <w:rPr>
          <w:bCs/>
        </w:rPr>
      </w:pPr>
      <w:r>
        <w:rPr>
          <w:bCs/>
        </w:rPr>
        <w:t>на 2019-2029 годы</w:t>
      </w:r>
      <w:r w:rsidR="007662AA">
        <w:rPr>
          <w:bCs/>
        </w:rPr>
        <w:t>»</w:t>
      </w:r>
    </w:p>
    <w:p w:rsidR="00463C60" w:rsidRPr="00AD11DA" w:rsidRDefault="00463C60" w:rsidP="00AF373D">
      <w:pPr>
        <w:jc w:val="both"/>
        <w:rPr>
          <w:b/>
          <w:sz w:val="28"/>
          <w:szCs w:val="28"/>
        </w:rPr>
      </w:pPr>
    </w:p>
    <w:p w:rsidR="00463C60" w:rsidRPr="00AD11DA" w:rsidRDefault="00463C60" w:rsidP="00463C60">
      <w:pPr>
        <w:pStyle w:val="a4"/>
        <w:jc w:val="center"/>
        <w:rPr>
          <w:rFonts w:ascii="Times New Roman" w:hAnsi="Times New Roman"/>
          <w:sz w:val="28"/>
          <w:szCs w:val="28"/>
        </w:rPr>
      </w:pPr>
      <w:r w:rsidRPr="00AD11DA">
        <w:rPr>
          <w:rFonts w:ascii="Times New Roman" w:hAnsi="Times New Roman"/>
          <w:sz w:val="28"/>
          <w:szCs w:val="28"/>
        </w:rPr>
        <w:t>Перечень  программных мероприятий Программы комплексного  развития социальной инфраструктуры Большеигнатовского сельского поселения</w:t>
      </w:r>
    </w:p>
    <w:p w:rsidR="002422F5" w:rsidRDefault="00463C60" w:rsidP="002422F5">
      <w:pPr>
        <w:pStyle w:val="a4"/>
        <w:jc w:val="center"/>
        <w:rPr>
          <w:rFonts w:ascii="Times New Roman" w:hAnsi="Times New Roman"/>
          <w:sz w:val="28"/>
          <w:szCs w:val="28"/>
        </w:rPr>
      </w:pPr>
      <w:r w:rsidRPr="00AD11DA">
        <w:rPr>
          <w:rFonts w:ascii="Times New Roman" w:hAnsi="Times New Roman"/>
          <w:sz w:val="28"/>
          <w:szCs w:val="28"/>
        </w:rPr>
        <w:t>Большеигнатовского муниципального района</w:t>
      </w:r>
      <w:r w:rsidR="002422F5">
        <w:rPr>
          <w:rFonts w:ascii="Times New Roman" w:hAnsi="Times New Roman"/>
          <w:sz w:val="28"/>
          <w:szCs w:val="28"/>
        </w:rPr>
        <w:t xml:space="preserve"> </w:t>
      </w:r>
      <w:r w:rsidRPr="00AD11DA">
        <w:rPr>
          <w:rFonts w:ascii="Times New Roman" w:hAnsi="Times New Roman"/>
          <w:sz w:val="28"/>
          <w:szCs w:val="28"/>
        </w:rPr>
        <w:t>Республики Мордовия</w:t>
      </w:r>
    </w:p>
    <w:p w:rsidR="00463C60" w:rsidRPr="00E15C12" w:rsidRDefault="00463C60" w:rsidP="00E15C12">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BC3722" w:rsidRPr="00C20F41" w:rsidRDefault="00AF373D" w:rsidP="00E15C12">
      <w:pPr>
        <w:jc w:val="right"/>
        <w:rPr>
          <w:sz w:val="28"/>
          <w:szCs w:val="28"/>
        </w:rPr>
      </w:pPr>
      <w:r w:rsidRPr="00F439A7">
        <w:rPr>
          <w:sz w:val="28"/>
          <w:szCs w:val="28"/>
        </w:rPr>
        <w:t> </w:t>
      </w:r>
      <w:r w:rsidR="00EE0070">
        <w:rPr>
          <w:sz w:val="28"/>
          <w:szCs w:val="28"/>
        </w:rPr>
        <w:t>(тыс. руб)</w:t>
      </w:r>
    </w:p>
    <w:tbl>
      <w:tblPr>
        <w:tblStyle w:val="a5"/>
        <w:tblW w:w="11199" w:type="dxa"/>
        <w:tblInd w:w="-1168" w:type="dxa"/>
        <w:tblLayout w:type="fixed"/>
        <w:tblLook w:val="04A0" w:firstRow="1" w:lastRow="0" w:firstColumn="1" w:lastColumn="0" w:noHBand="0" w:noVBand="1"/>
      </w:tblPr>
      <w:tblGrid>
        <w:gridCol w:w="708"/>
        <w:gridCol w:w="710"/>
        <w:gridCol w:w="851"/>
        <w:gridCol w:w="850"/>
        <w:gridCol w:w="992"/>
        <w:gridCol w:w="851"/>
        <w:gridCol w:w="850"/>
        <w:gridCol w:w="709"/>
        <w:gridCol w:w="709"/>
        <w:gridCol w:w="850"/>
        <w:gridCol w:w="851"/>
        <w:gridCol w:w="851"/>
        <w:gridCol w:w="708"/>
        <w:gridCol w:w="709"/>
      </w:tblGrid>
      <w:tr w:rsidR="00AD11DA" w:rsidTr="00AA08E2">
        <w:tc>
          <w:tcPr>
            <w:tcW w:w="708" w:type="dxa"/>
          </w:tcPr>
          <w:p w:rsidR="00AD11DA" w:rsidRPr="00463C60" w:rsidRDefault="00AD11DA" w:rsidP="00AF373D">
            <w:pPr>
              <w:jc w:val="both"/>
              <w:rPr>
                <w:bCs/>
              </w:rPr>
            </w:pPr>
            <w:r w:rsidRPr="00463C60">
              <w:rPr>
                <w:bCs/>
              </w:rPr>
              <w:t>Наименование</w:t>
            </w:r>
          </w:p>
          <w:p w:rsidR="00AD11DA" w:rsidRPr="00463C60" w:rsidRDefault="00AD11DA" w:rsidP="00AF373D">
            <w:pPr>
              <w:jc w:val="both"/>
              <w:rPr>
                <w:bCs/>
              </w:rPr>
            </w:pPr>
            <w:r w:rsidRPr="00463C60">
              <w:rPr>
                <w:bCs/>
              </w:rPr>
              <w:t>мероприятия</w:t>
            </w:r>
          </w:p>
        </w:tc>
        <w:tc>
          <w:tcPr>
            <w:tcW w:w="710" w:type="dxa"/>
          </w:tcPr>
          <w:p w:rsidR="00AD11DA" w:rsidRPr="00463C60" w:rsidRDefault="00AD11DA" w:rsidP="00AF373D">
            <w:pPr>
              <w:jc w:val="both"/>
              <w:rPr>
                <w:bCs/>
              </w:rPr>
            </w:pPr>
            <w:r w:rsidRPr="00463C60">
              <w:rPr>
                <w:bCs/>
              </w:rPr>
              <w:t>Срок</w:t>
            </w:r>
          </w:p>
          <w:p w:rsidR="00AD11DA" w:rsidRPr="00463C60" w:rsidRDefault="00AD11DA" w:rsidP="00AF373D">
            <w:pPr>
              <w:jc w:val="both"/>
              <w:rPr>
                <w:bCs/>
              </w:rPr>
            </w:pPr>
            <w:r w:rsidRPr="00463C60">
              <w:rPr>
                <w:bCs/>
              </w:rPr>
              <w:t>реализации</w:t>
            </w:r>
          </w:p>
        </w:tc>
        <w:tc>
          <w:tcPr>
            <w:tcW w:w="851" w:type="dxa"/>
          </w:tcPr>
          <w:p w:rsidR="00AD11DA" w:rsidRPr="00463C60" w:rsidRDefault="00AD11DA" w:rsidP="00AF373D">
            <w:pPr>
              <w:jc w:val="both"/>
              <w:rPr>
                <w:bCs/>
              </w:rPr>
            </w:pPr>
            <w:r w:rsidRPr="00463C60">
              <w:rPr>
                <w:bCs/>
              </w:rPr>
              <w:t xml:space="preserve">Источники </w:t>
            </w:r>
          </w:p>
          <w:p w:rsidR="00AD11DA" w:rsidRPr="00463C60" w:rsidRDefault="00AD11DA" w:rsidP="00AF373D">
            <w:pPr>
              <w:jc w:val="both"/>
              <w:rPr>
                <w:bCs/>
              </w:rPr>
            </w:pPr>
            <w:r w:rsidRPr="00463C60">
              <w:rPr>
                <w:bCs/>
              </w:rPr>
              <w:t>финансирования</w:t>
            </w:r>
          </w:p>
        </w:tc>
        <w:tc>
          <w:tcPr>
            <w:tcW w:w="850" w:type="dxa"/>
          </w:tcPr>
          <w:p w:rsidR="00AD11DA" w:rsidRPr="00463C60" w:rsidRDefault="00AD11DA" w:rsidP="00AF373D">
            <w:pPr>
              <w:jc w:val="both"/>
              <w:rPr>
                <w:bCs/>
              </w:rPr>
            </w:pPr>
            <w:r w:rsidRPr="00463C60">
              <w:rPr>
                <w:bCs/>
              </w:rPr>
              <w:t>2019</w:t>
            </w:r>
          </w:p>
        </w:tc>
        <w:tc>
          <w:tcPr>
            <w:tcW w:w="992" w:type="dxa"/>
          </w:tcPr>
          <w:p w:rsidR="00AD11DA" w:rsidRPr="00463C60" w:rsidRDefault="00AD11DA" w:rsidP="00AF373D">
            <w:pPr>
              <w:jc w:val="both"/>
              <w:rPr>
                <w:bCs/>
              </w:rPr>
            </w:pPr>
            <w:r w:rsidRPr="00463C60">
              <w:rPr>
                <w:bCs/>
              </w:rPr>
              <w:t>2020</w:t>
            </w:r>
          </w:p>
        </w:tc>
        <w:tc>
          <w:tcPr>
            <w:tcW w:w="851" w:type="dxa"/>
          </w:tcPr>
          <w:p w:rsidR="00AD11DA" w:rsidRPr="00463C60" w:rsidRDefault="00AD11DA" w:rsidP="00AF373D">
            <w:pPr>
              <w:jc w:val="both"/>
              <w:rPr>
                <w:bCs/>
              </w:rPr>
            </w:pPr>
            <w:r w:rsidRPr="00463C60">
              <w:rPr>
                <w:bCs/>
              </w:rPr>
              <w:t>2021</w:t>
            </w:r>
          </w:p>
        </w:tc>
        <w:tc>
          <w:tcPr>
            <w:tcW w:w="850" w:type="dxa"/>
          </w:tcPr>
          <w:p w:rsidR="00AD11DA" w:rsidRPr="00463C60" w:rsidRDefault="00AD11DA" w:rsidP="00AF373D">
            <w:pPr>
              <w:jc w:val="both"/>
              <w:rPr>
                <w:bCs/>
              </w:rPr>
            </w:pPr>
            <w:r w:rsidRPr="00463C60">
              <w:rPr>
                <w:bCs/>
              </w:rPr>
              <w:t>2022</w:t>
            </w:r>
          </w:p>
        </w:tc>
        <w:tc>
          <w:tcPr>
            <w:tcW w:w="709" w:type="dxa"/>
          </w:tcPr>
          <w:p w:rsidR="00AD11DA" w:rsidRPr="00463C60" w:rsidRDefault="00AD11DA" w:rsidP="00AF373D">
            <w:pPr>
              <w:jc w:val="both"/>
              <w:rPr>
                <w:bCs/>
              </w:rPr>
            </w:pPr>
            <w:r w:rsidRPr="00463C60">
              <w:rPr>
                <w:bCs/>
              </w:rPr>
              <w:t>2023</w:t>
            </w:r>
          </w:p>
        </w:tc>
        <w:tc>
          <w:tcPr>
            <w:tcW w:w="709" w:type="dxa"/>
          </w:tcPr>
          <w:p w:rsidR="00AD11DA" w:rsidRPr="00463C60" w:rsidRDefault="00AD11DA" w:rsidP="00AF373D">
            <w:pPr>
              <w:jc w:val="both"/>
              <w:rPr>
                <w:bCs/>
              </w:rPr>
            </w:pPr>
            <w:r w:rsidRPr="00463C60">
              <w:rPr>
                <w:bCs/>
              </w:rPr>
              <w:t>2024</w:t>
            </w:r>
          </w:p>
        </w:tc>
        <w:tc>
          <w:tcPr>
            <w:tcW w:w="850" w:type="dxa"/>
          </w:tcPr>
          <w:p w:rsidR="00AD11DA" w:rsidRPr="00463C60" w:rsidRDefault="00AD11DA" w:rsidP="00AF373D">
            <w:pPr>
              <w:jc w:val="both"/>
              <w:rPr>
                <w:bCs/>
              </w:rPr>
            </w:pPr>
            <w:r w:rsidRPr="00463C60">
              <w:rPr>
                <w:bCs/>
              </w:rPr>
              <w:t>2025</w:t>
            </w:r>
          </w:p>
        </w:tc>
        <w:tc>
          <w:tcPr>
            <w:tcW w:w="851" w:type="dxa"/>
          </w:tcPr>
          <w:p w:rsidR="00AD11DA" w:rsidRPr="00463C60" w:rsidRDefault="00AD11DA" w:rsidP="00AF373D">
            <w:pPr>
              <w:jc w:val="both"/>
              <w:rPr>
                <w:bCs/>
              </w:rPr>
            </w:pPr>
            <w:r w:rsidRPr="00463C60">
              <w:rPr>
                <w:bCs/>
              </w:rPr>
              <w:t>2026</w:t>
            </w:r>
          </w:p>
        </w:tc>
        <w:tc>
          <w:tcPr>
            <w:tcW w:w="851" w:type="dxa"/>
          </w:tcPr>
          <w:p w:rsidR="00AD11DA" w:rsidRPr="00463C60" w:rsidRDefault="00AD11DA" w:rsidP="00AF373D">
            <w:pPr>
              <w:jc w:val="both"/>
              <w:rPr>
                <w:bCs/>
              </w:rPr>
            </w:pPr>
            <w:r w:rsidRPr="00463C60">
              <w:rPr>
                <w:bCs/>
              </w:rPr>
              <w:t>2027</w:t>
            </w:r>
          </w:p>
        </w:tc>
        <w:tc>
          <w:tcPr>
            <w:tcW w:w="708" w:type="dxa"/>
          </w:tcPr>
          <w:p w:rsidR="00AD11DA" w:rsidRPr="00463C60" w:rsidRDefault="00AD11DA" w:rsidP="00AF373D">
            <w:pPr>
              <w:jc w:val="both"/>
              <w:rPr>
                <w:bCs/>
              </w:rPr>
            </w:pPr>
            <w:r w:rsidRPr="00463C60">
              <w:rPr>
                <w:bCs/>
              </w:rPr>
              <w:t>2028</w:t>
            </w:r>
          </w:p>
        </w:tc>
        <w:tc>
          <w:tcPr>
            <w:tcW w:w="709" w:type="dxa"/>
          </w:tcPr>
          <w:p w:rsidR="00AD11DA" w:rsidRPr="00463C60" w:rsidRDefault="00AD11DA" w:rsidP="00AF373D">
            <w:pPr>
              <w:jc w:val="both"/>
              <w:rPr>
                <w:bCs/>
              </w:rPr>
            </w:pPr>
            <w:r w:rsidRPr="00463C60">
              <w:rPr>
                <w:bCs/>
              </w:rPr>
              <w:t>2029</w:t>
            </w:r>
          </w:p>
        </w:tc>
      </w:tr>
      <w:tr w:rsidR="00AA08E2" w:rsidTr="00AA08E2">
        <w:tc>
          <w:tcPr>
            <w:tcW w:w="708" w:type="dxa"/>
          </w:tcPr>
          <w:p w:rsidR="00AA08E2" w:rsidRPr="0008682B" w:rsidRDefault="00AA08E2" w:rsidP="00EE0070">
            <w:pPr>
              <w:rPr>
                <w:bCs/>
                <w:sz w:val="22"/>
                <w:szCs w:val="22"/>
              </w:rPr>
            </w:pPr>
            <w:r w:rsidRPr="0008682B">
              <w:rPr>
                <w:bCs/>
                <w:sz w:val="22"/>
                <w:szCs w:val="22"/>
              </w:rPr>
              <w:t>Развитие систем наружного освещения населенных пунктов</w:t>
            </w:r>
          </w:p>
        </w:tc>
        <w:tc>
          <w:tcPr>
            <w:tcW w:w="710" w:type="dxa"/>
          </w:tcPr>
          <w:p w:rsidR="00AA08E2" w:rsidRPr="00463C60" w:rsidRDefault="00AA08E2" w:rsidP="00AF373D">
            <w:pPr>
              <w:jc w:val="both"/>
              <w:rPr>
                <w:bCs/>
              </w:rPr>
            </w:pPr>
            <w:r w:rsidRPr="00463C60">
              <w:rPr>
                <w:bCs/>
              </w:rPr>
              <w:t>2019-</w:t>
            </w:r>
          </w:p>
          <w:p w:rsidR="00AA08E2" w:rsidRPr="00463C60" w:rsidRDefault="00AA08E2" w:rsidP="00AF373D">
            <w:pPr>
              <w:jc w:val="both"/>
              <w:rPr>
                <w:bCs/>
              </w:rPr>
            </w:pPr>
            <w:r w:rsidRPr="00463C60">
              <w:rPr>
                <w:bCs/>
              </w:rPr>
              <w:t>2029</w:t>
            </w:r>
          </w:p>
        </w:tc>
        <w:tc>
          <w:tcPr>
            <w:tcW w:w="851" w:type="dxa"/>
          </w:tcPr>
          <w:p w:rsidR="00AA08E2" w:rsidRPr="00463C60" w:rsidRDefault="00AA08E2" w:rsidP="00463C60">
            <w:pPr>
              <w:jc w:val="both"/>
              <w:rPr>
                <w:bCs/>
              </w:rPr>
            </w:pPr>
            <w:r w:rsidRPr="00463C60">
              <w:rPr>
                <w:bCs/>
              </w:rPr>
              <w:t xml:space="preserve"> Средства местного бюджета</w:t>
            </w:r>
          </w:p>
        </w:tc>
        <w:tc>
          <w:tcPr>
            <w:tcW w:w="850" w:type="dxa"/>
          </w:tcPr>
          <w:p w:rsidR="00AA08E2" w:rsidRPr="00AD11DA" w:rsidRDefault="00AA08E2" w:rsidP="00AF373D">
            <w:pPr>
              <w:jc w:val="both"/>
              <w:rPr>
                <w:bCs/>
                <w:sz w:val="20"/>
                <w:szCs w:val="20"/>
              </w:rPr>
            </w:pPr>
            <w:r w:rsidRPr="00AD11DA">
              <w:rPr>
                <w:bCs/>
                <w:sz w:val="20"/>
                <w:szCs w:val="20"/>
              </w:rPr>
              <w:t>1290,0</w:t>
            </w:r>
          </w:p>
        </w:tc>
        <w:tc>
          <w:tcPr>
            <w:tcW w:w="992" w:type="dxa"/>
          </w:tcPr>
          <w:p w:rsidR="00AA08E2" w:rsidRPr="00AD11DA" w:rsidRDefault="00AA08E2" w:rsidP="00AF373D">
            <w:pPr>
              <w:jc w:val="both"/>
              <w:rPr>
                <w:bCs/>
                <w:sz w:val="20"/>
                <w:szCs w:val="20"/>
              </w:rPr>
            </w:pPr>
            <w:r>
              <w:rPr>
                <w:bCs/>
                <w:sz w:val="20"/>
                <w:szCs w:val="20"/>
              </w:rPr>
              <w:t>1194,30</w:t>
            </w:r>
          </w:p>
        </w:tc>
        <w:tc>
          <w:tcPr>
            <w:tcW w:w="851" w:type="dxa"/>
          </w:tcPr>
          <w:p w:rsidR="00AA08E2" w:rsidRPr="00AD11DA" w:rsidRDefault="00AA08E2" w:rsidP="00AF373D">
            <w:pPr>
              <w:jc w:val="both"/>
              <w:rPr>
                <w:bCs/>
                <w:sz w:val="20"/>
                <w:szCs w:val="20"/>
              </w:rPr>
            </w:pPr>
            <w:r>
              <w:rPr>
                <w:bCs/>
                <w:sz w:val="20"/>
                <w:szCs w:val="20"/>
              </w:rPr>
              <w:t>1246,3</w:t>
            </w:r>
          </w:p>
        </w:tc>
        <w:tc>
          <w:tcPr>
            <w:tcW w:w="850" w:type="dxa"/>
          </w:tcPr>
          <w:p w:rsidR="00AA08E2" w:rsidRDefault="00AA08E2">
            <w:r>
              <w:rPr>
                <w:bCs/>
                <w:sz w:val="20"/>
                <w:szCs w:val="20"/>
              </w:rPr>
              <w:t>1296,5</w:t>
            </w:r>
          </w:p>
        </w:tc>
        <w:tc>
          <w:tcPr>
            <w:tcW w:w="709" w:type="dxa"/>
          </w:tcPr>
          <w:p w:rsidR="00AA08E2" w:rsidRDefault="00AA08E2">
            <w:r>
              <w:rPr>
                <w:bCs/>
                <w:sz w:val="20"/>
                <w:szCs w:val="20"/>
              </w:rPr>
              <w:t>1310</w:t>
            </w:r>
          </w:p>
        </w:tc>
        <w:tc>
          <w:tcPr>
            <w:tcW w:w="709" w:type="dxa"/>
          </w:tcPr>
          <w:p w:rsidR="00AA08E2" w:rsidRDefault="00AA08E2">
            <w:r w:rsidRPr="00E82708">
              <w:rPr>
                <w:bCs/>
                <w:sz w:val="20"/>
                <w:szCs w:val="20"/>
              </w:rPr>
              <w:t>0</w:t>
            </w:r>
          </w:p>
        </w:tc>
        <w:tc>
          <w:tcPr>
            <w:tcW w:w="850" w:type="dxa"/>
          </w:tcPr>
          <w:p w:rsidR="00AA08E2" w:rsidRDefault="00AA08E2">
            <w:r w:rsidRPr="00E82708">
              <w:rPr>
                <w:bCs/>
                <w:sz w:val="20"/>
                <w:szCs w:val="20"/>
              </w:rPr>
              <w:t>0</w:t>
            </w:r>
          </w:p>
        </w:tc>
        <w:tc>
          <w:tcPr>
            <w:tcW w:w="851" w:type="dxa"/>
          </w:tcPr>
          <w:p w:rsidR="00AA08E2" w:rsidRDefault="00AA08E2">
            <w:r w:rsidRPr="00E82708">
              <w:rPr>
                <w:bCs/>
                <w:sz w:val="20"/>
                <w:szCs w:val="20"/>
              </w:rPr>
              <w:t>0</w:t>
            </w:r>
          </w:p>
        </w:tc>
        <w:tc>
          <w:tcPr>
            <w:tcW w:w="851" w:type="dxa"/>
          </w:tcPr>
          <w:p w:rsidR="00AA08E2" w:rsidRDefault="00AA08E2">
            <w:r w:rsidRPr="00E82708">
              <w:rPr>
                <w:bCs/>
                <w:sz w:val="20"/>
                <w:szCs w:val="20"/>
              </w:rPr>
              <w:t>0</w:t>
            </w:r>
          </w:p>
        </w:tc>
        <w:tc>
          <w:tcPr>
            <w:tcW w:w="708" w:type="dxa"/>
          </w:tcPr>
          <w:p w:rsidR="00AA08E2" w:rsidRDefault="00AA08E2">
            <w:r w:rsidRPr="00E82708">
              <w:rPr>
                <w:bCs/>
                <w:sz w:val="20"/>
                <w:szCs w:val="20"/>
              </w:rPr>
              <w:t>0</w:t>
            </w:r>
          </w:p>
        </w:tc>
        <w:tc>
          <w:tcPr>
            <w:tcW w:w="709" w:type="dxa"/>
          </w:tcPr>
          <w:p w:rsidR="00AA08E2" w:rsidRDefault="00AA08E2">
            <w:r w:rsidRPr="00E82708">
              <w:rPr>
                <w:bCs/>
                <w:sz w:val="20"/>
                <w:szCs w:val="20"/>
              </w:rPr>
              <w:t>0</w:t>
            </w:r>
          </w:p>
        </w:tc>
      </w:tr>
      <w:tr w:rsidR="00AA08E2" w:rsidTr="00AA08E2">
        <w:tc>
          <w:tcPr>
            <w:tcW w:w="708" w:type="dxa"/>
          </w:tcPr>
          <w:p w:rsidR="00AA08E2" w:rsidRPr="0008682B" w:rsidRDefault="00AA08E2" w:rsidP="00AF373D">
            <w:pPr>
              <w:jc w:val="both"/>
              <w:rPr>
                <w:bCs/>
                <w:sz w:val="22"/>
                <w:szCs w:val="22"/>
              </w:rPr>
            </w:pPr>
            <w:r w:rsidRPr="0008682B">
              <w:rPr>
                <w:bCs/>
                <w:sz w:val="22"/>
                <w:szCs w:val="22"/>
              </w:rPr>
              <w:t>Благоустройство озеленение</w:t>
            </w:r>
          </w:p>
        </w:tc>
        <w:tc>
          <w:tcPr>
            <w:tcW w:w="710" w:type="dxa"/>
          </w:tcPr>
          <w:p w:rsidR="00AA08E2" w:rsidRPr="00463C60" w:rsidRDefault="00AA08E2" w:rsidP="00463C60">
            <w:pPr>
              <w:jc w:val="both"/>
              <w:rPr>
                <w:bCs/>
              </w:rPr>
            </w:pPr>
            <w:r w:rsidRPr="00463C60">
              <w:rPr>
                <w:bCs/>
              </w:rPr>
              <w:t>2019-</w:t>
            </w:r>
          </w:p>
          <w:p w:rsidR="00AA08E2" w:rsidRPr="00463C60" w:rsidRDefault="00AA08E2" w:rsidP="00463C60">
            <w:pPr>
              <w:jc w:val="both"/>
              <w:rPr>
                <w:b/>
                <w:bCs/>
              </w:rPr>
            </w:pPr>
            <w:r w:rsidRPr="00463C60">
              <w:rPr>
                <w:bCs/>
              </w:rPr>
              <w:t>2029</w:t>
            </w:r>
          </w:p>
        </w:tc>
        <w:tc>
          <w:tcPr>
            <w:tcW w:w="851" w:type="dxa"/>
          </w:tcPr>
          <w:p w:rsidR="00AA08E2" w:rsidRPr="00463C60" w:rsidRDefault="00AA08E2" w:rsidP="00AF373D">
            <w:pPr>
              <w:jc w:val="both"/>
              <w:rPr>
                <w:b/>
                <w:bCs/>
              </w:rPr>
            </w:pPr>
            <w:r w:rsidRPr="00463C60">
              <w:rPr>
                <w:bCs/>
              </w:rPr>
              <w:t>Средства местного бюджета</w:t>
            </w:r>
          </w:p>
        </w:tc>
        <w:tc>
          <w:tcPr>
            <w:tcW w:w="850" w:type="dxa"/>
          </w:tcPr>
          <w:p w:rsidR="00AA08E2" w:rsidRPr="00AD11DA" w:rsidRDefault="00AA08E2" w:rsidP="00AF373D">
            <w:pPr>
              <w:jc w:val="both"/>
              <w:rPr>
                <w:bCs/>
                <w:sz w:val="20"/>
                <w:szCs w:val="20"/>
              </w:rPr>
            </w:pPr>
            <w:r w:rsidRPr="00AD11DA">
              <w:rPr>
                <w:bCs/>
                <w:sz w:val="20"/>
                <w:szCs w:val="20"/>
              </w:rPr>
              <w:t>895,6</w:t>
            </w:r>
          </w:p>
        </w:tc>
        <w:tc>
          <w:tcPr>
            <w:tcW w:w="992" w:type="dxa"/>
          </w:tcPr>
          <w:p w:rsidR="00AA08E2" w:rsidRPr="00AD11DA" w:rsidRDefault="00AA08E2" w:rsidP="00AF373D">
            <w:pPr>
              <w:jc w:val="both"/>
              <w:rPr>
                <w:bCs/>
                <w:sz w:val="20"/>
                <w:szCs w:val="20"/>
              </w:rPr>
            </w:pPr>
            <w:r>
              <w:rPr>
                <w:bCs/>
                <w:sz w:val="20"/>
                <w:szCs w:val="20"/>
              </w:rPr>
              <w:t>155,90</w:t>
            </w:r>
          </w:p>
        </w:tc>
        <w:tc>
          <w:tcPr>
            <w:tcW w:w="851" w:type="dxa"/>
          </w:tcPr>
          <w:p w:rsidR="00AA08E2" w:rsidRPr="00AD11DA" w:rsidRDefault="00AA08E2" w:rsidP="00AF373D">
            <w:pPr>
              <w:jc w:val="both"/>
              <w:rPr>
                <w:bCs/>
                <w:sz w:val="20"/>
                <w:szCs w:val="20"/>
              </w:rPr>
            </w:pPr>
            <w:r>
              <w:rPr>
                <w:bCs/>
                <w:sz w:val="20"/>
                <w:szCs w:val="20"/>
              </w:rPr>
              <w:t>865,7</w:t>
            </w:r>
          </w:p>
        </w:tc>
        <w:tc>
          <w:tcPr>
            <w:tcW w:w="850" w:type="dxa"/>
          </w:tcPr>
          <w:p w:rsidR="00AA08E2" w:rsidRDefault="00AA08E2" w:rsidP="00AF373D">
            <w:pPr>
              <w:jc w:val="both"/>
              <w:rPr>
                <w:b/>
                <w:bCs/>
                <w:sz w:val="28"/>
                <w:szCs w:val="28"/>
              </w:rPr>
            </w:pPr>
            <w:r>
              <w:rPr>
                <w:bCs/>
                <w:sz w:val="20"/>
                <w:szCs w:val="20"/>
              </w:rPr>
              <w:t>748,7</w:t>
            </w:r>
          </w:p>
        </w:tc>
        <w:tc>
          <w:tcPr>
            <w:tcW w:w="709" w:type="dxa"/>
          </w:tcPr>
          <w:p w:rsidR="00AA08E2" w:rsidRDefault="00AA08E2" w:rsidP="00AF373D">
            <w:pPr>
              <w:jc w:val="both"/>
              <w:rPr>
                <w:b/>
                <w:bCs/>
                <w:sz w:val="28"/>
                <w:szCs w:val="28"/>
              </w:rPr>
            </w:pPr>
            <w:r>
              <w:rPr>
                <w:bCs/>
                <w:sz w:val="20"/>
                <w:szCs w:val="20"/>
              </w:rPr>
              <w:t>765,5</w:t>
            </w:r>
          </w:p>
        </w:tc>
        <w:tc>
          <w:tcPr>
            <w:tcW w:w="709" w:type="dxa"/>
          </w:tcPr>
          <w:p w:rsidR="00AA08E2" w:rsidRDefault="00AA08E2" w:rsidP="00AF373D">
            <w:pPr>
              <w:jc w:val="both"/>
              <w:rPr>
                <w:b/>
                <w:bCs/>
                <w:sz w:val="28"/>
                <w:szCs w:val="28"/>
              </w:rPr>
            </w:pPr>
            <w:r>
              <w:rPr>
                <w:bCs/>
                <w:sz w:val="20"/>
                <w:szCs w:val="20"/>
              </w:rPr>
              <w:t>0</w:t>
            </w:r>
          </w:p>
        </w:tc>
        <w:tc>
          <w:tcPr>
            <w:tcW w:w="850" w:type="dxa"/>
          </w:tcPr>
          <w:p w:rsidR="00AA08E2" w:rsidRDefault="00AA08E2">
            <w:r w:rsidRPr="00CB5E5F">
              <w:rPr>
                <w:bCs/>
                <w:sz w:val="20"/>
                <w:szCs w:val="20"/>
              </w:rPr>
              <w:t>0</w:t>
            </w:r>
          </w:p>
        </w:tc>
        <w:tc>
          <w:tcPr>
            <w:tcW w:w="851" w:type="dxa"/>
          </w:tcPr>
          <w:p w:rsidR="00AA08E2" w:rsidRDefault="00AA08E2">
            <w:r w:rsidRPr="00CB5E5F">
              <w:rPr>
                <w:bCs/>
                <w:sz w:val="20"/>
                <w:szCs w:val="20"/>
              </w:rPr>
              <w:t>0</w:t>
            </w:r>
          </w:p>
        </w:tc>
        <w:tc>
          <w:tcPr>
            <w:tcW w:w="851" w:type="dxa"/>
          </w:tcPr>
          <w:p w:rsidR="00AA08E2" w:rsidRDefault="00AA08E2">
            <w:r w:rsidRPr="00CB5E5F">
              <w:rPr>
                <w:bCs/>
                <w:sz w:val="20"/>
                <w:szCs w:val="20"/>
              </w:rPr>
              <w:t>0</w:t>
            </w:r>
          </w:p>
        </w:tc>
        <w:tc>
          <w:tcPr>
            <w:tcW w:w="708" w:type="dxa"/>
          </w:tcPr>
          <w:p w:rsidR="00AA08E2" w:rsidRDefault="00AA08E2">
            <w:r w:rsidRPr="00CB5E5F">
              <w:rPr>
                <w:bCs/>
                <w:sz w:val="20"/>
                <w:szCs w:val="20"/>
              </w:rPr>
              <w:t>0</w:t>
            </w:r>
          </w:p>
        </w:tc>
        <w:tc>
          <w:tcPr>
            <w:tcW w:w="709" w:type="dxa"/>
          </w:tcPr>
          <w:p w:rsidR="00AA08E2" w:rsidRDefault="00AA08E2">
            <w:r w:rsidRPr="00CB5E5F">
              <w:rPr>
                <w:bCs/>
                <w:sz w:val="20"/>
                <w:szCs w:val="20"/>
              </w:rPr>
              <w:t>0</w:t>
            </w:r>
          </w:p>
        </w:tc>
      </w:tr>
      <w:tr w:rsidR="00C81BCE" w:rsidTr="00AA08E2">
        <w:tc>
          <w:tcPr>
            <w:tcW w:w="708" w:type="dxa"/>
          </w:tcPr>
          <w:p w:rsidR="00C81BCE" w:rsidRPr="0008682B" w:rsidRDefault="0008682B" w:rsidP="00AF373D">
            <w:pPr>
              <w:jc w:val="both"/>
              <w:rPr>
                <w:bCs/>
                <w:sz w:val="22"/>
                <w:szCs w:val="22"/>
              </w:rPr>
            </w:pPr>
            <w:r w:rsidRPr="0008682B">
              <w:rPr>
                <w:sz w:val="22"/>
                <w:szCs w:val="22"/>
              </w:rPr>
              <w:t xml:space="preserve">Разработка проектно сметной документации на благоустройство </w:t>
            </w:r>
            <w:r w:rsidRPr="0008682B">
              <w:rPr>
                <w:sz w:val="22"/>
                <w:szCs w:val="22"/>
              </w:rPr>
              <w:lastRenderedPageBreak/>
              <w:t>памятника в с. Большое Игнатово, Большеигнатовского муниципального района, Республики Мордовия.</w:t>
            </w:r>
          </w:p>
        </w:tc>
        <w:tc>
          <w:tcPr>
            <w:tcW w:w="710" w:type="dxa"/>
          </w:tcPr>
          <w:p w:rsidR="00C81BCE" w:rsidRPr="0008682B" w:rsidRDefault="00C81BCE" w:rsidP="00463C60">
            <w:pPr>
              <w:jc w:val="both"/>
              <w:rPr>
                <w:bCs/>
              </w:rPr>
            </w:pPr>
            <w:r w:rsidRPr="0008682B">
              <w:rPr>
                <w:bCs/>
              </w:rPr>
              <w:lastRenderedPageBreak/>
              <w:t>2019-2029</w:t>
            </w:r>
          </w:p>
        </w:tc>
        <w:tc>
          <w:tcPr>
            <w:tcW w:w="851" w:type="dxa"/>
          </w:tcPr>
          <w:p w:rsidR="00C81BCE" w:rsidRPr="00C81BCE" w:rsidRDefault="0008682B" w:rsidP="00AF373D">
            <w:pPr>
              <w:jc w:val="both"/>
              <w:rPr>
                <w:bCs/>
                <w:highlight w:val="yellow"/>
              </w:rPr>
            </w:pPr>
            <w:r w:rsidRPr="00463C60">
              <w:rPr>
                <w:bCs/>
              </w:rPr>
              <w:t>Средства местного бюджета</w:t>
            </w:r>
          </w:p>
        </w:tc>
        <w:tc>
          <w:tcPr>
            <w:tcW w:w="850" w:type="dxa"/>
          </w:tcPr>
          <w:p w:rsidR="00C81BCE" w:rsidRPr="00AD11DA" w:rsidRDefault="00E15C12" w:rsidP="00AF373D">
            <w:pPr>
              <w:jc w:val="both"/>
              <w:rPr>
                <w:bCs/>
                <w:sz w:val="20"/>
                <w:szCs w:val="20"/>
              </w:rPr>
            </w:pPr>
            <w:r>
              <w:rPr>
                <w:bCs/>
                <w:sz w:val="20"/>
                <w:szCs w:val="20"/>
              </w:rPr>
              <w:t>0</w:t>
            </w:r>
          </w:p>
        </w:tc>
        <w:tc>
          <w:tcPr>
            <w:tcW w:w="992"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c>
          <w:tcPr>
            <w:tcW w:w="850"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851" w:type="dxa"/>
          </w:tcPr>
          <w:p w:rsidR="00C81BCE" w:rsidRPr="00AD11DA" w:rsidRDefault="0008682B" w:rsidP="00AF373D">
            <w:pPr>
              <w:jc w:val="both"/>
              <w:rPr>
                <w:bCs/>
                <w:sz w:val="20"/>
                <w:szCs w:val="20"/>
              </w:rPr>
            </w:pPr>
            <w:r>
              <w:rPr>
                <w:bCs/>
                <w:sz w:val="20"/>
                <w:szCs w:val="20"/>
              </w:rPr>
              <w:t>0</w:t>
            </w:r>
          </w:p>
        </w:tc>
        <w:tc>
          <w:tcPr>
            <w:tcW w:w="708" w:type="dxa"/>
          </w:tcPr>
          <w:p w:rsidR="00C81BCE" w:rsidRPr="00AD11DA" w:rsidRDefault="0008682B" w:rsidP="00AF373D">
            <w:pPr>
              <w:jc w:val="both"/>
              <w:rPr>
                <w:bCs/>
                <w:sz w:val="20"/>
                <w:szCs w:val="20"/>
              </w:rPr>
            </w:pPr>
            <w:r>
              <w:rPr>
                <w:bCs/>
                <w:sz w:val="20"/>
                <w:szCs w:val="20"/>
              </w:rPr>
              <w:t>0</w:t>
            </w:r>
          </w:p>
        </w:tc>
        <w:tc>
          <w:tcPr>
            <w:tcW w:w="709" w:type="dxa"/>
          </w:tcPr>
          <w:p w:rsidR="00C81BCE" w:rsidRPr="00AD11DA" w:rsidRDefault="0008682B" w:rsidP="00AF373D">
            <w:pPr>
              <w:jc w:val="both"/>
              <w:rPr>
                <w:bCs/>
                <w:sz w:val="20"/>
                <w:szCs w:val="20"/>
              </w:rPr>
            </w:pPr>
            <w:r>
              <w:rPr>
                <w:bCs/>
                <w:sz w:val="20"/>
                <w:szCs w:val="20"/>
              </w:rPr>
              <w:t>0</w:t>
            </w:r>
          </w:p>
        </w:tc>
      </w:tr>
    </w:tbl>
    <w:p w:rsidR="0008682B" w:rsidRDefault="0008682B" w:rsidP="00AF373D">
      <w:pPr>
        <w:jc w:val="both"/>
        <w:rPr>
          <w:b/>
          <w:bCs/>
          <w:sz w:val="28"/>
          <w:szCs w:val="28"/>
        </w:rPr>
      </w:pPr>
    </w:p>
    <w:sectPr w:rsidR="0008682B" w:rsidSect="007369CF">
      <w:pgSz w:w="11906" w:h="16838"/>
      <w:pgMar w:top="426" w:right="566"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7"/>
    <w:rsid w:val="00012941"/>
    <w:rsid w:val="000635D5"/>
    <w:rsid w:val="0008682B"/>
    <w:rsid w:val="000C345E"/>
    <w:rsid w:val="000C5998"/>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2E2EE3"/>
    <w:rsid w:val="0032062A"/>
    <w:rsid w:val="0032791D"/>
    <w:rsid w:val="00347756"/>
    <w:rsid w:val="00357BA5"/>
    <w:rsid w:val="00384F41"/>
    <w:rsid w:val="003F2915"/>
    <w:rsid w:val="003F4475"/>
    <w:rsid w:val="00432FAC"/>
    <w:rsid w:val="004442C0"/>
    <w:rsid w:val="00447211"/>
    <w:rsid w:val="00463C60"/>
    <w:rsid w:val="00473DE1"/>
    <w:rsid w:val="00483DB9"/>
    <w:rsid w:val="004D720F"/>
    <w:rsid w:val="00502377"/>
    <w:rsid w:val="00503D95"/>
    <w:rsid w:val="00517397"/>
    <w:rsid w:val="00521DE3"/>
    <w:rsid w:val="005303AE"/>
    <w:rsid w:val="0059265F"/>
    <w:rsid w:val="00593040"/>
    <w:rsid w:val="00596174"/>
    <w:rsid w:val="005A0BDC"/>
    <w:rsid w:val="005D19B6"/>
    <w:rsid w:val="005E6C23"/>
    <w:rsid w:val="005F6947"/>
    <w:rsid w:val="00622684"/>
    <w:rsid w:val="0063072F"/>
    <w:rsid w:val="00656CE6"/>
    <w:rsid w:val="006B2DDA"/>
    <w:rsid w:val="006C26FF"/>
    <w:rsid w:val="006C42AD"/>
    <w:rsid w:val="006C496E"/>
    <w:rsid w:val="006C53DF"/>
    <w:rsid w:val="006D0D67"/>
    <w:rsid w:val="006D6858"/>
    <w:rsid w:val="006E4FB1"/>
    <w:rsid w:val="007369CF"/>
    <w:rsid w:val="00761D21"/>
    <w:rsid w:val="007662AA"/>
    <w:rsid w:val="00775E27"/>
    <w:rsid w:val="007B7572"/>
    <w:rsid w:val="007C59E0"/>
    <w:rsid w:val="007E546A"/>
    <w:rsid w:val="007E5DFD"/>
    <w:rsid w:val="007F3E33"/>
    <w:rsid w:val="008427D3"/>
    <w:rsid w:val="00854DF6"/>
    <w:rsid w:val="00894585"/>
    <w:rsid w:val="00897A30"/>
    <w:rsid w:val="008D33C5"/>
    <w:rsid w:val="008D4529"/>
    <w:rsid w:val="008F37B3"/>
    <w:rsid w:val="00986866"/>
    <w:rsid w:val="009927F1"/>
    <w:rsid w:val="0099303A"/>
    <w:rsid w:val="00997244"/>
    <w:rsid w:val="009A1D2D"/>
    <w:rsid w:val="009B59D2"/>
    <w:rsid w:val="009C404B"/>
    <w:rsid w:val="009C419B"/>
    <w:rsid w:val="009E244E"/>
    <w:rsid w:val="009E4B7C"/>
    <w:rsid w:val="009E51DB"/>
    <w:rsid w:val="00A272A8"/>
    <w:rsid w:val="00A6389B"/>
    <w:rsid w:val="00A94579"/>
    <w:rsid w:val="00AA08E2"/>
    <w:rsid w:val="00AA0B7E"/>
    <w:rsid w:val="00AD0E84"/>
    <w:rsid w:val="00AD11DA"/>
    <w:rsid w:val="00AE4976"/>
    <w:rsid w:val="00AF373D"/>
    <w:rsid w:val="00B0797B"/>
    <w:rsid w:val="00B1354A"/>
    <w:rsid w:val="00B16167"/>
    <w:rsid w:val="00B206C0"/>
    <w:rsid w:val="00B46DA7"/>
    <w:rsid w:val="00B65BCC"/>
    <w:rsid w:val="00BC2865"/>
    <w:rsid w:val="00BC3722"/>
    <w:rsid w:val="00BD5B64"/>
    <w:rsid w:val="00C20F41"/>
    <w:rsid w:val="00C218F6"/>
    <w:rsid w:val="00C24B19"/>
    <w:rsid w:val="00C31FB6"/>
    <w:rsid w:val="00C34A59"/>
    <w:rsid w:val="00C80E60"/>
    <w:rsid w:val="00C81BCE"/>
    <w:rsid w:val="00CE6929"/>
    <w:rsid w:val="00D531C3"/>
    <w:rsid w:val="00D55360"/>
    <w:rsid w:val="00D5667E"/>
    <w:rsid w:val="00D73DAB"/>
    <w:rsid w:val="00D75875"/>
    <w:rsid w:val="00D8389E"/>
    <w:rsid w:val="00D92B80"/>
    <w:rsid w:val="00DA736E"/>
    <w:rsid w:val="00DB15C5"/>
    <w:rsid w:val="00DB5192"/>
    <w:rsid w:val="00DD47CB"/>
    <w:rsid w:val="00E15C12"/>
    <w:rsid w:val="00E41A9C"/>
    <w:rsid w:val="00EE0070"/>
    <w:rsid w:val="00EE0388"/>
    <w:rsid w:val="00EF0625"/>
    <w:rsid w:val="00F05B2E"/>
    <w:rsid w:val="00F12392"/>
    <w:rsid w:val="00F704AA"/>
    <w:rsid w:val="00F80C27"/>
    <w:rsid w:val="00F86E91"/>
    <w:rsid w:val="00F95CB3"/>
    <w:rsid w:val="00FD72E0"/>
    <w:rsid w:val="00FE28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0E976-E676-47B7-BF04-DE6195360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Пользователь Windows</cp:lastModifiedBy>
  <cp:revision>4</cp:revision>
  <cp:lastPrinted>2021-02-18T13:47:00Z</cp:lastPrinted>
  <dcterms:created xsi:type="dcterms:W3CDTF">2021-02-19T08:28:00Z</dcterms:created>
  <dcterms:modified xsi:type="dcterms:W3CDTF">2021-05-28T08:34:00Z</dcterms:modified>
</cp:coreProperties>
</file>