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D2F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разъясняет</w:t>
      </w:r>
      <w:r w:rsidRPr="00562D2F">
        <w:rPr>
          <w:rFonts w:ascii="Times New Roman" w:hAnsi="Times New Roman" w:cs="Times New Roman"/>
          <w:b/>
          <w:sz w:val="28"/>
          <w:szCs w:val="28"/>
        </w:rPr>
        <w:t>: уточнены наименования перечней древесины и продукции ее переработки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Распоряжением Правительства РФ от 21.05.2021 N 1319-р «О внесении изменений в распоряжение Правительства РФ от 13.06.2014 N 1047-р» уточнены наименования перечней древесины и продукции ее переработки.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Речь идет о перечнях, определяемых в соответствии с Общероссийским классификатором продукции по видам экономической деятельности и в соответствии с единой Товарной номенклатурой внешнеэкономической деятельности Евразийского экономического союза (согласно внесенным изменениям, из наименований исключена отсылка на требования Лесного кодекса РФ о транспортировке древесины и об учете сделок с ней).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Кроме того, перечень древесины и продукции ее переработки, определяемых в соответствии с ТН ВЭД ЕАЭС, дополнен новыми позициями, а ряд позиций изложен в новой редакции.</w:t>
      </w:r>
    </w:p>
    <w:p w:rsidR="00E87913" w:rsidRPr="00AC1D39" w:rsidRDefault="00E87913" w:rsidP="00AC1D39">
      <w:bookmarkStart w:id="0" w:name="_GoBack"/>
      <w:bookmarkEnd w:id="0"/>
    </w:p>
    <w:sectPr w:rsidR="00E87913" w:rsidRPr="00AC1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AC1D39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Андряков Артем Анатольевич</cp:lastModifiedBy>
  <cp:revision>5</cp:revision>
  <cp:lastPrinted>2021-05-28T08:08:00Z</cp:lastPrinted>
  <dcterms:created xsi:type="dcterms:W3CDTF">2021-05-19T09:25:00Z</dcterms:created>
  <dcterms:modified xsi:type="dcterms:W3CDTF">2021-05-28T08:08:00Z</dcterms:modified>
</cp:coreProperties>
</file>