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5BF7" w:rsidRPr="00EE3292" w:rsidRDefault="00F65BF7" w:rsidP="001C7922">
      <w:pPr>
        <w:spacing w:after="0" w:line="264" w:lineRule="atLeast"/>
        <w:jc w:val="center"/>
        <w:outlineLvl w:val="2"/>
        <w:rPr>
          <w:rFonts w:ascii="Times New Roman" w:hAnsi="Times New Roman" w:cs="Times New Roman"/>
          <w:b/>
          <w:bCs/>
          <w:caps/>
          <w:sz w:val="28"/>
          <w:szCs w:val="28"/>
          <w:lang w:eastAsia="ru-RU"/>
        </w:rPr>
      </w:pPr>
      <w:r w:rsidRPr="00EE329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Прокуратура Большеигнатовского района разъясняет: определены полномочия органов государственной власти субъектов российской федерации по увековечиванию памяти погибших при защите отечества</w:t>
      </w:r>
    </w:p>
    <w:p w:rsidR="00F65BF7" w:rsidRPr="00EE3292" w:rsidRDefault="00F65BF7" w:rsidP="001C7922">
      <w:pPr>
        <w:spacing w:after="0" w:line="264" w:lineRule="atLeast"/>
        <w:jc w:val="both"/>
        <w:outlineLvl w:val="2"/>
        <w:rPr>
          <w:rFonts w:ascii="Times New Roman" w:hAnsi="Times New Roman" w:cs="Times New Roman"/>
          <w:b/>
          <w:bCs/>
          <w:caps/>
          <w:sz w:val="28"/>
          <w:szCs w:val="28"/>
          <w:lang w:eastAsia="ru-RU"/>
        </w:rPr>
      </w:pPr>
    </w:p>
    <w:p w:rsidR="00F65BF7" w:rsidRPr="001C7922" w:rsidRDefault="00F65BF7" w:rsidP="001C79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C7922">
        <w:rPr>
          <w:rFonts w:ascii="Times New Roman" w:hAnsi="Times New Roman" w:cs="Times New Roman"/>
          <w:sz w:val="28"/>
          <w:szCs w:val="28"/>
          <w:lang w:eastAsia="ru-RU"/>
        </w:rPr>
        <w:t>Федеральным законом от 30.04.2021 № 119-ФЗ внесены изменения в отдель</w:t>
      </w:r>
      <w:bookmarkStart w:id="0" w:name="_GoBack"/>
      <w:bookmarkEnd w:id="0"/>
      <w:r w:rsidRPr="001C7922">
        <w:rPr>
          <w:rFonts w:ascii="Times New Roman" w:hAnsi="Times New Roman" w:cs="Times New Roman"/>
          <w:sz w:val="28"/>
          <w:szCs w:val="28"/>
          <w:lang w:eastAsia="ru-RU"/>
        </w:rPr>
        <w:t>ные законодательные акты Российской Федерации.</w:t>
      </w:r>
    </w:p>
    <w:p w:rsidR="00F65BF7" w:rsidRPr="001C7922" w:rsidRDefault="00F65BF7" w:rsidP="001C79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C7922">
        <w:rPr>
          <w:rFonts w:ascii="Times New Roman" w:hAnsi="Times New Roman" w:cs="Times New Roman"/>
          <w:sz w:val="28"/>
          <w:szCs w:val="28"/>
          <w:lang w:eastAsia="ru-RU"/>
        </w:rPr>
        <w:t>К полномочиям органов государственной власти субъекта РФ по предметам совместного ведения отнесено решение вопросов осуществления полномочий в сфере увековечения памяти погибших при защите Отечества, предусмотренных Законом РФ «Об увековечении памяти погибших при защите Отечества», а также утверждения предусмотренного Федеральным законом «Об увековечении Победы советского народа в Великой Отечественной войне 1941 - 1945 годов» перечня муниципальных образований, на территориях которых проходили боевые действия и могут находиться непогребенные останки погибших при защите Отечества.</w:t>
      </w:r>
    </w:p>
    <w:p w:rsidR="00F65BF7" w:rsidRPr="001C7922" w:rsidRDefault="00F65BF7" w:rsidP="001C79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C7922">
        <w:rPr>
          <w:rFonts w:ascii="Times New Roman" w:hAnsi="Times New Roman" w:cs="Times New Roman"/>
          <w:sz w:val="28"/>
          <w:szCs w:val="28"/>
          <w:lang w:eastAsia="ru-RU"/>
        </w:rPr>
        <w:t>Кроме того, за уполномоченным федеральным органом исполнительной власти по увековечению памяти погибших при защите Отечества закреплено полномочие по установлению порядка паспортизации и централизованного учета воинских захоронений. Уточнен порядок захоронения (перезахоронения) погибших при защите Отечества, государственного учета воинских захоронений и обеспечения их сохранности. Предусмотрены ограничения прав правообладателей на использование земельных участков в том случае, если в их границах найдены останки погибших защитников Отечества.</w:t>
      </w:r>
    </w:p>
    <w:p w:rsidR="00F65BF7" w:rsidRPr="001C7922" w:rsidRDefault="00F65BF7" w:rsidP="001C79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C7922">
        <w:rPr>
          <w:rFonts w:ascii="Times New Roman" w:hAnsi="Times New Roman" w:cs="Times New Roman"/>
          <w:sz w:val="28"/>
          <w:szCs w:val="28"/>
          <w:lang w:eastAsia="ru-RU"/>
        </w:rPr>
        <w:t>Федеральный закон вступает в силу с 1 января 2022 года.</w:t>
      </w:r>
    </w:p>
    <w:p w:rsidR="00F65BF7" w:rsidRPr="001C7922" w:rsidRDefault="00F65BF7" w:rsidP="001C7922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F65BF7" w:rsidRPr="001C7922" w:rsidSect="00A412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D0393"/>
    <w:rsid w:val="001C7922"/>
    <w:rsid w:val="001D0393"/>
    <w:rsid w:val="00A009E4"/>
    <w:rsid w:val="00A412A1"/>
    <w:rsid w:val="00E87913"/>
    <w:rsid w:val="00EE3292"/>
    <w:rsid w:val="00F30597"/>
    <w:rsid w:val="00F65B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12A1"/>
    <w:pPr>
      <w:spacing w:after="160" w:line="259" w:lineRule="auto"/>
    </w:pPr>
    <w:rPr>
      <w:rFonts w:cs="Calibri"/>
      <w:lang w:eastAsia="en-US"/>
    </w:rPr>
  </w:style>
  <w:style w:type="paragraph" w:styleId="Heading3">
    <w:name w:val="heading 3"/>
    <w:basedOn w:val="Normal"/>
    <w:link w:val="Heading3Char"/>
    <w:uiPriority w:val="99"/>
    <w:qFormat/>
    <w:rsid w:val="001C792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1C7922"/>
    <w:rPr>
      <w:rFonts w:ascii="Times New Roman" w:hAnsi="Times New Roman" w:cs="Times New Roman"/>
      <w:b/>
      <w:bCs/>
      <w:sz w:val="27"/>
      <w:szCs w:val="27"/>
      <w:lang w:eastAsia="ru-RU"/>
    </w:rPr>
  </w:style>
  <w:style w:type="paragraph" w:styleId="NormalWeb">
    <w:name w:val="Normal (Web)"/>
    <w:basedOn w:val="Normal"/>
    <w:uiPriority w:val="99"/>
    <w:semiHidden/>
    <w:rsid w:val="001C79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7676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676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223</Words>
  <Characters>1275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Прокуратура Большеигнатовского района разъясняет: определены полномочия органов государственной власти субъектов российской федерации по увековечиванию памяти погибших при защите отечества</dc:title>
  <dc:subject/>
  <dc:creator>Admin</dc:creator>
  <cp:keywords/>
  <dc:description/>
  <cp:lastModifiedBy>User</cp:lastModifiedBy>
  <cp:revision>2</cp:revision>
  <dcterms:created xsi:type="dcterms:W3CDTF">2021-06-08T09:30:00Z</dcterms:created>
  <dcterms:modified xsi:type="dcterms:W3CDTF">2021-06-08T09:30:00Z</dcterms:modified>
</cp:coreProperties>
</file>