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A84B19" w14:textId="77777777" w:rsidR="00120F36" w:rsidRDefault="00120F36" w:rsidP="00120F36">
      <w:pPr>
        <w:pStyle w:val="a4"/>
        <w:shd w:val="clear" w:color="auto" w:fill="FFFFFF"/>
        <w:spacing w:before="150" w:beforeAutospacing="0" w:after="150" w:afterAutospacing="0" w:line="408" w:lineRule="atLeast"/>
        <w:jc w:val="center"/>
        <w:rPr>
          <w:rFonts w:ascii="Arial" w:hAnsi="Arial" w:cs="Arial"/>
          <w:color w:val="000000"/>
        </w:rPr>
      </w:pPr>
      <w:bookmarkStart w:id="0" w:name="_GoBack"/>
      <w:bookmarkEnd w:id="0"/>
      <w:r>
        <w:rPr>
          <w:rStyle w:val="a5"/>
          <w:rFonts w:ascii="Arial" w:hAnsi="Arial" w:cs="Arial"/>
          <w:color w:val="000000"/>
        </w:rPr>
        <w:t>Памятка по профилактике наркомании</w:t>
      </w:r>
    </w:p>
    <w:p w14:paraId="2255BAC7" w14:textId="77777777" w:rsidR="00120F36" w:rsidRDefault="00120F36" w:rsidP="00120F36">
      <w:pPr>
        <w:pStyle w:val="a4"/>
        <w:shd w:val="clear" w:color="auto" w:fill="FFFFFF"/>
        <w:spacing w:before="150" w:beforeAutospacing="0" w:after="150" w:afterAutospacing="0" w:line="408" w:lineRule="atLeast"/>
        <w:jc w:val="center"/>
        <w:rPr>
          <w:rFonts w:ascii="Arial" w:hAnsi="Arial" w:cs="Arial"/>
          <w:color w:val="000000"/>
        </w:rPr>
      </w:pPr>
      <w:r>
        <w:rPr>
          <w:rFonts w:ascii="Arial" w:hAnsi="Arial" w:cs="Arial"/>
          <w:color w:val="000000"/>
        </w:rPr>
        <w:t> </w:t>
      </w:r>
    </w:p>
    <w:p w14:paraId="4DEB1CB7" w14:textId="77777777" w:rsidR="00120F36" w:rsidRDefault="00120F36" w:rsidP="00120F36">
      <w:pPr>
        <w:pStyle w:val="a4"/>
        <w:shd w:val="clear" w:color="auto" w:fill="FFFFFF"/>
        <w:spacing w:before="150" w:beforeAutospacing="0" w:after="150" w:afterAutospacing="0" w:line="408" w:lineRule="atLeast"/>
        <w:rPr>
          <w:rFonts w:ascii="Arial" w:hAnsi="Arial" w:cs="Arial"/>
          <w:color w:val="000000"/>
        </w:rPr>
      </w:pPr>
      <w:r>
        <w:rPr>
          <w:rStyle w:val="a5"/>
          <w:rFonts w:ascii="Arial" w:hAnsi="Arial" w:cs="Arial"/>
          <w:color w:val="000000"/>
        </w:rPr>
        <w:t>ПРОФИЛАКТИКА НАРКОМАНИИ: важность</w:t>
      </w:r>
    </w:p>
    <w:p w14:paraId="4FB969B4"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 xml:space="preserve">Профилактика наркомании подразумевает под собой комплекс мероприятий направленных на предупреждение наркомании. Профилактика наркомании важна т.к. наркомания опасное заболевание не только для самого человека, но и для общества. Наркомания наносит катастрофический ущерб личности. Ложь, предательство, преступления, распад семей, смертельные болезни, все это спутники наркомании.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30 лет, </w:t>
      </w:r>
      <w:proofErr w:type="spellStart"/>
      <w:r>
        <w:rPr>
          <w:rFonts w:ascii="Arial" w:hAnsi="Arial" w:cs="Arial"/>
          <w:color w:val="000000"/>
        </w:rPr>
        <w:t>т</w:t>
      </w:r>
      <w:proofErr w:type="gramStart"/>
      <w:r>
        <w:rPr>
          <w:rFonts w:ascii="Arial" w:hAnsi="Arial" w:cs="Arial"/>
          <w:color w:val="000000"/>
        </w:rPr>
        <w:t>.е</w:t>
      </w:r>
      <w:proofErr w:type="spellEnd"/>
      <w:proofErr w:type="gramEnd"/>
      <w:r>
        <w:rPr>
          <w:rFonts w:ascii="Arial" w:hAnsi="Arial" w:cs="Arial"/>
          <w:color w:val="000000"/>
        </w:rPr>
        <w:t xml:space="preserve">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но эта цель достигается не всеми. Поэтому профилактика наркомании становиться важнейшим инструментом в предупреждении наркомании.</w:t>
      </w:r>
    </w:p>
    <w:p w14:paraId="1718F456"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rPr>
        <w:t>ПРОФИЛАКТИКА НАРКОМАНИИ</w:t>
      </w:r>
      <w:r>
        <w:rPr>
          <w:rFonts w:ascii="Arial" w:hAnsi="Arial" w:cs="Arial"/>
          <w:color w:val="000000"/>
        </w:rPr>
        <w:t>: </w:t>
      </w:r>
      <w:r>
        <w:rPr>
          <w:rStyle w:val="a5"/>
          <w:rFonts w:ascii="Arial" w:hAnsi="Arial" w:cs="Arial"/>
          <w:color w:val="000000"/>
        </w:rPr>
        <w:t>семья</w:t>
      </w:r>
    </w:p>
    <w:p w14:paraId="336247D5"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 xml:space="preserve">Профилактика наркомании должна начинаться с семьи. Как профилактика наркомании может быть осуществлена в семье?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w:t>
      </w:r>
      <w:proofErr w:type="gramStart"/>
      <w:r>
        <w:rPr>
          <w:rFonts w:ascii="Arial" w:hAnsi="Arial" w:cs="Arial"/>
          <w:color w:val="000000"/>
        </w:rPr>
        <w:t>Значит</w:t>
      </w:r>
      <w:proofErr w:type="gramEnd"/>
      <w:r>
        <w:rPr>
          <w:rFonts w:ascii="Arial" w:hAnsi="Arial" w:cs="Arial"/>
          <w:color w:val="000000"/>
        </w:rPr>
        <w:t xml:space="preserve"> к этому возрасту подростки должны иметь четкую позицию отказа от наркотиков и профилактика наркомании должна начинаться намного раньше.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w:t>
      </w:r>
      <w:r>
        <w:rPr>
          <w:rFonts w:ascii="Arial" w:hAnsi="Arial" w:cs="Arial"/>
          <w:color w:val="000000"/>
        </w:rPr>
        <w:lastRenderedPageBreak/>
        <w:t xml:space="preserve">общении и воспитании детей делает для них невозможным получить помощь в семье. Соответственно, профилактика наркомании невозможна. Такая тактика делает ребенка не защищенным перед соблазнами. И профилактика наркомании сводится </w:t>
      </w:r>
      <w:proofErr w:type="gramStart"/>
      <w:r>
        <w:rPr>
          <w:rFonts w:ascii="Arial" w:hAnsi="Arial" w:cs="Arial"/>
          <w:color w:val="000000"/>
        </w:rPr>
        <w:t>на</w:t>
      </w:r>
      <w:proofErr w:type="gramEnd"/>
      <w:r>
        <w:rPr>
          <w:rFonts w:ascii="Arial" w:hAnsi="Arial" w:cs="Arial"/>
          <w:color w:val="000000"/>
        </w:rPr>
        <w:t xml:space="preserve"> нет. Сегодняшний подросток скорее поверит друзьям, чем родителям. Почему? Друзья не осудят, друзья не накажут, друзья не лишат прогулок и т.д.</w:t>
      </w:r>
    </w:p>
    <w:p w14:paraId="5C6A7FE2"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 xml:space="preserve">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w:t>
      </w:r>
      <w:proofErr w:type="gramStart"/>
      <w:r>
        <w:rPr>
          <w:rFonts w:ascii="Arial" w:hAnsi="Arial" w:cs="Arial"/>
          <w:color w:val="000000"/>
        </w:rPr>
        <w:t>решаются</w:t>
      </w:r>
      <w:proofErr w:type="gramEnd"/>
      <w:r>
        <w:rPr>
          <w:rFonts w:ascii="Arial" w:hAnsi="Arial" w:cs="Arial"/>
          <w:color w:val="000000"/>
        </w:rPr>
        <w:t xml:space="preserve">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14:paraId="7CB8E235"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rPr>
        <w:t>ПРОФИЛАКТИКА НАРКОМАНИИ</w:t>
      </w:r>
      <w:r>
        <w:rPr>
          <w:rFonts w:ascii="Arial" w:hAnsi="Arial" w:cs="Arial"/>
          <w:color w:val="000000"/>
        </w:rPr>
        <w:t>: </w:t>
      </w:r>
      <w:r>
        <w:rPr>
          <w:rStyle w:val="a5"/>
          <w:rFonts w:ascii="Arial" w:hAnsi="Arial" w:cs="Arial"/>
          <w:color w:val="000000"/>
        </w:rPr>
        <w:t>школа</w:t>
      </w:r>
    </w:p>
    <w:p w14:paraId="5BCAF4AD"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 xml:space="preserve">Профилактика наркомании в школе и других учебных заведениях должна быть обязательной. Профилактика наркомании должна осуществляться в доступной детям форме. Профилактика наркомании должна вызывать отклик у подростков и формировать у них однозначную позицию отказа от наркотиков. </w:t>
      </w:r>
      <w:proofErr w:type="gramStart"/>
      <w:r>
        <w:rPr>
          <w:rFonts w:ascii="Arial" w:hAnsi="Arial" w:cs="Arial"/>
          <w:color w:val="000000"/>
        </w:rPr>
        <w:t>Профилактика наркомании, осуществляемая в назидательной и запугивающей манере вряд ли даст</w:t>
      </w:r>
      <w:proofErr w:type="gramEnd"/>
      <w:r>
        <w:rPr>
          <w:rFonts w:ascii="Arial" w:hAnsi="Arial" w:cs="Arial"/>
          <w:color w:val="000000"/>
        </w:rPr>
        <w:t xml:space="preserve"> результат. Профилактика наркомании должна быть систематической, а не разовой акцией. Профилактика наркомании должна носить массовый характер. Успешная профилактика наркомании может быть представлена в виде лекций, плакатов, бесед с подростками.  </w:t>
      </w:r>
    </w:p>
    <w:p w14:paraId="14198092"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rPr>
        <w:t>Признаки употребления наркотиков</w:t>
      </w:r>
    </w:p>
    <w:p w14:paraId="31660DD9"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Существуют определенные признаки, которые указывают на то, что ребенок может употреблять наркотики. Если Вы обнаружили их,  следует насторожиться.</w:t>
      </w:r>
    </w:p>
    <w:p w14:paraId="332E0923"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Основные признаки:</w:t>
      </w:r>
    </w:p>
    <w:p w14:paraId="08214C40"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1. </w:t>
      </w:r>
      <w:r>
        <w:rPr>
          <w:rFonts w:ascii="Arial" w:hAnsi="Arial" w:cs="Arial"/>
          <w:color w:val="000000"/>
        </w:rPr>
        <w:t>следы от уколов, порезы, синяки (особенно на руках);</w:t>
      </w:r>
    </w:p>
    <w:p w14:paraId="0076E023"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lastRenderedPageBreak/>
        <w:t>2. </w:t>
      </w:r>
      <w:r>
        <w:rPr>
          <w:rFonts w:ascii="Arial" w:hAnsi="Arial" w:cs="Arial"/>
          <w:color w:val="000000"/>
        </w:rPr>
        <w:t>наличие у ребенка (подростка) свернутых в трубочку бумажек, маленьких ложечек, шприцев и/ или игл от них;</w:t>
      </w:r>
    </w:p>
    <w:p w14:paraId="6B814A9F"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3. </w:t>
      </w:r>
      <w:r>
        <w:rPr>
          <w:rFonts w:ascii="Arial" w:hAnsi="Arial" w:cs="Arial"/>
          <w:color w:val="000000"/>
        </w:rPr>
        <w:t xml:space="preserve">наличие капсул, таблеток, порошков, пузырьков из </w:t>
      </w:r>
      <w:proofErr w:type="gramStart"/>
      <w:r>
        <w:rPr>
          <w:rFonts w:ascii="Arial" w:hAnsi="Arial" w:cs="Arial"/>
          <w:color w:val="000000"/>
        </w:rPr>
        <w:t>под</w:t>
      </w:r>
      <w:proofErr w:type="gramEnd"/>
      <w:r>
        <w:rPr>
          <w:rFonts w:ascii="Arial" w:hAnsi="Arial" w:cs="Arial"/>
          <w:color w:val="000000"/>
        </w:rPr>
        <w:t xml:space="preserve"> лекарственных или химических препаратов;</w:t>
      </w:r>
    </w:p>
    <w:p w14:paraId="5A18A089"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4. </w:t>
      </w:r>
      <w:r>
        <w:rPr>
          <w:rFonts w:ascii="Arial" w:hAnsi="Arial" w:cs="Arial"/>
          <w:color w:val="000000"/>
        </w:rPr>
        <w:t>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14:paraId="7DD38700"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5. </w:t>
      </w:r>
      <w:r>
        <w:rPr>
          <w:rFonts w:ascii="Arial" w:hAnsi="Arial" w:cs="Arial"/>
          <w:color w:val="000000"/>
        </w:rPr>
        <w:t xml:space="preserve">папиросы (особенно «Беломор») в пачках из </w:t>
      </w:r>
      <w:proofErr w:type="gramStart"/>
      <w:r>
        <w:rPr>
          <w:rFonts w:ascii="Arial" w:hAnsi="Arial" w:cs="Arial"/>
          <w:color w:val="000000"/>
        </w:rPr>
        <w:t>под</w:t>
      </w:r>
      <w:proofErr w:type="gramEnd"/>
      <w:r>
        <w:rPr>
          <w:rFonts w:ascii="Arial" w:hAnsi="Arial" w:cs="Arial"/>
          <w:color w:val="000000"/>
        </w:rPr>
        <w:t xml:space="preserve"> сигарет;</w:t>
      </w:r>
    </w:p>
    <w:p w14:paraId="36EF0608"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6. </w:t>
      </w:r>
      <w:r>
        <w:rPr>
          <w:rFonts w:ascii="Arial" w:hAnsi="Arial" w:cs="Arial"/>
          <w:color w:val="000000"/>
        </w:rPr>
        <w:t>расширенные или суженые зрачки;</w:t>
      </w:r>
    </w:p>
    <w:p w14:paraId="0AC744A4"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7. </w:t>
      </w:r>
      <w:r>
        <w:rPr>
          <w:rFonts w:ascii="Arial" w:hAnsi="Arial" w:cs="Arial"/>
          <w:color w:val="000000"/>
        </w:rPr>
        <w:t>нарушение речи, походки и координации движений при отсутствии запаха алкоголя;</w:t>
      </w:r>
    </w:p>
    <w:p w14:paraId="19A0F1FD"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rPr>
        <w:t>Дополнительные признаки:</w:t>
      </w:r>
    </w:p>
    <w:p w14:paraId="4E704968"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1 </w:t>
      </w:r>
      <w:r>
        <w:rPr>
          <w:rFonts w:ascii="Arial" w:hAnsi="Arial" w:cs="Arial"/>
          <w:color w:val="000000"/>
        </w:rPr>
        <w:t>пропажа из дома ценных вещей одежды и др.;</w:t>
      </w:r>
    </w:p>
    <w:p w14:paraId="44BCF419"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2. </w:t>
      </w:r>
      <w:r>
        <w:rPr>
          <w:rFonts w:ascii="Arial" w:hAnsi="Arial" w:cs="Arial"/>
          <w:color w:val="000000"/>
        </w:rPr>
        <w:t>необычные просьбы дать денег;</w:t>
      </w:r>
    </w:p>
    <w:p w14:paraId="1FED2A57"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3. лживость, изворотливость;</w:t>
      </w:r>
    </w:p>
    <w:p w14:paraId="687E1B7A"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4. телефонные разговоры (особенно «зашифрованные») с незнакомыми лицами;</w:t>
      </w:r>
    </w:p>
    <w:p w14:paraId="48F10949"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5. проведение времени в компаниях асоциального типа;</w:t>
      </w:r>
    </w:p>
    <w:p w14:paraId="61FE19EC"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6. изменение круга друзей или появление «товарищей», которые употребляют наркотики;</w:t>
      </w:r>
    </w:p>
    <w:p w14:paraId="6C355BDB"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 xml:space="preserve">7. снижение успеваемости, увеличение количество прогулов, плохое поведение, снижение интереса к обычным развлечениям, </w:t>
      </w:r>
      <w:proofErr w:type="gramStart"/>
      <w:r>
        <w:rPr>
          <w:rFonts w:ascii="Arial" w:hAnsi="Arial" w:cs="Arial"/>
          <w:color w:val="000000"/>
        </w:rPr>
        <w:t>привычному времяпрепровождению</w:t>
      </w:r>
      <w:proofErr w:type="gramEnd"/>
      <w:r>
        <w:rPr>
          <w:rFonts w:ascii="Arial" w:hAnsi="Arial" w:cs="Arial"/>
          <w:color w:val="000000"/>
        </w:rPr>
        <w:t>, спорту, любимым занятиям;</w:t>
      </w:r>
    </w:p>
    <w:p w14:paraId="5611DAB1"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6"/>
          <w:rFonts w:ascii="Arial" w:hAnsi="Arial" w:cs="Arial"/>
          <w:color w:val="000000"/>
        </w:rPr>
        <w:t>8. </w:t>
      </w:r>
      <w:r>
        <w:rPr>
          <w:rFonts w:ascii="Arial" w:hAnsi="Arial" w:cs="Arial"/>
          <w:color w:val="000000"/>
        </w:rPr>
        <w:t>увеличивающееся безразличие к происходящему рядом</w:t>
      </w:r>
      <w:r>
        <w:rPr>
          <w:rStyle w:val="a5"/>
          <w:rFonts w:ascii="Arial" w:hAnsi="Arial" w:cs="Arial"/>
          <w:color w:val="000000"/>
        </w:rPr>
        <w:t>;</w:t>
      </w:r>
    </w:p>
    <w:p w14:paraId="05FF9524"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9. изменение аппетита;</w:t>
      </w:r>
    </w:p>
    <w:p w14:paraId="39093B94"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10. нарушение сна (сонливость или бессонница);</w:t>
      </w:r>
    </w:p>
    <w:p w14:paraId="323F6AC4"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11. утомляемость, погружённость в себя;</w:t>
      </w:r>
    </w:p>
    <w:p w14:paraId="45EFBE6A"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12. плохое настроение или частые беспричинные смены настроения, регулярные депрессии, нервозность, агрессивность;</w:t>
      </w:r>
    </w:p>
    <w:p w14:paraId="1968C0DA"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lastRenderedPageBreak/>
        <w:t>13. невнимательность, ухудшение памяти;</w:t>
      </w:r>
    </w:p>
    <w:p w14:paraId="62BB2497"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14. внешняя неопрятность;</w:t>
      </w:r>
    </w:p>
    <w:p w14:paraId="407793F1"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Fonts w:ascii="Arial" w:hAnsi="Arial" w:cs="Arial"/>
          <w:color w:val="000000"/>
        </w:rPr>
        <w:t>15. покрасневшие или мутные глаза.</w:t>
      </w:r>
    </w:p>
    <w:p w14:paraId="46734B48"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rPr>
        <w:t>Советы родителям по снижению риска употребления наркотиков ребенком (подростком)</w:t>
      </w:r>
    </w:p>
    <w:p w14:paraId="501BF4FA"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u w:val="single"/>
        </w:rPr>
        <w:t xml:space="preserve">1. Не </w:t>
      </w:r>
      <w:proofErr w:type="spellStart"/>
      <w:r>
        <w:rPr>
          <w:rStyle w:val="a5"/>
          <w:rFonts w:ascii="Arial" w:hAnsi="Arial" w:cs="Arial"/>
          <w:color w:val="000000"/>
          <w:u w:val="single"/>
        </w:rPr>
        <w:t>паникуйте</w:t>
      </w:r>
      <w:proofErr w:type="gramStart"/>
      <w:r>
        <w:rPr>
          <w:rStyle w:val="a5"/>
          <w:rFonts w:ascii="Arial" w:hAnsi="Arial" w:cs="Arial"/>
          <w:color w:val="000000"/>
          <w:u w:val="single"/>
        </w:rPr>
        <w:t>.</w:t>
      </w:r>
      <w:r>
        <w:rPr>
          <w:rFonts w:ascii="Arial" w:hAnsi="Arial" w:cs="Arial"/>
          <w:color w:val="000000"/>
        </w:rPr>
        <w:t>Д</w:t>
      </w:r>
      <w:proofErr w:type="gramEnd"/>
      <w:r>
        <w:rPr>
          <w:rFonts w:ascii="Arial" w:hAnsi="Arial" w:cs="Arial"/>
          <w:color w:val="000000"/>
        </w:rPr>
        <w:t>аже</w:t>
      </w:r>
      <w:proofErr w:type="spellEnd"/>
      <w:r>
        <w:rPr>
          <w:rFonts w:ascii="Arial" w:hAnsi="Arial" w:cs="Arial"/>
          <w:color w:val="000000"/>
        </w:rPr>
        <w:t xml:space="preserve"> если вы уловили подозрительный запах или обнаружили на руке сына или дочери след укола, это ещё не означает, что теперь ребёнок неминуемо станет наркоманом. Часто подростка вынуждают принять наркотик под давлением. Постарайтесь с первых минут стать  не врагом, от которого нужно скрываться и таиться, а союзником, который поможет справиться с бедой.</w:t>
      </w:r>
    </w:p>
    <w:p w14:paraId="5B920345"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u w:val="single"/>
        </w:rPr>
        <w:t xml:space="preserve">2. Сохраните </w:t>
      </w:r>
      <w:proofErr w:type="spellStart"/>
      <w:r>
        <w:rPr>
          <w:rStyle w:val="a5"/>
          <w:rFonts w:ascii="Arial" w:hAnsi="Arial" w:cs="Arial"/>
          <w:color w:val="000000"/>
          <w:u w:val="single"/>
        </w:rPr>
        <w:t>доверие</w:t>
      </w:r>
      <w:proofErr w:type="gramStart"/>
      <w:r>
        <w:rPr>
          <w:rStyle w:val="a5"/>
          <w:rFonts w:ascii="Arial" w:hAnsi="Arial" w:cs="Arial"/>
          <w:color w:val="000000"/>
          <w:u w:val="single"/>
        </w:rPr>
        <w:t>.</w:t>
      </w:r>
      <w:r>
        <w:rPr>
          <w:rFonts w:ascii="Arial" w:hAnsi="Arial" w:cs="Arial"/>
          <w:color w:val="000000"/>
        </w:rPr>
        <w:t>В</w:t>
      </w:r>
      <w:proofErr w:type="gramEnd"/>
      <w:r>
        <w:rPr>
          <w:rFonts w:ascii="Arial" w:hAnsi="Arial" w:cs="Arial"/>
          <w:color w:val="000000"/>
        </w:rPr>
        <w:t>аш</w:t>
      </w:r>
      <w:proofErr w:type="spellEnd"/>
      <w:r>
        <w:rPr>
          <w:rFonts w:ascii="Arial" w:hAnsi="Arial" w:cs="Arial"/>
          <w:color w:val="000000"/>
        </w:rPr>
        <w:t xml:space="preserve"> собственный страх может заставить вас прибегнуть к угрозам, крику, запугиванию. Это оттолкнёт подростка, заставит его замкнуться. Не спешите делать выводы. Возможно для вашего ребёнка это первое и последнее знакомство с наркотиком. Будет лучше, если вы поговорить с ним на равных, обратиться к взрослой его личности. Возможно, что наркотик для него способ самоутвердиться, пережить личную драму или заполнить пустоту жизни.</w:t>
      </w:r>
    </w:p>
    <w:p w14:paraId="0B944FDA" w14:textId="77777777"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u w:val="single"/>
        </w:rPr>
        <w:t xml:space="preserve">3. Оказывайте </w:t>
      </w:r>
      <w:proofErr w:type="spellStart"/>
      <w:r>
        <w:rPr>
          <w:rStyle w:val="a5"/>
          <w:rFonts w:ascii="Arial" w:hAnsi="Arial" w:cs="Arial"/>
          <w:color w:val="000000"/>
          <w:u w:val="single"/>
        </w:rPr>
        <w:t>поддержку</w:t>
      </w:r>
      <w:proofErr w:type="gramStart"/>
      <w:r>
        <w:rPr>
          <w:rStyle w:val="a5"/>
          <w:rFonts w:ascii="Arial" w:hAnsi="Arial" w:cs="Arial"/>
          <w:color w:val="000000"/>
          <w:u w:val="single"/>
        </w:rPr>
        <w:t>.</w:t>
      </w:r>
      <w:r>
        <w:rPr>
          <w:rFonts w:ascii="Arial" w:hAnsi="Arial" w:cs="Arial"/>
          <w:color w:val="000000"/>
        </w:rPr>
        <w:t>«</w:t>
      </w:r>
      <w:proofErr w:type="gramEnd"/>
      <w:r>
        <w:rPr>
          <w:rFonts w:ascii="Arial" w:hAnsi="Arial" w:cs="Arial"/>
          <w:color w:val="000000"/>
        </w:rPr>
        <w:t>Мне</w:t>
      </w:r>
      <w:proofErr w:type="spellEnd"/>
      <w:r>
        <w:rPr>
          <w:rFonts w:ascii="Arial" w:hAnsi="Arial" w:cs="Arial"/>
          <w:color w:val="000000"/>
        </w:rPr>
        <w:t xml:space="preserve"> не нравится, что ты сейчас делаешь, но я всё же люблю тебя» - вот основная мысль, которую вы должны донести до подростка. Он должен чувствовать, что бы с ним не произошло, он сможет с вами откровенно поговорить об этом. Как бы ни было трудно, очень важно, чтобы родители беседовали с детьми о наркотиках, последствиях их употребления. Родители знают своих детей лучше, чем кто-либо, особая родительская интуиция (ею обладают очень многие) позволяет почувствовать самые незначительные изменения, происходящие с их сыновьями и дочерями. При малейшем подозрении, что ребенок употребляет наркотики, необходимо сразу же поговорить с ним. Поощряйте интересы и увлечения  подростка, которые должны стать альтернативой наркотику, интересуйтесь его друзьями, приглашайте их к себе домой. И наконец, помните, что сильнее всего на подростка будет действовать ваш личный пример. Подумайте о своём  собственном отношении к некоторым веществам типа табака, алкоголя, лекарств.</w:t>
      </w:r>
    </w:p>
    <w:p w14:paraId="53C8133E" w14:textId="50A3A6F5" w:rsidR="00120F36" w:rsidRDefault="00120F36" w:rsidP="00120F36">
      <w:pPr>
        <w:pStyle w:val="a4"/>
        <w:shd w:val="clear" w:color="auto" w:fill="FFFFFF"/>
        <w:spacing w:before="150" w:beforeAutospacing="0" w:after="150" w:afterAutospacing="0" w:line="408" w:lineRule="atLeast"/>
        <w:jc w:val="both"/>
        <w:rPr>
          <w:rFonts w:ascii="Arial" w:hAnsi="Arial" w:cs="Arial"/>
          <w:color w:val="000000"/>
        </w:rPr>
      </w:pPr>
      <w:r>
        <w:rPr>
          <w:rStyle w:val="a5"/>
          <w:rFonts w:ascii="Arial" w:hAnsi="Arial" w:cs="Arial"/>
          <w:color w:val="000000"/>
          <w:u w:val="single"/>
        </w:rPr>
        <w:t xml:space="preserve">4. Обратитесь к </w:t>
      </w:r>
      <w:proofErr w:type="spellStart"/>
      <w:r>
        <w:rPr>
          <w:rStyle w:val="a5"/>
          <w:rFonts w:ascii="Arial" w:hAnsi="Arial" w:cs="Arial"/>
          <w:color w:val="000000"/>
          <w:u w:val="single"/>
        </w:rPr>
        <w:t>специалисту</w:t>
      </w:r>
      <w:proofErr w:type="gramStart"/>
      <w:r>
        <w:rPr>
          <w:rStyle w:val="a5"/>
          <w:rFonts w:ascii="Arial" w:hAnsi="Arial" w:cs="Arial"/>
          <w:color w:val="000000"/>
          <w:u w:val="single"/>
        </w:rPr>
        <w:t>.</w:t>
      </w:r>
      <w:r>
        <w:rPr>
          <w:rFonts w:ascii="Arial" w:hAnsi="Arial" w:cs="Arial"/>
          <w:color w:val="000000"/>
        </w:rPr>
        <w:t>Е</w:t>
      </w:r>
      <w:proofErr w:type="gramEnd"/>
      <w:r>
        <w:rPr>
          <w:rFonts w:ascii="Arial" w:hAnsi="Arial" w:cs="Arial"/>
          <w:color w:val="000000"/>
        </w:rPr>
        <w:t>сли</w:t>
      </w:r>
      <w:proofErr w:type="spellEnd"/>
      <w:r>
        <w:rPr>
          <w:rFonts w:ascii="Arial" w:hAnsi="Arial" w:cs="Arial"/>
          <w:color w:val="000000"/>
        </w:rPr>
        <w:t xml:space="preserve"> вы убедились, что подросток не может справиться с зависимостью от наркотика самостоятельно, и вы не в силах ему помочь, обратитесь к специалисту. Не обязательно сразу к наркологу, лучше </w:t>
      </w:r>
      <w:r>
        <w:rPr>
          <w:rFonts w:ascii="Arial" w:hAnsi="Arial" w:cs="Arial"/>
          <w:color w:val="000000"/>
        </w:rPr>
        <w:lastRenderedPageBreak/>
        <w:t>начать с психолога или психотерапевта. При этом важно избежать принуждения. В настоящее время существуют различные подходы к лечению наркомании. Посоветуйтесь с разными врачами, выберите тот метод и того врача, который вызовет у вас доверие. Будьте готовы к тому, что спасение вашего ребёнка  может потребовать от вас серьёзных и длительных усилий.</w:t>
      </w:r>
    </w:p>
    <w:p w14:paraId="4F679642" w14:textId="543199A1" w:rsidR="00821ED5" w:rsidRPr="00120F36" w:rsidRDefault="00821ED5" w:rsidP="00120F36"/>
    <w:sectPr w:rsidR="00821ED5" w:rsidRPr="00120F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C25CF"/>
    <w:multiLevelType w:val="hybridMultilevel"/>
    <w:tmpl w:val="2674A34A"/>
    <w:lvl w:ilvl="0" w:tplc="546C42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DDF5871"/>
    <w:multiLevelType w:val="hybridMultilevel"/>
    <w:tmpl w:val="C3E843A0"/>
    <w:lvl w:ilvl="0" w:tplc="BB4E1960">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261404DF"/>
    <w:multiLevelType w:val="hybridMultilevel"/>
    <w:tmpl w:val="0BA2BD14"/>
    <w:lvl w:ilvl="0" w:tplc="ECBA4AC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7AB83DA4"/>
    <w:multiLevelType w:val="hybridMultilevel"/>
    <w:tmpl w:val="BBF43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148"/>
    <w:rsid w:val="00001448"/>
    <w:rsid w:val="00120F36"/>
    <w:rsid w:val="00126C77"/>
    <w:rsid w:val="00821ED5"/>
    <w:rsid w:val="00906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9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1ED5"/>
    <w:pPr>
      <w:ind w:left="720"/>
      <w:contextualSpacing/>
    </w:pPr>
  </w:style>
  <w:style w:type="paragraph" w:styleId="a4">
    <w:name w:val="Normal (Web)"/>
    <w:basedOn w:val="a"/>
    <w:uiPriority w:val="99"/>
    <w:semiHidden/>
    <w:unhideWhenUsed/>
    <w:rsid w:val="00120F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20F36"/>
    <w:rPr>
      <w:b/>
      <w:bCs/>
    </w:rPr>
  </w:style>
  <w:style w:type="character" w:styleId="a6">
    <w:name w:val="Emphasis"/>
    <w:basedOn w:val="a0"/>
    <w:uiPriority w:val="20"/>
    <w:qFormat/>
    <w:rsid w:val="00120F3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1ED5"/>
    <w:pPr>
      <w:ind w:left="720"/>
      <w:contextualSpacing/>
    </w:pPr>
  </w:style>
  <w:style w:type="paragraph" w:styleId="a4">
    <w:name w:val="Normal (Web)"/>
    <w:basedOn w:val="a"/>
    <w:uiPriority w:val="99"/>
    <w:semiHidden/>
    <w:unhideWhenUsed/>
    <w:rsid w:val="00120F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20F36"/>
    <w:rPr>
      <w:b/>
      <w:bCs/>
    </w:rPr>
  </w:style>
  <w:style w:type="character" w:styleId="a6">
    <w:name w:val="Emphasis"/>
    <w:basedOn w:val="a0"/>
    <w:uiPriority w:val="20"/>
    <w:qFormat/>
    <w:rsid w:val="00120F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6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1217</Words>
  <Characters>6941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dc:creator>
  <cp:lastModifiedBy>Пользователь Windows</cp:lastModifiedBy>
  <cp:revision>2</cp:revision>
  <cp:lastPrinted>2021-06-09T13:28:00Z</cp:lastPrinted>
  <dcterms:created xsi:type="dcterms:W3CDTF">2021-07-15T06:15:00Z</dcterms:created>
  <dcterms:modified xsi:type="dcterms:W3CDTF">2021-07-15T06:15:00Z</dcterms:modified>
</cp:coreProperties>
</file>