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FD7" w:rsidRPr="00231850" w:rsidRDefault="004F7FD7" w:rsidP="0023185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231850">
        <w:rPr>
          <w:rFonts w:ascii="Times New Roman" w:hAnsi="Times New Roman" w:cs="Times New Roman"/>
          <w:b/>
          <w:noProof/>
        </w:rPr>
        <w:drawing>
          <wp:inline distT="0" distB="0" distL="0" distR="0" wp14:anchorId="3F043453" wp14:editId="1F582A06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FD7" w:rsidRPr="00231850" w:rsidRDefault="004F7FD7" w:rsidP="0023185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F7FD7" w:rsidRPr="00231850" w:rsidRDefault="004F7FD7" w:rsidP="0023185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31850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4F7FD7" w:rsidRPr="00231850" w:rsidRDefault="004F7FD7" w:rsidP="00231850">
      <w:pPr>
        <w:pStyle w:val="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</w:p>
    <w:p w:rsidR="004F7FD7" w:rsidRPr="00231850" w:rsidRDefault="004F7FD7" w:rsidP="00231850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850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4F7FD7" w:rsidRPr="00231850" w:rsidRDefault="004F7FD7" w:rsidP="0023185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F7FD7" w:rsidRPr="00231850" w:rsidRDefault="004F7FD7" w:rsidP="0023185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F7FD7" w:rsidRPr="00231850" w:rsidRDefault="004F7FD7" w:rsidP="00231850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 xml:space="preserve">  От 12.07. 2021 г.                                                                                     </w:t>
      </w:r>
      <w:r w:rsidR="00231850">
        <w:rPr>
          <w:rFonts w:ascii="Times New Roman" w:hAnsi="Times New Roman" w:cs="Times New Roman"/>
        </w:rPr>
        <w:t xml:space="preserve">             </w:t>
      </w:r>
      <w:r w:rsidRPr="00231850">
        <w:rPr>
          <w:rFonts w:ascii="Times New Roman" w:hAnsi="Times New Roman" w:cs="Times New Roman"/>
        </w:rPr>
        <w:t xml:space="preserve">    № 311</w:t>
      </w:r>
    </w:p>
    <w:p w:rsidR="004F7FD7" w:rsidRPr="00231850" w:rsidRDefault="004F7FD7" w:rsidP="0023185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с. Большое Игнатово</w:t>
      </w: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  <w:spacing w:val="-11"/>
        </w:rPr>
      </w:pPr>
    </w:p>
    <w:tbl>
      <w:tblPr>
        <w:tblStyle w:val="af"/>
        <w:tblW w:w="9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 w:rsidR="004F7FD7" w:rsidRPr="00231850" w:rsidTr="004F7FD7">
        <w:tc>
          <w:tcPr>
            <w:tcW w:w="4786" w:type="dxa"/>
          </w:tcPr>
          <w:p w:rsidR="004F7FD7" w:rsidRPr="00231850" w:rsidRDefault="004F7FD7" w:rsidP="00231850">
            <w:pPr>
              <w:shd w:val="clear" w:color="auto" w:fill="FFFFFF"/>
              <w:ind w:left="-75" w:right="-1"/>
              <w:jc w:val="both"/>
              <w:rPr>
                <w:rFonts w:ascii="Times New Roman" w:hAnsi="Times New Roman" w:cs="Times New Roman"/>
              </w:rPr>
            </w:pPr>
            <w:r w:rsidRPr="00231850">
              <w:rPr>
                <w:rFonts w:ascii="Times New Roman" w:hAnsi="Times New Roman" w:cs="Times New Roman"/>
              </w:rPr>
              <w:t xml:space="preserve">Об утверждении Положения </w:t>
            </w:r>
            <w:r w:rsidRPr="00231850">
              <w:rPr>
                <w:rFonts w:ascii="Times New Roman" w:eastAsia="Times New Roman" w:hAnsi="Times New Roman" w:cs="Times New Roman"/>
              </w:rPr>
              <w:t xml:space="preserve">о единой дежурно-диспетчерской службе </w:t>
            </w:r>
            <w:r w:rsidRPr="00231850">
              <w:rPr>
                <w:rFonts w:ascii="Times New Roman" w:hAnsi="Times New Roman" w:cs="Times New Roman"/>
              </w:rPr>
              <w:t>Большеигнатовского муниципального</w:t>
            </w:r>
            <w:r w:rsidR="00231850">
              <w:rPr>
                <w:rFonts w:ascii="Times New Roman" w:hAnsi="Times New Roman" w:cs="Times New Roman"/>
              </w:rPr>
              <w:t xml:space="preserve"> </w:t>
            </w:r>
            <w:r w:rsidRPr="00231850"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4786" w:type="dxa"/>
          </w:tcPr>
          <w:p w:rsidR="004F7FD7" w:rsidRPr="00231850" w:rsidRDefault="004F7FD7" w:rsidP="00231850">
            <w:pPr>
              <w:rPr>
                <w:rFonts w:ascii="Times New Roman" w:hAnsi="Times New Roman" w:cs="Times New Roman"/>
              </w:rPr>
            </w:pPr>
          </w:p>
        </w:tc>
      </w:tr>
    </w:tbl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</w:p>
    <w:p w:rsidR="004F7FD7" w:rsidRPr="00231850" w:rsidRDefault="004F7FD7" w:rsidP="002318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 xml:space="preserve">В соответствии с протоколом заседания Правительственной комиссии по предупреждению и ликвидации чрезвычайных ситуаций и обеспечению пожарной безопасности от 28.08.2015 г. №7 и Национального стандарта РФ ГОСТ Р 22.7.01-2021 "Безопасность в чрезвычайных ситуациях. Единая дежурно-диспетчерская служба. Основные положения", Администрация Большеигнатовского муниципального района </w:t>
      </w:r>
      <w:r w:rsidRPr="00231850">
        <w:rPr>
          <w:rFonts w:ascii="Times New Roman" w:hAnsi="Times New Roman" w:cs="Times New Roman"/>
          <w:b/>
        </w:rPr>
        <w:t>постановляет:</w:t>
      </w:r>
    </w:p>
    <w:p w:rsidR="004F7FD7" w:rsidRPr="00231850" w:rsidRDefault="004F7FD7" w:rsidP="00231850">
      <w:pPr>
        <w:pStyle w:val="ab"/>
        <w:numPr>
          <w:ilvl w:val="0"/>
          <w:numId w:val="44"/>
        </w:numPr>
        <w:shd w:val="clear" w:color="auto" w:fill="FFFFFF"/>
        <w:ind w:left="0" w:right="-1" w:firstLine="0"/>
        <w:jc w:val="both"/>
        <w:rPr>
          <w:rStyle w:val="ad"/>
          <w:sz w:val="22"/>
          <w:szCs w:val="22"/>
        </w:rPr>
      </w:pPr>
      <w:r w:rsidRPr="00231850">
        <w:rPr>
          <w:sz w:val="22"/>
          <w:szCs w:val="22"/>
        </w:rPr>
        <w:t>Утвердить прилагаемое Положение о единой дежурно-диспетчерской службе Большеигнатовского муниципального района.</w:t>
      </w:r>
    </w:p>
    <w:p w:rsidR="004F7FD7" w:rsidRPr="00231850" w:rsidRDefault="004F7FD7" w:rsidP="00231850">
      <w:pPr>
        <w:pStyle w:val="ab"/>
        <w:numPr>
          <w:ilvl w:val="0"/>
          <w:numId w:val="44"/>
        </w:numPr>
        <w:ind w:left="0" w:firstLine="0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Признать утратившим силу постановление Администрации Большеигнатовского муниципального района от 22.07.2019 г. № 302 «Об утверждении положения о едино-дежурной диспетчерской службе Большеигнатовского муниципального района».</w:t>
      </w:r>
    </w:p>
    <w:p w:rsidR="004F7FD7" w:rsidRPr="00231850" w:rsidRDefault="004F7FD7" w:rsidP="00231850">
      <w:pPr>
        <w:pStyle w:val="ab"/>
        <w:numPr>
          <w:ilvl w:val="0"/>
          <w:numId w:val="44"/>
        </w:numPr>
        <w:ind w:left="0" w:firstLine="0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Контроль за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хозяйства, первого заместителя председателя комиссии по предупреждению и ликвидации чрезвычайных ситуаций и обеспечению пожарной безопасности Большеигнатовского муниципального района Левщанова А.М.</w:t>
      </w:r>
    </w:p>
    <w:p w:rsidR="004F7FD7" w:rsidRPr="00231850" w:rsidRDefault="004F7FD7" w:rsidP="00231850">
      <w:pPr>
        <w:pStyle w:val="ab"/>
        <w:numPr>
          <w:ilvl w:val="0"/>
          <w:numId w:val="44"/>
        </w:numPr>
        <w:ind w:left="0" w:firstLine="0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Настоящее постановление вступает в силу после его официального опубликования.</w:t>
      </w: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Глава Большеигнатовского</w:t>
      </w: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 w:rsidR="00231850">
        <w:rPr>
          <w:rFonts w:ascii="Times New Roman" w:hAnsi="Times New Roman" w:cs="Times New Roman"/>
        </w:rPr>
        <w:t xml:space="preserve">                     </w:t>
      </w:r>
      <w:r w:rsidRPr="00231850">
        <w:rPr>
          <w:rFonts w:ascii="Times New Roman" w:hAnsi="Times New Roman" w:cs="Times New Roman"/>
        </w:rPr>
        <w:t xml:space="preserve">     Т.Н. Полозова</w:t>
      </w:r>
    </w:p>
    <w:p w:rsidR="004F7FD7" w:rsidRPr="00231850" w:rsidRDefault="004F7FD7" w:rsidP="0023185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86" w:type="dxa"/>
        <w:jc w:val="center"/>
        <w:tblLook w:val="04A0" w:firstRow="1" w:lastRow="0" w:firstColumn="1" w:lastColumn="0" w:noHBand="0" w:noVBand="1"/>
      </w:tblPr>
      <w:tblGrid>
        <w:gridCol w:w="4496"/>
        <w:gridCol w:w="5290"/>
      </w:tblGrid>
      <w:tr w:rsidR="004F7FD7" w:rsidRPr="00231850" w:rsidTr="004F7FD7">
        <w:trPr>
          <w:jc w:val="center"/>
        </w:trPr>
        <w:tc>
          <w:tcPr>
            <w:tcW w:w="4496" w:type="dxa"/>
          </w:tcPr>
          <w:p w:rsidR="004F7FD7" w:rsidRPr="00231850" w:rsidRDefault="004F7FD7" w:rsidP="00231850">
            <w:pPr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90" w:type="dxa"/>
          </w:tcPr>
          <w:p w:rsidR="004F7FD7" w:rsidRPr="00231850" w:rsidRDefault="004F7FD7" w:rsidP="00006EBF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231850">
              <w:rPr>
                <w:rFonts w:ascii="Times New Roman" w:hAnsi="Times New Roman" w:cs="Times New Roman"/>
              </w:rPr>
              <w:t>Утвержденное</w:t>
            </w:r>
          </w:p>
          <w:p w:rsidR="00006EBF" w:rsidRDefault="004F7FD7" w:rsidP="00006EBF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231850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</w:t>
            </w:r>
          </w:p>
          <w:p w:rsidR="004F7FD7" w:rsidRPr="00231850" w:rsidRDefault="004F7FD7" w:rsidP="00006EBF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231850">
              <w:rPr>
                <w:rFonts w:ascii="Times New Roman" w:hAnsi="Times New Roman" w:cs="Times New Roman"/>
              </w:rPr>
              <w:t xml:space="preserve"> «</w:t>
            </w:r>
            <w:r w:rsidR="00006EBF">
              <w:rPr>
                <w:rFonts w:ascii="Times New Roman" w:hAnsi="Times New Roman" w:cs="Times New Roman"/>
              </w:rPr>
              <w:t>12</w:t>
            </w:r>
            <w:r w:rsidRPr="00231850">
              <w:rPr>
                <w:rFonts w:ascii="Times New Roman" w:hAnsi="Times New Roman" w:cs="Times New Roman"/>
              </w:rPr>
              <w:t xml:space="preserve">» </w:t>
            </w:r>
            <w:r w:rsidR="00006EBF">
              <w:rPr>
                <w:rFonts w:ascii="Times New Roman" w:hAnsi="Times New Roman" w:cs="Times New Roman"/>
              </w:rPr>
              <w:t>июля</w:t>
            </w:r>
            <w:r w:rsidRPr="00231850">
              <w:rPr>
                <w:rFonts w:ascii="Times New Roman" w:hAnsi="Times New Roman" w:cs="Times New Roman"/>
              </w:rPr>
              <w:t xml:space="preserve">  2021 г. №</w:t>
            </w:r>
            <w:r w:rsidR="00006EBF">
              <w:rPr>
                <w:rFonts w:ascii="Times New Roman" w:hAnsi="Times New Roman" w:cs="Times New Roman"/>
              </w:rPr>
              <w:t xml:space="preserve"> 311</w:t>
            </w:r>
          </w:p>
          <w:p w:rsidR="004F7FD7" w:rsidRPr="00231850" w:rsidRDefault="004F7FD7" w:rsidP="00006EBF">
            <w:pPr>
              <w:shd w:val="clear" w:color="auto" w:fill="FFFFFF"/>
              <w:spacing w:after="0"/>
              <w:ind w:left="-75" w:right="-1"/>
              <w:jc w:val="right"/>
              <w:rPr>
                <w:rFonts w:ascii="Times New Roman" w:hAnsi="Times New Roman" w:cs="Times New Roman"/>
              </w:rPr>
            </w:pPr>
            <w:r w:rsidRPr="00231850">
              <w:rPr>
                <w:rFonts w:ascii="Times New Roman" w:hAnsi="Times New Roman" w:cs="Times New Roman"/>
              </w:rPr>
              <w:t xml:space="preserve">«Об утверждении Положения </w:t>
            </w:r>
            <w:r w:rsidRPr="00231850">
              <w:rPr>
                <w:rFonts w:ascii="Times New Roman" w:eastAsia="Times New Roman" w:hAnsi="Times New Roman" w:cs="Times New Roman"/>
              </w:rPr>
              <w:t xml:space="preserve">о единой дежурно-диспетчерской службе </w:t>
            </w:r>
            <w:r w:rsidRPr="00231850">
              <w:rPr>
                <w:rFonts w:ascii="Times New Roman" w:hAnsi="Times New Roman" w:cs="Times New Roman"/>
              </w:rPr>
              <w:t>Большеигнатовского муниципального района»</w:t>
            </w:r>
          </w:p>
        </w:tc>
      </w:tr>
    </w:tbl>
    <w:p w:rsidR="004F7FD7" w:rsidRPr="00231850" w:rsidRDefault="004F7FD7" w:rsidP="00231850">
      <w:pPr>
        <w:shd w:val="clear" w:color="auto" w:fill="FFFFFF"/>
        <w:spacing w:after="0" w:line="240" w:lineRule="auto"/>
        <w:ind w:left="-75" w:right="-1"/>
        <w:jc w:val="center"/>
        <w:rPr>
          <w:rFonts w:ascii="Times New Roman" w:eastAsia="Times New Roman" w:hAnsi="Times New Roman" w:cs="Times New Roman"/>
        </w:rPr>
      </w:pP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</w:rPr>
      </w:pPr>
      <w:r w:rsidRPr="00231850">
        <w:rPr>
          <w:rFonts w:ascii="Times New Roman" w:eastAsia="Times New Roman" w:hAnsi="Times New Roman" w:cs="Times New Roman"/>
          <w:b/>
        </w:rPr>
        <w:t>ПОЛОЖЕНИЕ</w:t>
      </w:r>
    </w:p>
    <w:p w:rsidR="00AE67F5" w:rsidRDefault="004F7FD7" w:rsidP="00231850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</w:rPr>
      </w:pPr>
      <w:r w:rsidRPr="00231850">
        <w:rPr>
          <w:rFonts w:ascii="Times New Roman" w:eastAsia="Times New Roman" w:hAnsi="Times New Roman" w:cs="Times New Roman"/>
          <w:b/>
        </w:rPr>
        <w:t xml:space="preserve">о единой дежурно-диспетчерской службе 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</w:rPr>
      </w:pPr>
      <w:r w:rsidRPr="00231850">
        <w:rPr>
          <w:rFonts w:ascii="Times New Roman" w:eastAsia="Times New Roman" w:hAnsi="Times New Roman" w:cs="Times New Roman"/>
          <w:b/>
        </w:rPr>
        <w:t>Большеигнатовского муниципального района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</w:rPr>
      </w:pPr>
    </w:p>
    <w:p w:rsidR="004F7FD7" w:rsidRPr="00231850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1. Основные понятия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1. Настоящее Положение определяет основные задачи, функции и полномочия единой дежурно-диспетчерской службы Большеигнатовского муниципального района (далее - ЕДДС) с учетом ввода в действие системы обеспечения вызова экстренных оперативных служб через единый номер «112» (далее - система - 112) и в соответствии с н</w:t>
      </w:r>
      <w:r w:rsidRPr="00231850">
        <w:rPr>
          <w:rFonts w:ascii="Times New Roman" w:hAnsi="Times New Roman" w:cs="Times New Roman"/>
        </w:rPr>
        <w:t>ациональным стандартом РФ ГОСТ Р 22.7.01-2021 "Безопасность в чрезвычайных ситуациях. Единая дежурно-диспетчерская служба. Основные положения"</w:t>
      </w:r>
      <w:r w:rsidRPr="00231850">
        <w:rPr>
          <w:rFonts w:ascii="Times New Roman" w:eastAsia="Times New Roman" w:hAnsi="Times New Roman" w:cs="Times New Roman"/>
        </w:rPr>
        <w:t>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2.  ЕДДС является органом повседневного управления муниципального звена единой государственной системы предупреждения и ликвидации чрезвычайных ситуаций (далее - РСЧС). На базе ЕДДС Большеигнатовского муниципального района функционирует система - 112.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lastRenderedPageBreak/>
        <w:t>3.  ЕДДС является вышестоящим органом для всех дежурно-диспетчерских служб (далее – ДДС), действующих на территории Большеигнатовского муниципального района, по вопросам сбора, обработки, анализа и обмена информацией об угрозе и возникновении  чрезвычайных ситуациях природного и техногенного характера (далее - ЧС) (происшествиях), а также координирующим органом по вопросам совместных действий ДДС в ЧС и при реагировании на происшествия.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4. Целью создания ЕДДС является повышение готовности органов местного самоуправления и служб Большеигнатовского муниципального района к реагированию на угрозы возникновения или возникновение ЧС (происшествий), эффективности взаимодействия привлекаемых сил и средств РСЧС, в том числе экстренных оперативных служб, организаций (объектов), при их совместных действиях по предупреждению и ликвидации ЧС (происшествий), а также обеспечение исполнения полномочий органами местного самоуправления Большеигнатовского муниципального района по организации и осуществлению мероприятий по гражданской обороне (далее - ГО), обеспечению первичных мер пожарной безопасности в границах Большеигнатовского муниципального района, защите населения и территорий от ЧС, в том числе по обеспечению безопасности людей на водных объектах, охране их жизни и здоровья.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5.  Общее руководство ЕДДС осуществляет Глава Большеигнатовского муниципального района, непосредственное - начальник ЕДДС.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6. ЕДДС осуществляет свою деятельность во взаимодействии с центром управления в кризисных ситуациях (далее - ЦУКС) Главного управления МЧС России по Республике Мордовия (далее - ГУ МЧС России), подразделениями органов государственной власти и органами местного самоуправления Республики Мордовия.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7. ЕДДС в своей деятельности руководствуется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а также нормативными правовыми актами исполнительных органов государственной власти Республики Мордовия, определяющими порядок и объем обмена информацией при взаимодействии экстренных оперативных служб, в установленном порядке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 (далее - МЧС России), законодательством Республики Мордовия, настоящим Положением, а также соответствующими муниципальными правовыми актами.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4F7FD7" w:rsidRPr="00231850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2. Основные задачи ЕДДС</w:t>
      </w:r>
      <w:r w:rsidR="00AE67F5">
        <w:rPr>
          <w:rFonts w:ascii="Times New Roman" w:eastAsia="Times New Roman" w:hAnsi="Times New Roman" w:cs="Times New Roman"/>
          <w:bCs/>
        </w:rPr>
        <w:t>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8. ЕДДС выполняет следующие основные задачи: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прием от населения, организаций, технических систем сообщений об угрозе или факте возникновения ЧС (происшествия);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анализ и оценка достоверности поступившей информации, доведение ее до ДДС, в компетенцию которой входит реагирование на принятое сообщение;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сбор и обработка данных, необходимых для подготовки и принятия управленческих решений по предупреждению и ликвидации ЧС (происшествий), а также контроля их исполнения;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 xml:space="preserve">- сбор от ДДС, служб контроля и наблюдения за окружающей средой, систем мониторинга, действующих на территории </w:t>
      </w:r>
      <w:r w:rsidRPr="00231850">
        <w:rPr>
          <w:rFonts w:ascii="Times New Roman" w:eastAsia="Times New Roman" w:hAnsi="Times New Roman" w:cs="Times New Roman"/>
        </w:rPr>
        <w:t>Большеигнатовского муниципального района</w:t>
      </w:r>
      <w:r w:rsidRPr="00231850">
        <w:rPr>
          <w:rFonts w:ascii="Times New Roman" w:hAnsi="Times New Roman" w:cs="Times New Roman"/>
        </w:rPr>
        <w:t>, информации об угрозе или факте возникновения ЧС (происшествия), сложившейся обстановке и действиях сил и средств по ликвидации ЧС (происшествий);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обработка и анализ данных о ЧС (происшествиях), определение ее масштаба и уточнение состава сил, привлекаемых для реагирования на ЧС, их оповещение о переводе в один из режимов функционирования РСЧС;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обобщение, оценка и контроль данных обстановки, принятых мер по ликвидации чрезвычайной ситуации и реагированию на происшествие, подготовка и коррекция заранее разработанных и согласованных со службами Большеигнатовского муниципального района вариантов управленческих решений по ликвидации ЧС (происшествий), принятие экстренных мер и необходимых решений (в пределах установленных вышестоящими органами полномочий);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доведение до глав сельских поселений, ДДС и организаций экстренных предупреждений об угрозе возникновения или возникновении ЧС (происшествий);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оповещение руководящего состава Администрации Большеигнатовского муниципального района, органов управления и сил муниципального звена РСЧС (далее – МЗ), ДДС, действующих на территории Большеигнатовского муниципального района об угрозе возникновения или возникновении ЧС (происшествий);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информирование ДДС, руководителей сил и средств МЗ РСЧС, привлекаемых к ликвидации ЧС (происшествий), об обстановке, принятых и рекомендуемых мерах;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доведение задач, поставленных органами вышестоящего уровня, до ДДС, сил и средств МЗ РСЧС, привлекаемых к ликвидации ЧС (происшествий), контроль их выполнения и организация взаимодействия;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lastRenderedPageBreak/>
        <w:t>- осуществление информирования населения об угрозе возникновения или возникновении чрезвычайных ситуаций, мерах и способах защиты от поражающих факторов источника чрезвычайной ситуации;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своевременное оповещение населения об угрозе и возникновении чрезвычайной ситуаций;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мониторинг, анализ, прогнозирование, оценка и контроль сложившейся обстановки на основе информации, поступающей от различных автоматизированных систем и оконечных устройств;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представление докладов (донесений) об угрозе или возникновении ЧС (происшествий), сложившейся обстановке, возможных вариантах решений и действиях по ликвидации ЧС (происшествий) на основе ранее подготовленных и согласованных планов) вышестоящим органом управления по подчиненности;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предоставление оперативной информации о произошедших ЧС (происшествиях), ходе работ по их ликвидации и представление соответствующих докладов по подчиненности;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уточнение и корректировка действий привлеченных дежурно-диспетчерских служб по реагированию на вызовы (сообщения о происшествиях), поступающие по единому номеру "112";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- контроль результатов реагирования на вызовы (сообщения о происшествиях), поступившие по единому номеру "112" с территории Большеигнатовского муниципального района.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4F7FD7" w:rsidRPr="00231850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3. Основные функции ЕДДС</w:t>
      </w:r>
      <w:r w:rsidR="00AE67F5">
        <w:rPr>
          <w:rFonts w:ascii="Times New Roman" w:eastAsia="Times New Roman" w:hAnsi="Times New Roman" w:cs="Times New Roman"/>
          <w:bCs/>
        </w:rPr>
        <w:t>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142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9. ЕДДС функционирует круглосуточно и при этом должна: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142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обеспечить оповещение руководящего состава и сил МЗ РСЧС, в том числе ДДС экстренных оперативных служб, ДДС организаций (объектов), привлекаемых к ликвидации ЧС (происшествий);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142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обеспечить взаимодействие с руководителями соответствующих служб с целью немедленного направления к месту ЧС (происшествия)си и средств МЗ РСЧС;</w:t>
      </w:r>
    </w:p>
    <w:p w:rsidR="004F7FD7" w:rsidRPr="00231850" w:rsidRDefault="004F7FD7" w:rsidP="00231850">
      <w:pPr>
        <w:pStyle w:val="ab"/>
        <w:shd w:val="clear" w:color="auto" w:fill="FFFFFF"/>
        <w:ind w:left="0" w:right="-1" w:firstLine="142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- обеспечить координацию действий сил и средств МЗ РСЧС, ДДС экстренных оперативных служб и ДДС организаций по предотвращению и/или ликвидации ЧС (происшествий);</w:t>
      </w:r>
    </w:p>
    <w:p w:rsidR="004F7FD7" w:rsidRPr="00231850" w:rsidRDefault="004F7FD7" w:rsidP="00231850">
      <w:pPr>
        <w:pStyle w:val="ab"/>
        <w:shd w:val="clear" w:color="auto" w:fill="FFFFFF"/>
        <w:ind w:left="0" w:right="-1" w:firstLine="142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- по решению Главы Большеигнатовского муниципального района (председателя КЧС и ОПБ) обеспечить своевременное оповещение населения об угрозе возникновения или возникновении ЧС;</w:t>
      </w:r>
    </w:p>
    <w:p w:rsidR="004F7FD7" w:rsidRPr="00231850" w:rsidRDefault="004F7FD7" w:rsidP="00231850">
      <w:pPr>
        <w:pStyle w:val="ab"/>
        <w:shd w:val="clear" w:color="auto" w:fill="FFFFFF"/>
        <w:ind w:left="0" w:right="-1" w:firstLine="142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- самостоятельно принимать необходимые решения по защите и спасению людей (в рамках своих полномочий), если возникшая обстановка не дает возможности для согласования экстренных действий с вышестоящими органами управления.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4F7FD7" w:rsidRPr="00AE67F5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4. Режимы функционирования ЕДДС.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  <w:b/>
        </w:rPr>
      </w:pPr>
      <w:r w:rsidRPr="00231850">
        <w:rPr>
          <w:rFonts w:ascii="Times New Roman" w:eastAsia="Times New Roman" w:hAnsi="Times New Roman" w:cs="Times New Roman"/>
        </w:rPr>
        <w:t xml:space="preserve">10. Прием в ЕДДС информации (сообщений) об угрозе или факте возникновения ЧС (происшествий) от населения, организаций и ДДС проводится по всем имеющимся видам и каналам связи, в том числе по номеру телефона ЕДДС и телефона «112», а также от сигнальных систем, систем мониторинга и т.д. 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11. ЕДДС как орган повседневного управления РСЧС функционирует в режимах: повседневной деятельности – при отсутствии угрозы возникновения ЧС; повышенной готовности – при угрозе возникновения ЧС; чрезвычайной ситуации – при возникновении и ликвидации ЧС. 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12. Режимы функционирования для ЕДДС устанавливает Глава Большеигнатовского муниципального района.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13. В режиме </w:t>
      </w:r>
      <w:r w:rsidRPr="00231850">
        <w:rPr>
          <w:rFonts w:ascii="Times New Roman" w:eastAsia="Times New Roman" w:hAnsi="Times New Roman" w:cs="Times New Roman"/>
          <w:bCs/>
        </w:rPr>
        <w:t>повседневной деятельности</w:t>
      </w:r>
      <w:r w:rsidRPr="00231850">
        <w:rPr>
          <w:rFonts w:ascii="Times New Roman" w:eastAsia="Times New Roman" w:hAnsi="Times New Roman" w:cs="Times New Roman"/>
        </w:rPr>
        <w:t xml:space="preserve"> ЕДДС осуществляет круглосуточное дежурство, находясь в готовности к экстренному реагированию на угрозу возникновения или возникновение ЧС (происшествий). В этом режиме ЕДДС осуществляет: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прием от населения, организаций и ДДС сообщений об угрозе или факте возникновения ЧС (происшествия);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сбор, обработку и обмен информацией в области защиты населения и территорий от ЧС (происшествий) и обеспечения пожарной безопасности;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обобщение и анализ информации о ЧС (происшествиях) за сутки дежурства и представление соответствующих докладов по подчиненности;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поддержание в готовности к применению программно-технических средств автоматизации и средств связи и оповещения;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передачу информации об угрозе возникновения или возникновении ЧС (происшествий) по подчиненности, в первоочередном порядке председателю КЧС и ОПБ, уполномоченному на решение задач в области ГО и ЧС района, ДДС экстренных оперативных служб, которые необходимо направить к месту ЧС (происшествия), в ЦУКС ГУ МЧС России по Республики Мордовия;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 решению Главы Большеигнатовского муниципального района (председателя КЧС и ОПБ), с пульта управления ЕДДС или ЦУКС ГУ МЧС России по Республике Мордовия проводит информирование населения об угрозе возникновения ЧС, о порядке действий;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получение и анализ данных от систем мониторинга, систем наблюдения за обстановкой в муниципальном районе, состоянием потенциально опасных объектов (далее – ПОО), опасных производственных объектов (далее – ОПО), а также за состоянием окружающей среды;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внесение необходимых изменений в базу данных, а также в структуру и содержание оперативных документов по реагированию ЕДДС на ЧС (происшествия);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lastRenderedPageBreak/>
        <w:t>разработку, корректировку и согласование с ДДС экстренных оперативных служб и организаций регламентов и соглашений о реагировании на ЧС (происшествия) и информационном взаимодействии;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контроль за своевременным устранением неисправностей и аварий на системах жизнеобеспечения муниципального района;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уточнение и корректировку действий ДДС, привлеченных к реагированию на вызовы (сообщения о происшествии), поступающие по единому номеру «112»;</w:t>
      </w:r>
    </w:p>
    <w:p w:rsidR="004F7FD7" w:rsidRPr="00231850" w:rsidRDefault="004F7FD7" w:rsidP="00231850">
      <w:pPr>
        <w:pStyle w:val="ab"/>
        <w:numPr>
          <w:ilvl w:val="0"/>
          <w:numId w:val="36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контроль результатов реагирования на вызовы (сообщения о происшествиях), поступившие по единому номеру «112» с территории муниципального района.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hAnsi="Times New Roman" w:cs="Times New Roman"/>
        </w:rPr>
        <w:t>14. ДДС экстренных служб и организаций в режиме повседневной деятельности действуют в соответствии со своими ведомственными инструкциями, заключенными с ЕДДС соглашениями о взаимодействии и своевременно представляют в ЕДДС оперативную информацию о текущей обстановке, об угрозе возникновения или возникновении ЧС, а также о ходе и об окончании проведения работ по ликвидации ЧС (происшествий).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15.  </w:t>
      </w:r>
      <w:r w:rsidRPr="00231850">
        <w:rPr>
          <w:rFonts w:ascii="Times New Roman" w:hAnsi="Times New Roman" w:cs="Times New Roman"/>
        </w:rPr>
        <w:t xml:space="preserve">Сообщения, поступившие в ДДС и идентифицированные как сообщения об угрозе возникновения или возникновении ЧС (происшествия), в первоочередном порядке передаются в ЕДДС. Сообщения о чрезвычайных происшествиях, которые не относятся к сфере ответственности принявшей их дежурно-диспетчерской службы, незамедлительно передаются соответствующей ДДС по предназначению. 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16. В режим </w:t>
      </w:r>
      <w:r w:rsidRPr="00231850">
        <w:rPr>
          <w:rFonts w:ascii="Times New Roman" w:eastAsia="Times New Roman" w:hAnsi="Times New Roman" w:cs="Times New Roman"/>
          <w:bCs/>
        </w:rPr>
        <w:t>повышенной готовности</w:t>
      </w:r>
      <w:r w:rsidRPr="00231850">
        <w:rPr>
          <w:rFonts w:ascii="Times New Roman" w:eastAsia="Times New Roman" w:hAnsi="Times New Roman" w:cs="Times New Roman"/>
        </w:rPr>
        <w:t xml:space="preserve"> ЕДДС и привлекаемые ДДС экстренных оперативных служб и организаций переводятся решением Главы Большеигнатовского муниципального района при угрозе возникновения ЧС (происшествия).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17. В повышенной готовности ЕДДС дополнительно осуществляет: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взаимодействие с руководителями соответствующих служб по вопросам подготовки сил и средств РСЧС, ДДС экстренных оперативных служб и ДДС организаций к действиям в случае возникновения ЧС;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оповещение и персональный вызов должностных лиц КЧС и ОПБ, уполномоченного на решение задач в области защиты населения и территорий от ЧС;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передачу информации об угрозе возникновения ЧС (происшествия) по подчиненности, в первоочередном порядке председателю КЧС и ОПБ, уполномоченному на решение задач в области ГО и ЧС района, в ДДС экстренных служб, которые необходимо направить на место ЧС (происшествия), в ЦУКС ГУ МЧС России по Республике Мордовия;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получение и анализ данных наблюдения и контроля за обстановкой на территории района, на ПОО, ОПО, а также за состоянием окружающей среды;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прогнозирование возможной обстановки, подготовку предложений по действиям привлекаемых ДДС экстренных служб и организаций, сил и средств РСЧС;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корректировку планов реагирования ЕДДС, на угрозу возникновения ЧС и планов взаимодействия с соответствующими ДДС экстренных служб и организаций, силами и средствами РСЧС, действующими на территории муниципального района в целях предотвращения ЧС;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координацию действий ДДС экстренных оперативных служб и организаций, сил и средств РСЧС при принятии ими экстренных мер по предотвращению ЧС или смягчению ее последствий;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информирование населения об угрозе возникновения или о возникновении чрезвычайных ситуаций;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 решению Главы района (председателя КЧС и ОПБ), с пульта управления ЕДДС проводится оповещение населения об угрозе возникновения ЧС, информирует о принимаемых мерах и порядке действий;</w:t>
      </w:r>
    </w:p>
    <w:p w:rsidR="004F7FD7" w:rsidRPr="00231850" w:rsidRDefault="004F7FD7" w:rsidP="00231850">
      <w:pPr>
        <w:pStyle w:val="ab"/>
        <w:numPr>
          <w:ilvl w:val="0"/>
          <w:numId w:val="37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обобщение и анализ информации по ЧС (происшествиях) за сутки и представление соответствующих докладов вышестоящим органам управления по подчиненности в соответствии с установленной формой.</w:t>
      </w:r>
    </w:p>
    <w:p w:rsidR="004F7FD7" w:rsidRPr="00231850" w:rsidRDefault="004F7FD7" w:rsidP="00231850">
      <w:pPr>
        <w:pStyle w:val="ab"/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18. В этом режиме ДДС действуют в соответствии с положением о муниципальном звене РСЧС, положением об ЕДДС и соглашениями (регламентами) об информационном взаимодействии.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19. При возникновении ЧС оперативный дежурный ЕДДС немедленно оповещает Главу Большеигнатовского муниципального района, старшего оперативного дежурного ЦУКС ГУ МЧС России по Республики Мордовия, осуществляет вызов членов КЧС и ОПБ, которые берут на себя управление дальнейшими действиями по ликвидации ЧС. До прибытия Главы района (председателя КЧС и ОПБ старший оперативный дежурный (оперативный дежурный) ЕДДС осуществляет оповещение и выдвижение сил и средств МЗ РСЧС к месту ЧС (происшествия). По решению Главы Большеигнатовского муниципального района на территории может быть введен режим </w:t>
      </w:r>
      <w:r w:rsidRPr="00231850">
        <w:rPr>
          <w:rFonts w:ascii="Times New Roman" w:eastAsia="Times New Roman" w:hAnsi="Times New Roman" w:cs="Times New Roman"/>
          <w:bCs/>
        </w:rPr>
        <w:t>чрезвычайной ситуации</w:t>
      </w:r>
      <w:r w:rsidRPr="00231850">
        <w:rPr>
          <w:rFonts w:ascii="Times New Roman" w:eastAsia="Times New Roman" w:hAnsi="Times New Roman" w:cs="Times New Roman"/>
          <w:b/>
        </w:rPr>
        <w:t xml:space="preserve">. </w:t>
      </w:r>
      <w:r w:rsidRPr="00231850">
        <w:rPr>
          <w:rFonts w:ascii="Times New Roman" w:eastAsia="Times New Roman" w:hAnsi="Times New Roman" w:cs="Times New Roman"/>
          <w:bCs/>
        </w:rPr>
        <w:t>Решение доводится до органов управления МЗ РСЧС</w:t>
      </w:r>
      <w:r w:rsidRPr="00231850">
        <w:rPr>
          <w:rFonts w:ascii="Times New Roman" w:eastAsia="Times New Roman" w:hAnsi="Times New Roman" w:cs="Times New Roman"/>
        </w:rPr>
        <w:t>, ДДС экстренных оперативных служб и организаций, привлекаемых к реагированию и ликвидации ЧС и других заинтересованных организаций, ЦУКС ГУ МЧС России по Республике Мордовия.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20. В режиме чрезвычайной ситуации ЕДДС дополнительно осуществляет выполнение следующих задач: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организует немедленное оповещение и направление к месту ЧС сил и средств РСЧС, привлекаемых к ликвидации ЧС, осуществляет координацию их усилий по предотвращению и ликвидации ЧС, а также реагированию на происшествия после получения необходимых данных;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lastRenderedPageBreak/>
        <w:t>самостоятельно принимает решения по защите и спасению людей (в рамках своих полномочий), если возникшая обстановка не дает возможности для согласования экстренных действий с вышестоящими органами управления;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осуществляет сбор, обработку и представление собранной информации, проводит оценку обстановки, дополнительное привлечение к реагированию ДДС экстренных служб и ДДС организаций, действующих на территории муниципального района, проводит оповещение старост населенных пунктов и глав сельских поселений в соответствии со схемой оповещения;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 решению Главы района (председателя КЧС и ОПБ), с пульта управления ЕДДС проводится оповещение населения о ЧС, информирует о сложившейся ситуации, принимаемых мерах и порядке действий;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осуществляет сбор, обработку, уточнение и представление оперативной информации о развитии ЧС, а также оперативное управление действиями ДДС экстренных оперативных служб и организаций, привлекаемых к ликвидации ЧС, сил и средств РСЧС;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осуществляет постоянное информационное взаимодействие с руководителем ликвидации ЧС, Главой района, оперативной дежурной сменой ЦУКС ГУ МЧС России по Республике Мордовия, оперативным штабом ликвидации ЧС и тушения пожаров, ДДС экстренных оперативных служб, ДДС организаций, а также старостами населенных пунктов и главами сельских поселений о ходе реагирования на ЧС и ходе ведения аварийно-восстановительных работ (далее - АВР);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осуществляет привлечение аварийно-восстановительных служб к мероприятиям по проведению АВР в зоне ЧС, если возникшая обстановка не дает возможности для согласования экстренных действий с вышестоящими органами управления;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осуществляет контроль проведения АВР;</w:t>
      </w:r>
    </w:p>
    <w:p w:rsidR="004F7FD7" w:rsidRPr="00231850" w:rsidRDefault="004F7FD7" w:rsidP="00231850">
      <w:pPr>
        <w:pStyle w:val="ab"/>
        <w:numPr>
          <w:ilvl w:val="0"/>
          <w:numId w:val="38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готовит и представляет в вышестоящие органы управления по подчиненности доклады и донесения о ЧС в соответствии с установленной формой.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21. В режимах повышенной готовности и чрезвычайной ситуации информационное взаимодействие между ДДС осуществляется через ЕДДС. 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center"/>
        <w:rPr>
          <w:rFonts w:ascii="Times New Roman" w:eastAsia="Times New Roman" w:hAnsi="Times New Roman" w:cs="Times New Roman"/>
          <w:b/>
        </w:rPr>
      </w:pPr>
    </w:p>
    <w:p w:rsidR="004F7FD7" w:rsidRPr="00231850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5. Состав и структура ЕДДС</w:t>
      </w:r>
      <w:r w:rsidR="00AE67F5">
        <w:rPr>
          <w:rFonts w:ascii="Times New Roman" w:eastAsia="Times New Roman" w:hAnsi="Times New Roman" w:cs="Times New Roman"/>
          <w:bCs/>
        </w:rPr>
        <w:t>.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22.   </w:t>
      </w:r>
      <w:r w:rsidRPr="00231850">
        <w:rPr>
          <w:rFonts w:ascii="Times New Roman" w:hAnsi="Times New Roman" w:cs="Times New Roman"/>
        </w:rPr>
        <w:t>ЕДДС создана на штатной основе и функционирует в виде муниципального казенного учреждения. В соответствии с ГОСТ ей соответствует</w:t>
      </w:r>
      <w:r w:rsidRPr="00231850">
        <w:rPr>
          <w:rFonts w:ascii="Times New Roman" w:eastAsia="Times New Roman" w:hAnsi="Times New Roman" w:cs="Times New Roman"/>
        </w:rPr>
        <w:t xml:space="preserve"> 5 к</w:t>
      </w:r>
      <w:r w:rsidRPr="00231850">
        <w:rPr>
          <w:rFonts w:ascii="Times New Roman" w:hAnsi="Times New Roman" w:cs="Times New Roman"/>
        </w:rPr>
        <w:t xml:space="preserve">атегория, т.к. численность населения Большеигнатовского муниципального района составляет менее 50 тыс. человек. 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23. ЕДДС включает в себя: руководство ЕДДС, персонал ЕДДС, технические средства управления, связи и оповещения, а также комплекс средств автоматизации ЕДДС и автоматизированные рабочие места специалистов ЕДДС.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24. Численность специалистов в составе оперативной дежурной смены ЕДДС зависит от характеристики муниципального района, категории ЕДДС и может составить 2-5 человек. Для выполнения функциональных обязанностей в штатную структуру ЕДДС необходимо включать следующие должности: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начальник ЕДДС;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заместитель начальника или старший оперативный дежурный;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оперативный дежурный;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помощник оперативного дежурного - оператор – 112.</w:t>
      </w:r>
    </w:p>
    <w:p w:rsidR="004F7FD7" w:rsidRPr="00231850" w:rsidRDefault="004F7FD7" w:rsidP="00231850">
      <w:pPr>
        <w:pStyle w:val="Default"/>
        <w:ind w:firstLine="284"/>
        <w:jc w:val="both"/>
        <w:rPr>
          <w:color w:val="auto"/>
          <w:sz w:val="22"/>
          <w:szCs w:val="22"/>
        </w:rPr>
      </w:pPr>
      <w:r w:rsidRPr="00231850">
        <w:rPr>
          <w:rFonts w:eastAsia="Times New Roman"/>
          <w:color w:val="auto"/>
          <w:sz w:val="22"/>
          <w:szCs w:val="22"/>
        </w:rPr>
        <w:t xml:space="preserve">25. При формировании организационной структуры и штатного расписания ЕДДС следует руководствоваться </w:t>
      </w:r>
      <w:r w:rsidRPr="00231850">
        <w:rPr>
          <w:color w:val="auto"/>
          <w:sz w:val="22"/>
          <w:szCs w:val="22"/>
        </w:rPr>
        <w:t>постановлением Госстандарта Российской Федерации от 26 декабря 1994 г. № 367 «О принятии и введении в действие Общероссийского классификатора профессий рабочих, должностей служащих и тарифных разрядов ОК 016-94» и приказом Министерства труда и социальной защиты Российской Федерации от 9 сентября 2015 г. № 618н «Об утверждении профессионального стандарта «Специалист по приему и обработке экстренных вызовов». В соответствии с данными нормативно-правовыми актами (далее – НПА) должности «Старшего оперативного дежурного» соответствует код ОКПДТР 41212_4_3_4190_06, «Дежурный оперативный» - 41212_4_3_4190.</w:t>
      </w:r>
    </w:p>
    <w:p w:rsidR="004F7FD7" w:rsidRPr="00231850" w:rsidRDefault="004F7FD7" w:rsidP="002318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26. При переводе ЕДДС в режим чрезвычайной ситуации состав оперативной дежурной смены усиливается штатными специалистами.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4F7FD7" w:rsidRPr="00231850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Раздел 6. Размещение и техническое оснащение ЕДДС.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27. ЕДДС размещается в помещениях, находящихся в муниципальной собственности.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 xml:space="preserve">28. Зал оперативной дежурной смены ЕДДС (пункт управления) (далее - ПУ ЕДДС) – это помещение, предназначенное для выполнения функциональных обязанностей дежурно-диспетчерского персонала ЕДДС и системы -112, которое обеспечивает возможность одновременной работы в едином информационном пространстве оперативной дежурной смены, Главы района (председателя КЧС и ОПБ), заместителя председателя КЧС и ОПБ, старшего оперативного дежурного. </w:t>
      </w:r>
      <w:r w:rsidRPr="00231850">
        <w:rPr>
          <w:rFonts w:ascii="Times New Roman" w:hAnsi="Times New Roman" w:cs="Times New Roman"/>
        </w:rPr>
        <w:t>При работе с компьютером с плоским монитором рабочее место должно иметь площадь не менее 4,5 м2.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lastRenderedPageBreak/>
        <w:t>29. На ПУ ЕДДС находятся: НПА по вопросам создания, организации деятельности и функционирования ЕДДС на всех уровнях; документы, определяющие повседневную деятельность (по организации оперативного дежурства, инструкции и т.д.); документы оперативного дежурного (журналы дежурства, инструкции по обмену информацией и др.); документы по организации оповещения (схемы и списки оповещения и др.); паспорта безопасности; планы взаимодействия ЕДДС с ДДС экстренных оперативных служб и организаций при ликвидации пожаров и ЧС; аварийные и аварийные медицинские карточки на все химически опасные вещества и радиационные грузы.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30.  Рекомендуемый состав технических средств ЕДДС: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комплекс средств автоматизации, включая: систему хранения, обработки и передачи данных; систему видеоконференцсвязь; систему отображения информации (в том числе видеокамера с функцией зума и поворота, выносной микрофон); систему мониторинга стационарных объектов и подвижных транспортных средств; метеостанцию;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систему связи и оповещения, включая: систему телефонной связи; средства регистрации (записи) входящих и исходящих переговоров, а также определения номера звонящего абонента; систему радиосвязи; систему оповещения населения, систему оповещения должностных лиц;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систему приема сигналов оповещения и боевого управления;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систему резервного электроснабжения;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специализированное программное обеспечение;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- АРМ специалистов.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31. Электроснабжение технических средств ЕДДС должно осуществляться от единой энергетической системы России в соответствии с категорией электроснабжения не ниже первой.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</w:p>
    <w:p w:rsidR="004F7FD7" w:rsidRPr="00AE67F5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7. Комплектование и подготовка кадров ЕДДС</w:t>
      </w:r>
      <w:r w:rsidR="00AE67F5">
        <w:rPr>
          <w:rFonts w:ascii="Times New Roman" w:eastAsia="Times New Roman" w:hAnsi="Times New Roman" w:cs="Times New Roman"/>
          <w:bCs/>
        </w:rPr>
        <w:t>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32. Комплектование личным составом ЕДДС осуществляется начальником ЕДДС (как руководителем муниципального казенного учреждения). Начальник ЕДДС Большеигнатовского муниципального района назначается на должность и освобождается от должности в установленном порядке Главой Большеигнатовского муниципального района.</w:t>
      </w:r>
    </w:p>
    <w:p w:rsidR="004F7FD7" w:rsidRPr="00231850" w:rsidRDefault="004F7FD7" w:rsidP="00231850">
      <w:pPr>
        <w:shd w:val="clear" w:color="auto" w:fill="FFFFFF"/>
        <w:tabs>
          <w:tab w:val="left" w:pos="567"/>
        </w:tabs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33. Подготовка дежурно-диспетчерского персонала ЕДДС осуществляется:</w:t>
      </w:r>
    </w:p>
    <w:p w:rsidR="004F7FD7" w:rsidRPr="00231850" w:rsidRDefault="004F7FD7" w:rsidP="00231850">
      <w:pPr>
        <w:pStyle w:val="ab"/>
        <w:numPr>
          <w:ilvl w:val="0"/>
          <w:numId w:val="39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в Учебно-методическом центре по ГО и ЧС Республики Мордовия (не реже 1 раза в 5 лет);</w:t>
      </w:r>
    </w:p>
    <w:p w:rsidR="004F7FD7" w:rsidRPr="00231850" w:rsidRDefault="004F7FD7" w:rsidP="00231850">
      <w:pPr>
        <w:pStyle w:val="ab"/>
        <w:numPr>
          <w:ilvl w:val="0"/>
          <w:numId w:val="39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ежемесячно по 6-8 часов в ходе проведения занятий по профессиональной подготовке по специально разработанной МЧС России программе;</w:t>
      </w:r>
    </w:p>
    <w:p w:rsidR="004F7FD7" w:rsidRPr="00231850" w:rsidRDefault="004F7FD7" w:rsidP="00231850">
      <w:pPr>
        <w:pStyle w:val="ab"/>
        <w:numPr>
          <w:ilvl w:val="0"/>
          <w:numId w:val="39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в ходе проведения ежедневного инструктажа заступающего на оперативное дежурство дежурно-диспетчерского персонала ЕДДС;</w:t>
      </w:r>
    </w:p>
    <w:p w:rsidR="004F7FD7" w:rsidRPr="00231850" w:rsidRDefault="004F7FD7" w:rsidP="00231850">
      <w:pPr>
        <w:pStyle w:val="ab"/>
        <w:numPr>
          <w:ilvl w:val="0"/>
          <w:numId w:val="39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в ходе тренировок с оперативной дежурной сменой ЕДДС, проводимых ЦУКС ГУ МЧС России по Республике Мордовия;</w:t>
      </w:r>
    </w:p>
    <w:p w:rsidR="004F7FD7" w:rsidRPr="00231850" w:rsidRDefault="004F7FD7" w:rsidP="00231850">
      <w:pPr>
        <w:pStyle w:val="ab"/>
        <w:numPr>
          <w:ilvl w:val="0"/>
          <w:numId w:val="39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в ходе проведения тренировок с оперативными дежурными сменами ДДС экстренных оперативных служб и организаций при проведении различных учений и тренировок с органами и силами РСЧС Большеигнатовского муниципального района. 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34. Практическая стажировка дежурно-диспетчерского персонала ЕДДС организуется на базе ЦУКС ГУ МЧС России по Республике Мордовия согласно графикам и планам стажировки.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35. Не реже одного раза в полгода принимаются зачёты, по результатам которых принимается решение о допуске дежурно-диспетчерского персонала ЕДДС к несению оперативного дежурства.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4F7FD7" w:rsidRPr="00AE67F5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  <w:bCs/>
        </w:rPr>
        <w:t>Раздел 8. Требования к дежурно-диспетчерскому персоналу ЕДДС</w:t>
      </w:r>
      <w:r w:rsidR="00AE67F5">
        <w:rPr>
          <w:rFonts w:ascii="Times New Roman" w:eastAsia="Times New Roman" w:hAnsi="Times New Roman" w:cs="Times New Roman"/>
          <w:bCs/>
        </w:rPr>
        <w:t>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36. Квалификационные требования к дежурному оперативному ЕДДС включают: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навыки работы на компьютере на уровне уверенного пользователя (знание Microsoft Windows (Word, Excel, PowerPoint) умение пользоваться электронной почтой, Интернет, информационно-справочными ресурсами);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умение пользоваться программными средствами, используемыми в деятельности ЕДДС;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умение пользоваться техническими средствами, установленными на ПУ ЕДДС;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знание нормативных документов в области защиты населения и территорий;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специальную подготовку по установленной программе по направлению деятельности;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допуск к работе со сведениями, составляющими государственную тайну (при необходимости);</w:t>
      </w:r>
    </w:p>
    <w:p w:rsidR="004F7FD7" w:rsidRPr="00231850" w:rsidRDefault="004F7FD7" w:rsidP="00231850">
      <w:pPr>
        <w:pStyle w:val="ab"/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37. Оперативный дежурный ЕДДС должен знать: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риски возникновения ЧС (происшествий), характерные для муниципального района;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НПА в области защиты населения и территорий;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Административно-территориальное деление, численность населения, географические, климатические и природные особенности муниципального района и республики;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lastRenderedPageBreak/>
        <w:t>Состав сил и средств постоянной готовности МЗ РСЧС, их задачи, порядок их привлечения, дислокацию, назначение, тактико-технические характеристики специальной техники;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зону ответственности ЕДДС Большеигнатовского муниципального района и зоны территориальной ответственности служб экстренного реагирования и взаимодействующих организаций, действующих на территории Большеигнатовского муниципального района;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ПОО, социально-значимые объекты, расположенные в районах выезда Большеигнатовского муниципального района, их адреса, полное наименование и характеристики;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общую характеристику соседних муниципальных районов;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функциональные обязанности и должностные инструкции;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алгоритмы действий оперативного дежурного ЕДДС в различных режимах функционирования;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документы, определяющие действия оперативного дежурного ЕДДС по сигналам управления и оповещения;</w:t>
      </w:r>
    </w:p>
    <w:p w:rsidR="004F7FD7" w:rsidRPr="00231850" w:rsidRDefault="004F7FD7" w:rsidP="00231850">
      <w:pPr>
        <w:pStyle w:val="ab"/>
        <w:numPr>
          <w:ilvl w:val="0"/>
          <w:numId w:val="40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правила и порядок ведения документации.</w:t>
      </w:r>
    </w:p>
    <w:p w:rsidR="004F7FD7" w:rsidRPr="00231850" w:rsidRDefault="004F7FD7" w:rsidP="00231850">
      <w:pPr>
        <w:pStyle w:val="ab"/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38. Оперативный дежурный должен уметь: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осуществлять постоянный сбор и обработку оперативной информации о фактах или угрозе возникновения ЧС (происшествий) и контроль проведения работ по ликвидации ЧС (происшествий);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проводить анализ и оценку достоверности поступающей информации;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быстро готовить управленческие, организационные и планирующие документы;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делать прогнозы развития обстановки;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обеспечивать оперативное руководство, управление и координацию органов управления и сил муниципального звена территориальной подсистемы РСЧС;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осуществлять постоянный мониторинг средств массовой информации в сети Интернет;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использовать все функции телекоммуникационного оборудования и оргтехники на АРМ, в том числе установленного комплекта видеоконференцсвязи;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применять данные геоинформационных систем и расчетных задач;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быстро и качественно работать в приложении Word для подготовки управленческих, организационных документов, докладов;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быстро и качественно работать в приложении Excel для подготовки расчетов, таблиц, графиков, диаграмм;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быстро и качественно работать в приложении PowerPoint для подготовки презентационного материала, картографических материалов, схем, планов;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безошибочно набирать на клавиатуре текст со скоростью не менее 120 символов в минуту;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четко говорить по радиостанции и телефону одновременно с работой за компьютером;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своевременно формировать установленный комплект документов по вводной (в рамках мероприятий оперативной подготовки) или чрезвычайной ситуации (происшествии); </w:t>
      </w:r>
    </w:p>
    <w:p w:rsidR="004F7FD7" w:rsidRPr="00231850" w:rsidRDefault="004F7FD7" w:rsidP="00231850">
      <w:pPr>
        <w:pStyle w:val="ab"/>
        <w:numPr>
          <w:ilvl w:val="0"/>
          <w:numId w:val="45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в соответствии с установленными временными нормативами готовить оперативные расчеты, доклады, требуемые отчетные документы, осуществлять информирование руководства муниципального образования о ЧС, руководителей сил и средств, участвующих в ликвидации ЧС, осуществлять информирование и оповещение населения.</w:t>
      </w:r>
    </w:p>
    <w:p w:rsidR="004F7FD7" w:rsidRPr="00231850" w:rsidRDefault="004F7FD7" w:rsidP="00231850">
      <w:pPr>
        <w:pStyle w:val="ab"/>
        <w:shd w:val="clear" w:color="auto" w:fill="FFFFFF"/>
        <w:ind w:left="0" w:right="-1"/>
        <w:jc w:val="both"/>
        <w:rPr>
          <w:sz w:val="22"/>
          <w:szCs w:val="22"/>
        </w:rPr>
      </w:pPr>
    </w:p>
    <w:p w:rsidR="004F7FD7" w:rsidRPr="00AE67F5" w:rsidRDefault="004F7FD7" w:rsidP="00AE67F5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</w:rPr>
      </w:pPr>
      <w:r w:rsidRPr="00231850">
        <w:rPr>
          <w:rFonts w:ascii="Times New Roman" w:eastAsia="Times New Roman" w:hAnsi="Times New Roman" w:cs="Times New Roman"/>
        </w:rPr>
        <w:t xml:space="preserve">Раздел 9. </w:t>
      </w:r>
      <w:r w:rsidRPr="00231850">
        <w:rPr>
          <w:rFonts w:ascii="Times New Roman" w:eastAsia="Times New Roman" w:hAnsi="Times New Roman" w:cs="Times New Roman"/>
          <w:bCs/>
        </w:rPr>
        <w:t>Требования к помощнику оперативно</w:t>
      </w:r>
      <w:r w:rsidR="00AE67F5">
        <w:rPr>
          <w:rFonts w:ascii="Times New Roman" w:eastAsia="Times New Roman" w:hAnsi="Times New Roman" w:cs="Times New Roman"/>
          <w:bCs/>
        </w:rPr>
        <w:t>го дежурного – оператору – 112.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39.  Оператор – 112 должен знать:</w:t>
      </w:r>
    </w:p>
    <w:p w:rsidR="004F7FD7" w:rsidRPr="00231850" w:rsidRDefault="004F7FD7" w:rsidP="00231850">
      <w:pPr>
        <w:pStyle w:val="ab"/>
        <w:numPr>
          <w:ilvl w:val="0"/>
          <w:numId w:val="41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нормативные правовые акты в области предупреждения и ликвидации ЧС, организации дежурно-диспетчерских служб экстренных служб, информационного обмена и межведомственного взаимодействия;</w:t>
      </w:r>
    </w:p>
    <w:p w:rsidR="004F7FD7" w:rsidRPr="00231850" w:rsidRDefault="004F7FD7" w:rsidP="00231850">
      <w:pPr>
        <w:pStyle w:val="ab"/>
        <w:numPr>
          <w:ilvl w:val="0"/>
          <w:numId w:val="41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состав и структуру МЗ, основные вопросы взаимодействия, сферу деятельности и ответственности входящих организаций, порядок их привлечения к ликвидации последствий ЧС (происшествий) и организации взаимодействия;</w:t>
      </w:r>
    </w:p>
    <w:p w:rsidR="004F7FD7" w:rsidRPr="00231850" w:rsidRDefault="004F7FD7" w:rsidP="00231850">
      <w:pPr>
        <w:pStyle w:val="ab"/>
        <w:numPr>
          <w:ilvl w:val="0"/>
          <w:numId w:val="41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состав и функционирование комплекса средств автоматизации и специального программного обеспечения системы - 112;</w:t>
      </w:r>
    </w:p>
    <w:p w:rsidR="004F7FD7" w:rsidRPr="00231850" w:rsidRDefault="004F7FD7" w:rsidP="00231850">
      <w:pPr>
        <w:pStyle w:val="ab"/>
        <w:numPr>
          <w:ilvl w:val="0"/>
          <w:numId w:val="41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паспорта территории Большеигнатовского муниципального района, социально-значимых объектов; </w:t>
      </w:r>
    </w:p>
    <w:p w:rsidR="004F7FD7" w:rsidRPr="00231850" w:rsidRDefault="004F7FD7" w:rsidP="00231850">
      <w:pPr>
        <w:pStyle w:val="ab"/>
        <w:numPr>
          <w:ilvl w:val="0"/>
          <w:numId w:val="41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административно-территориальное деление, численность населения, географические, климатические и природные особенности Большеигнатовского муниципального района и Республики Мордовия, а также другую информацию о регионе.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40. Оператор – 112 должен уметь: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пользоваться всеми функциями телекоммуникационного оборудования на автоматизированном рабочем месте;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работать с коммуникационным оборудованием, общесистемным и специальным программным обеспечением, в том числе с текстовыми редакторами, редакторами таблиц, геоинформационными системами мониторинга транспортных средств на основе ГЛОНАСС;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lastRenderedPageBreak/>
        <w:t>обрабатывать входящую информацию в соответствии с принятыми в системе - 112 стандартами, правилами и процедурами;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организовывать сбор и обработку оперативной информации о фактах или угрозе возникновения ЧС (происшествий) и ходе проведения их ликвидации; 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обеспечивать ведение необходимой документации системы - 112; 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использовать психологическое сопровождение позвонившего абонента; </w:t>
      </w:r>
    </w:p>
    <w:p w:rsidR="004F7FD7" w:rsidRPr="00231850" w:rsidRDefault="004F7FD7" w:rsidP="00231850">
      <w:pPr>
        <w:pStyle w:val="ab"/>
        <w:numPr>
          <w:ilvl w:val="0"/>
          <w:numId w:val="42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безошибочно набирать на клавиатуре текст со скоростью не менее 120 символов в минуту.</w:t>
      </w:r>
    </w:p>
    <w:p w:rsidR="004F7FD7" w:rsidRPr="00231850" w:rsidRDefault="004F7FD7" w:rsidP="00231850">
      <w:pPr>
        <w:shd w:val="clear" w:color="auto" w:fill="FFFFFF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</w:rPr>
      </w:pPr>
      <w:r w:rsidRPr="00231850">
        <w:rPr>
          <w:rFonts w:ascii="Times New Roman" w:eastAsia="Times New Roman" w:hAnsi="Times New Roman" w:cs="Times New Roman"/>
        </w:rPr>
        <w:t>41. Требования к оператору – 112:</w:t>
      </w:r>
    </w:p>
    <w:p w:rsidR="004F7FD7" w:rsidRPr="00231850" w:rsidRDefault="004F7FD7" w:rsidP="00231850">
      <w:pPr>
        <w:pStyle w:val="ab"/>
        <w:numPr>
          <w:ilvl w:val="0"/>
          <w:numId w:val="43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образование высшее или среднее профессиональное без предъявления требований к стажу работы;</w:t>
      </w:r>
    </w:p>
    <w:p w:rsidR="004F7FD7" w:rsidRPr="00231850" w:rsidRDefault="004F7FD7" w:rsidP="00231850">
      <w:pPr>
        <w:pStyle w:val="ab"/>
        <w:numPr>
          <w:ilvl w:val="0"/>
          <w:numId w:val="43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специальная подготовка по установленной программе по направлению деятельности;</w:t>
      </w:r>
    </w:p>
    <w:p w:rsidR="004F7FD7" w:rsidRPr="00231850" w:rsidRDefault="004F7FD7" w:rsidP="00231850">
      <w:pPr>
        <w:pStyle w:val="ab"/>
        <w:numPr>
          <w:ilvl w:val="0"/>
          <w:numId w:val="43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знание нормативных документов, определяющих функционирование ЕДДС, системы - 112;</w:t>
      </w:r>
    </w:p>
    <w:p w:rsidR="004F7FD7" w:rsidRPr="00231850" w:rsidRDefault="004F7FD7" w:rsidP="00231850">
      <w:pPr>
        <w:pStyle w:val="ab"/>
        <w:numPr>
          <w:ilvl w:val="0"/>
          <w:numId w:val="43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>навыки работы на компьютере на уровне уверенного пользователя (знание Microsoft Windows (Word, Excel, PowerPoint) или эквивалент, умение пользоваться электронной почтой, Интернет);</w:t>
      </w:r>
    </w:p>
    <w:p w:rsidR="004F7FD7" w:rsidRPr="00231850" w:rsidRDefault="004F7FD7" w:rsidP="00231850">
      <w:pPr>
        <w:pStyle w:val="ab"/>
        <w:numPr>
          <w:ilvl w:val="0"/>
          <w:numId w:val="43"/>
        </w:numPr>
        <w:shd w:val="clear" w:color="auto" w:fill="FFFFFF"/>
        <w:ind w:left="0" w:right="-1" w:firstLine="284"/>
        <w:jc w:val="both"/>
        <w:rPr>
          <w:sz w:val="22"/>
          <w:szCs w:val="22"/>
        </w:rPr>
      </w:pPr>
      <w:r w:rsidRPr="00231850">
        <w:rPr>
          <w:sz w:val="22"/>
          <w:szCs w:val="22"/>
        </w:rPr>
        <w:t xml:space="preserve">умение пользоваться информационной справочной системой. </w:t>
      </w:r>
    </w:p>
    <w:p w:rsidR="00A327C3" w:rsidRPr="00A327C3" w:rsidRDefault="00A327C3" w:rsidP="00A327C3">
      <w:pPr>
        <w:tabs>
          <w:tab w:val="left" w:pos="5430"/>
        </w:tabs>
        <w:rPr>
          <w:rFonts w:ascii="Times New Roman" w:hAnsi="Times New Roman" w:cs="Times New Roman"/>
        </w:rPr>
      </w:pPr>
    </w:p>
    <w:p w:rsidR="00A327C3" w:rsidRPr="00A327C3" w:rsidRDefault="00A327C3" w:rsidP="00A327C3">
      <w:pPr>
        <w:tabs>
          <w:tab w:val="left" w:pos="5430"/>
        </w:tabs>
        <w:jc w:val="center"/>
        <w:rPr>
          <w:rStyle w:val="23"/>
          <w:rFonts w:ascii="Times New Roman" w:hAnsi="Times New Roman" w:cs="Times New Roman"/>
          <w:b w:val="0"/>
          <w:bCs w:val="0"/>
          <w:i w:val="0"/>
          <w:iCs w:val="0"/>
          <w:spacing w:val="0"/>
          <w:sz w:val="22"/>
          <w:szCs w:val="22"/>
          <w:shd w:val="clear" w:color="auto" w:fill="auto"/>
        </w:rPr>
      </w:pPr>
      <w:r w:rsidRPr="00A327C3">
        <w:rPr>
          <w:rFonts w:ascii="Times New Roman" w:hAnsi="Times New Roman" w:cs="Times New Roman"/>
          <w:b/>
          <w:noProof/>
        </w:rPr>
        <w:drawing>
          <wp:inline distT="0" distB="0" distL="0" distR="0" wp14:anchorId="1198F0B5" wp14:editId="335713DD">
            <wp:extent cx="523875" cy="600075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7C3" w:rsidRPr="00A327C3" w:rsidRDefault="00A327C3" w:rsidP="00A327C3">
      <w:pPr>
        <w:pStyle w:val="24"/>
        <w:shd w:val="clear" w:color="auto" w:fill="auto"/>
        <w:tabs>
          <w:tab w:val="left" w:pos="9214"/>
        </w:tabs>
        <w:ind w:right="-1" w:firstLine="0"/>
        <w:jc w:val="center"/>
        <w:rPr>
          <w:rStyle w:val="23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327C3">
        <w:rPr>
          <w:rStyle w:val="23"/>
          <w:rFonts w:ascii="Times New Roman" w:hAnsi="Times New Roman" w:cs="Times New Roman"/>
          <w:b/>
          <w:bCs/>
          <w:color w:val="000000"/>
          <w:sz w:val="22"/>
          <w:szCs w:val="22"/>
        </w:rPr>
        <w:t>Глава</w:t>
      </w:r>
    </w:p>
    <w:p w:rsidR="00A327C3" w:rsidRPr="00A327C3" w:rsidRDefault="00A327C3" w:rsidP="00A327C3">
      <w:pPr>
        <w:pStyle w:val="24"/>
        <w:shd w:val="clear" w:color="auto" w:fill="auto"/>
        <w:tabs>
          <w:tab w:val="left" w:pos="9214"/>
        </w:tabs>
        <w:ind w:right="-1" w:firstLine="0"/>
        <w:jc w:val="center"/>
        <w:rPr>
          <w:rStyle w:val="23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327C3">
        <w:rPr>
          <w:rStyle w:val="23"/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Большеигнатовского муниципального района Республики Мордовия</w:t>
      </w:r>
    </w:p>
    <w:p w:rsidR="00A327C3" w:rsidRPr="00A327C3" w:rsidRDefault="00A327C3" w:rsidP="00A327C3">
      <w:pPr>
        <w:pStyle w:val="1"/>
        <w:rPr>
          <w:rFonts w:ascii="Times New Roman" w:eastAsiaTheme="majorEastAsia" w:hAnsi="Times New Roman" w:cs="Times New Roman"/>
          <w:i/>
          <w:iCs/>
          <w:spacing w:val="-3"/>
          <w:sz w:val="22"/>
          <w:szCs w:val="22"/>
          <w:shd w:val="clear" w:color="auto" w:fill="FFFFFF"/>
        </w:rPr>
      </w:pPr>
      <w:r w:rsidRPr="00A327C3">
        <w:rPr>
          <w:rStyle w:val="23"/>
          <w:rFonts w:ascii="Times New Roman" w:eastAsiaTheme="majorEastAsia" w:hAnsi="Times New Roman" w:cs="Times New Roman"/>
          <w:b/>
          <w:bCs/>
          <w:sz w:val="22"/>
          <w:szCs w:val="22"/>
        </w:rPr>
        <w:t>ПОСТАНОВЛЕНИЕ</w:t>
      </w:r>
    </w:p>
    <w:p w:rsidR="00A327C3" w:rsidRPr="00A327C3" w:rsidRDefault="00A327C3" w:rsidP="00A327C3">
      <w:pPr>
        <w:spacing w:after="34" w:line="170" w:lineRule="exact"/>
        <w:ind w:left="3860"/>
        <w:rPr>
          <w:rFonts w:ascii="Times New Roman" w:hAnsi="Times New Roman" w:cs="Times New Roman"/>
        </w:rPr>
      </w:pPr>
    </w:p>
    <w:p w:rsidR="00A327C3" w:rsidRPr="00A327C3" w:rsidRDefault="00A327C3" w:rsidP="00A327C3">
      <w:pPr>
        <w:pStyle w:val="af2"/>
        <w:tabs>
          <w:tab w:val="right" w:pos="8770"/>
        </w:tabs>
        <w:spacing w:after="323" w:line="230" w:lineRule="exact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Style w:val="65"/>
          <w:rFonts w:ascii="Times New Roman" w:hAnsi="Times New Roman" w:cs="Times New Roman"/>
          <w:color w:val="FF0000"/>
          <w:sz w:val="22"/>
          <w:szCs w:val="22"/>
        </w:rPr>
        <w:t xml:space="preserve">                    </w:t>
      </w:r>
      <w:r w:rsidRPr="00A327C3">
        <w:rPr>
          <w:rStyle w:val="65"/>
          <w:rFonts w:ascii="Times New Roman" w:hAnsi="Times New Roman" w:cs="Times New Roman"/>
          <w:sz w:val="22"/>
          <w:szCs w:val="22"/>
        </w:rPr>
        <w:t>«12» июля</w:t>
      </w:r>
      <w:r w:rsidRPr="00A327C3">
        <w:rPr>
          <w:rFonts w:ascii="Times New Roman" w:hAnsi="Times New Roman" w:cs="Times New Roman"/>
        </w:rPr>
        <w:t xml:space="preserve"> 2021 г.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A327C3">
        <w:rPr>
          <w:rFonts w:ascii="Times New Roman" w:hAnsi="Times New Roman" w:cs="Times New Roman"/>
        </w:rPr>
        <w:t xml:space="preserve">   № 4</w:t>
      </w:r>
    </w:p>
    <w:p w:rsidR="00A327C3" w:rsidRDefault="00A327C3" w:rsidP="00A327C3">
      <w:pPr>
        <w:pStyle w:val="ae"/>
        <w:jc w:val="center"/>
        <w:rPr>
          <w:rStyle w:val="3b"/>
          <w:rFonts w:eastAsiaTheme="majorEastAsia"/>
          <w:b w:val="0"/>
          <w:sz w:val="22"/>
          <w:szCs w:val="22"/>
        </w:rPr>
      </w:pPr>
      <w:r w:rsidRPr="00A327C3">
        <w:rPr>
          <w:rStyle w:val="3b"/>
          <w:rFonts w:eastAsiaTheme="majorEastAsia"/>
          <w:b w:val="0"/>
          <w:sz w:val="22"/>
          <w:szCs w:val="22"/>
        </w:rPr>
        <w:t>с. Большое Игнатово</w:t>
      </w:r>
    </w:p>
    <w:p w:rsidR="00A327C3" w:rsidRPr="00A327C3" w:rsidRDefault="00A327C3" w:rsidP="00A327C3">
      <w:pPr>
        <w:pStyle w:val="ae"/>
        <w:jc w:val="center"/>
        <w:rPr>
          <w:rFonts w:ascii="Times New Roman" w:eastAsiaTheme="majorEastAsia" w:hAnsi="Times New Roman"/>
          <w:bCs/>
        </w:rPr>
      </w:pPr>
    </w:p>
    <w:p w:rsidR="00A327C3" w:rsidRPr="00A327C3" w:rsidRDefault="00A327C3" w:rsidP="00A327C3">
      <w:pPr>
        <w:jc w:val="center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sz w:val="22"/>
          <w:szCs w:val="22"/>
        </w:rPr>
        <w:t>О вынесении на публичные слушания проекта решения Совета депутатов Большеигнатовского муниципального района</w:t>
      </w:r>
    </w:p>
    <w:p w:rsidR="00A327C3" w:rsidRPr="00A327C3" w:rsidRDefault="00A327C3" w:rsidP="00A327C3">
      <w:pPr>
        <w:spacing w:after="0" w:line="240" w:lineRule="auto"/>
        <w:jc w:val="center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sz w:val="22"/>
          <w:szCs w:val="22"/>
        </w:rPr>
        <w:t>«Об утверждении</w:t>
      </w:r>
      <w:r w:rsidRPr="00A327C3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A327C3">
        <w:rPr>
          <w:rFonts w:ascii="Times New Roman" w:hAnsi="Times New Roman" w:cs="Times New Roman"/>
          <w:b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/>
          <w:bCs/>
        </w:rPr>
        <w:t xml:space="preserve"> </w:t>
      </w:r>
      <w:r w:rsidRPr="00A327C3">
        <w:rPr>
          <w:rFonts w:ascii="Times New Roman" w:hAnsi="Times New Roman" w:cs="Times New Roman"/>
          <w:b/>
        </w:rPr>
        <w:t>«Реконструкция объекта: Автомобильная дорога «с.Большое Игнатово - с.Атяшево» - с.Моревка  на участке км 0+000 - км 1+835со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/>
          <w:bCs/>
        </w:rPr>
        <w:t>»</w:t>
      </w:r>
    </w:p>
    <w:p w:rsidR="00A327C3" w:rsidRPr="00A327C3" w:rsidRDefault="00A327C3" w:rsidP="00A327C3">
      <w:pPr>
        <w:pStyle w:val="46"/>
        <w:shd w:val="clear" w:color="auto" w:fill="auto"/>
        <w:tabs>
          <w:tab w:val="left" w:pos="9945"/>
        </w:tabs>
        <w:spacing w:before="0" w:after="0" w:line="240" w:lineRule="auto"/>
        <w:ind w:left="362" w:right="-10"/>
        <w:jc w:val="center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tabs>
          <w:tab w:val="left" w:pos="9945"/>
        </w:tabs>
        <w:spacing w:before="0" w:after="0" w:line="240" w:lineRule="auto"/>
        <w:ind w:left="362" w:right="-10"/>
        <w:jc w:val="center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tabs>
          <w:tab w:val="left" w:pos="6521"/>
          <w:tab w:val="left" w:pos="9355"/>
        </w:tabs>
        <w:suppressAutoHyphens/>
        <w:spacing w:after="0" w:line="240" w:lineRule="auto"/>
        <w:ind w:right="-1"/>
        <w:jc w:val="both"/>
        <w:rPr>
          <w:rStyle w:val="65"/>
          <w:rFonts w:ascii="Times New Roman" w:hAnsi="Times New Roman" w:cs="Times New Roman"/>
          <w:sz w:val="22"/>
          <w:szCs w:val="22"/>
        </w:rPr>
      </w:pP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      </w:t>
      </w:r>
      <w:r w:rsidRPr="00A327C3">
        <w:rPr>
          <w:rFonts w:ascii="Times New Roman" w:hAnsi="Times New Roman" w:cs="Times New Roman"/>
        </w:rPr>
        <w:t xml:space="preserve">В соответствии с Положением о публичных слушаниях, общественных обсуждениях в Большеигнатовском муниципальном районе  Республики Мордовия, утвержденным решением Совета депутатов </w:t>
      </w:r>
      <w:r w:rsidRPr="00A327C3">
        <w:rPr>
          <w:rStyle w:val="65"/>
          <w:rFonts w:ascii="Times New Roman" w:hAnsi="Times New Roman" w:cs="Times New Roman"/>
          <w:sz w:val="22"/>
          <w:szCs w:val="22"/>
        </w:rPr>
        <w:t>Большеигнатовского муниципального района от 27 августа 2020 года № 331, постановляю:</w:t>
      </w:r>
    </w:p>
    <w:p w:rsidR="00A327C3" w:rsidRPr="00A327C3" w:rsidRDefault="00A327C3" w:rsidP="00A327C3">
      <w:pPr>
        <w:tabs>
          <w:tab w:val="left" w:pos="6521"/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A327C3" w:rsidRPr="00A327C3" w:rsidRDefault="00A327C3" w:rsidP="00A327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       1. Назначить публичные слушания по проекту решения Совета депутатов Большеигнатовского муниципального района 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«Об утверждении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Cs/>
        </w:rPr>
        <w:t>»</w:t>
      </w: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(приложение № 1).</w:t>
      </w:r>
    </w:p>
    <w:p w:rsidR="00A327C3" w:rsidRPr="00A327C3" w:rsidRDefault="00A327C3" w:rsidP="00A327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      2. Опубликовать и вынести па публичные слушания проект решения Совета депутатов Большеигнатовского муниципального района 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«Об утверждении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Cs/>
        </w:rPr>
        <w:t>»</w:t>
      </w: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(приложение 1).</w:t>
      </w:r>
    </w:p>
    <w:p w:rsidR="00A327C3" w:rsidRPr="00A327C3" w:rsidRDefault="00A327C3" w:rsidP="00A327C3">
      <w:pPr>
        <w:pStyle w:val="af2"/>
        <w:spacing w:after="0" w:line="240" w:lineRule="auto"/>
        <w:ind w:right="40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    3. Определить, что дата, место и время проведения публичных слушаний устанавливается в соответствии с графиком (приложение 2).</w:t>
      </w:r>
    </w:p>
    <w:p w:rsidR="00A327C3" w:rsidRPr="00A327C3" w:rsidRDefault="00A327C3" w:rsidP="00A327C3">
      <w:pPr>
        <w:pStyle w:val="af2"/>
        <w:spacing w:after="0" w:line="240" w:lineRule="auto"/>
        <w:ind w:right="40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    4.  Создать рабочую группу по подготовке и проведению публичных слушаний (приложение 3).</w:t>
      </w:r>
    </w:p>
    <w:p w:rsidR="00A327C3" w:rsidRPr="00A327C3" w:rsidRDefault="00A327C3" w:rsidP="00A327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       5. Предложения по проекту решения Совета депутатов Большеигнатовского муниципального района </w:t>
      </w:r>
      <w:r w:rsidRPr="00A327C3">
        <w:rPr>
          <w:rStyle w:val="45"/>
          <w:rFonts w:ascii="Times New Roman" w:hAnsi="Times New Roman" w:cs="Times New Roman"/>
          <w:b w:val="0"/>
          <w:sz w:val="22"/>
          <w:szCs w:val="22"/>
        </w:rPr>
        <w:t>«Об утверждении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 xml:space="preserve"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</w:t>
      </w:r>
      <w:r w:rsidRPr="00A327C3">
        <w:rPr>
          <w:rFonts w:ascii="Times New Roman" w:hAnsi="Times New Roman" w:cs="Times New Roman"/>
        </w:rPr>
        <w:lastRenderedPageBreak/>
        <w:t>Мордовия</w:t>
      </w:r>
      <w:r w:rsidRPr="00A327C3">
        <w:rPr>
          <w:rFonts w:ascii="Times New Roman" w:hAnsi="Times New Roman" w:cs="Times New Roman"/>
          <w:bCs/>
        </w:rPr>
        <w:t>»</w:t>
      </w:r>
      <w:r w:rsidRPr="00A327C3">
        <w:rPr>
          <w:rStyle w:val="65"/>
          <w:rFonts w:ascii="Times New Roman" w:hAnsi="Times New Roman" w:cs="Times New Roman"/>
          <w:sz w:val="22"/>
          <w:szCs w:val="22"/>
        </w:rPr>
        <w:t xml:space="preserve">  принимаются рабочей группой до 11 августа 2021 г., в соответствии с прилагаемой формой внесения предложений по вышеуказанному проекту (приложение 4) по адресу: с. Большое Игнатово, ул. Советская, д. 40, начальнику юридического отдела (тел.: 2-14-57) с 8 ч.30 мин. до 16 ч. 30 мин. Ежедневно, кроме субботы и воскресенья.</w:t>
      </w:r>
    </w:p>
    <w:p w:rsidR="00A327C3" w:rsidRPr="00A327C3" w:rsidRDefault="00A327C3" w:rsidP="00A327C3">
      <w:pPr>
        <w:pStyle w:val="af2"/>
        <w:spacing w:after="0" w:line="240" w:lineRule="auto"/>
        <w:ind w:right="40" w:firstLine="620"/>
        <w:rPr>
          <w:rFonts w:ascii="Times New Roman" w:hAnsi="Times New Roman" w:cs="Times New Roman"/>
        </w:rPr>
      </w:pPr>
      <w:r w:rsidRPr="00A327C3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6. Обсуждение проекта решения Совета депутатов Большеигнатовского муниципального района </w:t>
      </w:r>
      <w:r w:rsidRPr="00A327C3">
        <w:rPr>
          <w:rStyle w:val="45"/>
          <w:rFonts w:ascii="Times New Roman" w:hAnsi="Times New Roman" w:cs="Times New Roman"/>
          <w:b w:val="0"/>
          <w:sz w:val="22"/>
          <w:szCs w:val="22"/>
        </w:rPr>
        <w:t>«Об утверждении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Cs/>
        </w:rPr>
        <w:t>»</w:t>
      </w:r>
      <w:r w:rsidRPr="00A327C3">
        <w:rPr>
          <w:rStyle w:val="65"/>
          <w:rFonts w:ascii="Times New Roman" w:hAnsi="Times New Roman" w:cs="Times New Roman"/>
          <w:color w:val="000000"/>
          <w:sz w:val="22"/>
          <w:szCs w:val="22"/>
        </w:rPr>
        <w:t>, осуществляется в порядке, установленном Положением о порядке проведения публичных слушаний.</w:t>
      </w:r>
    </w:p>
    <w:p w:rsidR="00A327C3" w:rsidRPr="00A327C3" w:rsidRDefault="00A327C3" w:rsidP="00A327C3">
      <w:pPr>
        <w:pStyle w:val="af2"/>
        <w:spacing w:after="0" w:line="240" w:lineRule="auto"/>
        <w:rPr>
          <w:rStyle w:val="65"/>
          <w:rFonts w:ascii="Times New Roman" w:hAnsi="Times New Roman" w:cs="Times New Roman"/>
          <w:color w:val="000000"/>
          <w:sz w:val="22"/>
          <w:szCs w:val="22"/>
        </w:rPr>
      </w:pPr>
      <w:r w:rsidRPr="00A327C3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        6. Настоящее постановление вступает в силу со дня его подписания и подлежит официальному опубликованию. </w:t>
      </w:r>
    </w:p>
    <w:p w:rsidR="00A327C3" w:rsidRPr="00A327C3" w:rsidRDefault="00A327C3" w:rsidP="00A327C3">
      <w:pPr>
        <w:pStyle w:val="af2"/>
        <w:spacing w:after="0" w:line="240" w:lineRule="auto"/>
        <w:ind w:left="400"/>
        <w:rPr>
          <w:rStyle w:val="45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A327C3" w:rsidRPr="00A327C3" w:rsidRDefault="00A327C3" w:rsidP="00A327C3">
      <w:pPr>
        <w:pStyle w:val="af2"/>
        <w:spacing w:after="0" w:line="240" w:lineRule="auto"/>
        <w:rPr>
          <w:rStyle w:val="45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</w:p>
    <w:p w:rsidR="00A327C3" w:rsidRPr="00A327C3" w:rsidRDefault="00A327C3" w:rsidP="00A327C3">
      <w:pPr>
        <w:pStyle w:val="af2"/>
        <w:spacing w:after="0" w:line="240" w:lineRule="auto"/>
        <w:rPr>
          <w:rFonts w:ascii="Times New Roman" w:hAnsi="Times New Roman" w:cs="Times New Roman"/>
          <w:b/>
        </w:rPr>
      </w:pPr>
      <w:r w:rsidRPr="00A327C3">
        <w:rPr>
          <w:rStyle w:val="45"/>
          <w:rFonts w:ascii="Times New Roman" w:hAnsi="Times New Roman" w:cs="Times New Roman"/>
          <w:b w:val="0"/>
          <w:color w:val="000000"/>
          <w:sz w:val="22"/>
          <w:szCs w:val="22"/>
        </w:rPr>
        <w:t>Глава Большеигнатовского</w:t>
      </w:r>
    </w:p>
    <w:p w:rsidR="00A327C3" w:rsidRPr="00A327C3" w:rsidRDefault="00A327C3" w:rsidP="00A327C3">
      <w:pPr>
        <w:pStyle w:val="46"/>
        <w:shd w:val="clear" w:color="auto" w:fill="auto"/>
        <w:tabs>
          <w:tab w:val="right" w:pos="9802"/>
        </w:tabs>
        <w:spacing w:before="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муниципального района                                   </w:t>
      </w:r>
      <w:r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                        </w:t>
      </w: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                  Т.Н.Полозова</w:t>
      </w:r>
    </w:p>
    <w:p w:rsidR="00A327C3" w:rsidRPr="00A327C3" w:rsidRDefault="00A327C3" w:rsidP="00A327C3">
      <w:pPr>
        <w:pStyle w:val="46"/>
        <w:shd w:val="clear" w:color="auto" w:fill="auto"/>
        <w:tabs>
          <w:tab w:val="left" w:pos="9945"/>
        </w:tabs>
        <w:spacing w:before="0" w:after="0"/>
        <w:ind w:left="362" w:right="-10"/>
        <w:jc w:val="center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spacing w:before="0" w:after="0" w:line="240" w:lineRule="auto"/>
        <w:ind w:right="420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tabs>
          <w:tab w:val="left" w:pos="10348"/>
        </w:tabs>
        <w:spacing w:before="0" w:after="0" w:line="240" w:lineRule="auto"/>
        <w:ind w:left="1701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>Приложение  1</w:t>
      </w:r>
    </w:p>
    <w:p w:rsidR="00A327C3" w:rsidRPr="00A327C3" w:rsidRDefault="00A327C3" w:rsidP="00A327C3">
      <w:pPr>
        <w:pStyle w:val="46"/>
        <w:shd w:val="clear" w:color="auto" w:fill="auto"/>
        <w:tabs>
          <w:tab w:val="left" w:pos="10348"/>
          <w:tab w:val="left" w:pos="10915"/>
        </w:tabs>
        <w:spacing w:before="0" w:after="0" w:line="240" w:lineRule="auto"/>
        <w:ind w:left="1701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к постановлению Главы Большеигнатовского</w:t>
      </w:r>
    </w:p>
    <w:p w:rsidR="00A327C3" w:rsidRPr="00A327C3" w:rsidRDefault="00A327C3" w:rsidP="00A327C3">
      <w:pPr>
        <w:pStyle w:val="46"/>
        <w:shd w:val="clear" w:color="auto" w:fill="auto"/>
        <w:tabs>
          <w:tab w:val="left" w:pos="10348"/>
          <w:tab w:val="left" w:pos="10915"/>
        </w:tabs>
        <w:spacing w:before="0" w:after="0" w:line="240" w:lineRule="auto"/>
        <w:ind w:left="1701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 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от 12 июля 2021 г. № </w:t>
      </w:r>
      <w:r w:rsidRPr="00A327C3">
        <w:rPr>
          <w:rStyle w:val="45"/>
          <w:rFonts w:ascii="Times New Roman" w:hAnsi="Times New Roman" w:cs="Times New Roman"/>
          <w:bCs/>
          <w:sz w:val="22"/>
          <w:szCs w:val="22"/>
        </w:rPr>
        <w:t>4</w:t>
      </w:r>
    </w:p>
    <w:p w:rsidR="00A327C3" w:rsidRPr="00A327C3" w:rsidRDefault="00A327C3" w:rsidP="00A327C3">
      <w:pPr>
        <w:tabs>
          <w:tab w:val="left" w:pos="10348"/>
          <w:tab w:val="left" w:pos="10915"/>
        </w:tabs>
        <w:spacing w:after="0" w:line="240" w:lineRule="auto"/>
        <w:ind w:left="552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«О вынесении на публичные слушания проекта решения Совета депутатов Большеигнатовского муниципального района «Об утверждении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Cs/>
        </w:rPr>
        <w:t>»</w:t>
      </w:r>
    </w:p>
    <w:p w:rsidR="00A327C3" w:rsidRPr="00A327C3" w:rsidRDefault="00A327C3" w:rsidP="00A327C3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Fonts w:ascii="Times New Roman" w:hAnsi="Times New Roman" w:cs="Times New Roman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tabs>
          <w:tab w:val="left" w:pos="10206"/>
        </w:tabs>
        <w:spacing w:before="0"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b/>
          <w:sz w:val="22"/>
          <w:szCs w:val="22"/>
        </w:rPr>
        <w:t>Проект решения Совета депутатов Большеигнатовского муниципального района «Об утверждении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 </w:t>
      </w:r>
      <w:r w:rsidRPr="00A327C3">
        <w:rPr>
          <w:rFonts w:ascii="Times New Roman" w:hAnsi="Times New Roman" w:cs="Times New Roman"/>
          <w:sz w:val="22"/>
          <w:szCs w:val="22"/>
        </w:rPr>
        <w:t>проекта планировки и проекта межевания территории 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p w:rsidR="00A327C3" w:rsidRPr="00A327C3" w:rsidRDefault="00A327C3" w:rsidP="00A327C3">
      <w:pPr>
        <w:shd w:val="clear" w:color="auto" w:fill="FFFFFF"/>
        <w:spacing w:after="0" w:line="240" w:lineRule="auto"/>
        <w:ind w:left="1701" w:right="849"/>
        <w:jc w:val="center"/>
        <w:rPr>
          <w:rFonts w:ascii="Times New Roman" w:hAnsi="Times New Roman" w:cs="Times New Roman"/>
        </w:rPr>
      </w:pPr>
      <w:r w:rsidRPr="00A327C3">
        <w:rPr>
          <w:rFonts w:ascii="Times New Roman" w:hAnsi="Times New Roman" w:cs="Times New Roman"/>
          <w:b/>
          <w:spacing w:val="9"/>
        </w:rPr>
        <w:t xml:space="preserve">Совет депутатов Большеигнатовского </w:t>
      </w:r>
      <w:r w:rsidRPr="00A327C3">
        <w:rPr>
          <w:rFonts w:ascii="Times New Roman" w:hAnsi="Times New Roman" w:cs="Times New Roman"/>
          <w:b/>
          <w:spacing w:val="10"/>
        </w:rPr>
        <w:t>муниципального района Республики Мордовия</w:t>
      </w:r>
    </w:p>
    <w:p w:rsidR="00A327C3" w:rsidRPr="00A327C3" w:rsidRDefault="00A327C3" w:rsidP="00A327C3">
      <w:pPr>
        <w:shd w:val="clear" w:color="auto" w:fill="FFFFFF"/>
        <w:ind w:left="1701" w:right="849"/>
        <w:jc w:val="center"/>
        <w:rPr>
          <w:rFonts w:ascii="Times New Roman" w:hAnsi="Times New Roman" w:cs="Times New Roman"/>
          <w:b/>
        </w:rPr>
      </w:pPr>
    </w:p>
    <w:p w:rsidR="00A327C3" w:rsidRPr="00A327C3" w:rsidRDefault="00A327C3" w:rsidP="00A327C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327C3">
        <w:rPr>
          <w:rFonts w:ascii="Times New Roman" w:hAnsi="Times New Roman" w:cs="Times New Roman"/>
          <w:b/>
        </w:rPr>
        <w:t xml:space="preserve">    РЕШЕНИЕ</w:t>
      </w:r>
    </w:p>
    <w:p w:rsidR="00A327C3" w:rsidRPr="00A327C3" w:rsidRDefault="00A327C3" w:rsidP="00A327C3">
      <w:pPr>
        <w:shd w:val="clear" w:color="auto" w:fill="FFFFFF"/>
        <w:spacing w:after="0" w:line="240" w:lineRule="auto"/>
        <w:ind w:left="1701" w:right="849"/>
        <w:jc w:val="center"/>
        <w:rPr>
          <w:rFonts w:ascii="Times New Roman" w:hAnsi="Times New Roman" w:cs="Times New Roman"/>
          <w:b/>
        </w:rPr>
      </w:pPr>
    </w:p>
    <w:p w:rsidR="00A327C3" w:rsidRPr="00A327C3" w:rsidRDefault="00A327C3" w:rsidP="00A327C3">
      <w:pPr>
        <w:spacing w:after="0" w:line="240" w:lineRule="auto"/>
        <w:jc w:val="center"/>
        <w:rPr>
          <w:rFonts w:ascii="Times New Roman" w:hAnsi="Times New Roman" w:cs="Times New Roman"/>
          <w:b/>
          <w:spacing w:val="-3"/>
        </w:rPr>
      </w:pPr>
      <w:r w:rsidRPr="00A327C3">
        <w:rPr>
          <w:rFonts w:ascii="Times New Roman" w:hAnsi="Times New Roman" w:cs="Times New Roman"/>
          <w:b/>
        </w:rPr>
        <w:t xml:space="preserve">Совета депутатов Большеигнатовского </w:t>
      </w:r>
      <w:r w:rsidRPr="00A327C3">
        <w:rPr>
          <w:rFonts w:ascii="Times New Roman" w:hAnsi="Times New Roman" w:cs="Times New Roman"/>
          <w:b/>
          <w:spacing w:val="-3"/>
        </w:rPr>
        <w:t xml:space="preserve">муниципального района Республики Мордовия </w:t>
      </w:r>
    </w:p>
    <w:p w:rsidR="00A327C3" w:rsidRPr="00A327C3" w:rsidRDefault="00A327C3" w:rsidP="00A327C3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pacing w:val="-3"/>
        </w:rPr>
      </w:pPr>
      <w:r w:rsidRPr="00A327C3">
        <w:rPr>
          <w:rFonts w:ascii="Times New Roman" w:hAnsi="Times New Roman" w:cs="Times New Roman"/>
          <w:b/>
          <w:spacing w:val="-3"/>
        </w:rPr>
        <w:t>шестого созыва</w:t>
      </w:r>
    </w:p>
    <w:p w:rsidR="00A327C3" w:rsidRPr="00A327C3" w:rsidRDefault="00A327C3" w:rsidP="00A327C3">
      <w:pPr>
        <w:ind w:left="1701" w:right="849"/>
        <w:jc w:val="center"/>
        <w:rPr>
          <w:rFonts w:ascii="Times New Roman" w:hAnsi="Times New Roman" w:cs="Times New Roman"/>
          <w:b/>
          <w:bCs/>
        </w:rPr>
      </w:pPr>
    </w:p>
    <w:p w:rsidR="00A327C3" w:rsidRPr="00A327C3" w:rsidRDefault="00A327C3" w:rsidP="00A327C3">
      <w:pPr>
        <w:ind w:left="1701" w:right="849"/>
        <w:rPr>
          <w:rFonts w:ascii="Times New Roman" w:hAnsi="Times New Roman" w:cs="Times New Roman"/>
        </w:rPr>
      </w:pPr>
      <w:r w:rsidRPr="00A327C3">
        <w:rPr>
          <w:rFonts w:ascii="Times New Roman" w:hAnsi="Times New Roman" w:cs="Times New Roman"/>
        </w:rPr>
        <w:t xml:space="preserve">от  «____» ________2021 года            </w:t>
      </w:r>
      <w:r>
        <w:rPr>
          <w:rFonts w:ascii="Times New Roman" w:hAnsi="Times New Roman" w:cs="Times New Roman"/>
        </w:rPr>
        <w:t xml:space="preserve">          </w:t>
      </w:r>
      <w:r w:rsidRPr="00A327C3">
        <w:rPr>
          <w:rFonts w:ascii="Times New Roman" w:hAnsi="Times New Roman" w:cs="Times New Roman"/>
        </w:rPr>
        <w:t xml:space="preserve">                             № ____</w:t>
      </w:r>
    </w:p>
    <w:p w:rsidR="00A327C3" w:rsidRPr="00A327C3" w:rsidRDefault="00A327C3" w:rsidP="009E194C">
      <w:pPr>
        <w:jc w:val="center"/>
        <w:rPr>
          <w:rFonts w:ascii="Times New Roman" w:hAnsi="Times New Roman" w:cs="Times New Roman"/>
        </w:rPr>
      </w:pPr>
      <w:r w:rsidRPr="00A327C3">
        <w:rPr>
          <w:rFonts w:ascii="Times New Roman" w:hAnsi="Times New Roman" w:cs="Times New Roman"/>
        </w:rPr>
        <w:t xml:space="preserve">       с. Большое Игнатово </w:t>
      </w:r>
      <w:r w:rsidRPr="00A327C3">
        <w:rPr>
          <w:rFonts w:ascii="Times New Roman" w:hAnsi="Times New Roman" w:cs="Times New Roman"/>
        </w:rPr>
        <w:tab/>
      </w:r>
    </w:p>
    <w:p w:rsidR="00A327C3" w:rsidRPr="00A327C3" w:rsidRDefault="00A327C3" w:rsidP="00A327C3">
      <w:pPr>
        <w:ind w:left="567" w:right="849"/>
        <w:rPr>
          <w:rFonts w:ascii="Times New Roman" w:hAnsi="Times New Roman" w:cs="Times New Roman"/>
          <w:b/>
        </w:rPr>
      </w:pPr>
      <w:r w:rsidRPr="00A327C3">
        <w:rPr>
          <w:rStyle w:val="45"/>
          <w:rFonts w:ascii="Times New Roman" w:hAnsi="Times New Roman" w:cs="Times New Roman"/>
          <w:sz w:val="22"/>
          <w:szCs w:val="22"/>
        </w:rPr>
        <w:t>Об утверждении</w:t>
      </w:r>
      <w:r w:rsidRPr="00A327C3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A327C3">
        <w:rPr>
          <w:rFonts w:ascii="Times New Roman" w:hAnsi="Times New Roman" w:cs="Times New Roman"/>
          <w:b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/>
          <w:bCs/>
        </w:rPr>
        <w:t xml:space="preserve"> </w:t>
      </w:r>
      <w:r w:rsidRPr="00A327C3">
        <w:rPr>
          <w:rFonts w:ascii="Times New Roman" w:hAnsi="Times New Roman" w:cs="Times New Roman"/>
          <w:b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p w:rsidR="00A327C3" w:rsidRPr="00A327C3" w:rsidRDefault="00A327C3" w:rsidP="00A327C3">
      <w:pPr>
        <w:ind w:left="567" w:right="849"/>
        <w:rPr>
          <w:rFonts w:ascii="Times New Roman" w:hAnsi="Times New Roman" w:cs="Times New Roman"/>
          <w:b/>
        </w:rPr>
      </w:pPr>
    </w:p>
    <w:p w:rsidR="00A327C3" w:rsidRPr="00A327C3" w:rsidRDefault="00A327C3" w:rsidP="00A327C3">
      <w:pPr>
        <w:ind w:left="567" w:hanging="567"/>
        <w:jc w:val="both"/>
        <w:rPr>
          <w:rFonts w:ascii="Times New Roman" w:hAnsi="Times New Roman" w:cs="Times New Roman"/>
          <w:b/>
        </w:rPr>
      </w:pPr>
      <w:r w:rsidRPr="00A327C3">
        <w:rPr>
          <w:rFonts w:ascii="Times New Roman" w:hAnsi="Times New Roman" w:cs="Times New Roman"/>
        </w:rPr>
        <w:t xml:space="preserve">    </w:t>
      </w:r>
      <w:r w:rsidRPr="00A327C3">
        <w:rPr>
          <w:rFonts w:ascii="Times New Roman" w:hAnsi="Times New Roman" w:cs="Times New Roman"/>
          <w:spacing w:val="-13"/>
        </w:rPr>
        <w:t xml:space="preserve">            Руководствуясь ст.45 Градостроительного кодекса Российской Федерации от 29.12.2004г.№190-ФЗ, Федеральным Законом от 6 октября 2003 года №131-ФЗ «Об общих принципах организации местного самоуправления в Российской </w:t>
      </w:r>
      <w:r w:rsidRPr="00A327C3">
        <w:rPr>
          <w:rFonts w:ascii="Times New Roman" w:hAnsi="Times New Roman" w:cs="Times New Roman"/>
          <w:spacing w:val="-13"/>
        </w:rPr>
        <w:lastRenderedPageBreak/>
        <w:t>Федерации» и на основании и</w:t>
      </w:r>
      <w:r w:rsidRPr="00A327C3">
        <w:rPr>
          <w:rFonts w:ascii="Times New Roman" w:hAnsi="Times New Roman" w:cs="Times New Roman"/>
          <w:iCs/>
          <w:spacing w:val="-13"/>
        </w:rPr>
        <w:t>тогового документа публичных слушаний по проекту решения Совета депутатов Большеигнатовского муниципального района  «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О вынесении на публичные слушания проекта решения Совета депутатов Большеигнатовского муниципального района «Об утверждении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Cs/>
        </w:rPr>
        <w:t>»</w:t>
      </w:r>
      <w:r w:rsidRPr="00A327C3">
        <w:rPr>
          <w:rFonts w:ascii="Times New Roman" w:hAnsi="Times New Roman" w:cs="Times New Roman"/>
          <w:iCs/>
          <w:spacing w:val="-13"/>
        </w:rPr>
        <w:t xml:space="preserve">, </w:t>
      </w:r>
      <w:r w:rsidRPr="00A327C3">
        <w:rPr>
          <w:rFonts w:ascii="Times New Roman" w:hAnsi="Times New Roman" w:cs="Times New Roman"/>
        </w:rPr>
        <w:t>Совет депутатов Большеигнатовского муниципального района Республики Мордовия решил:</w:t>
      </w:r>
    </w:p>
    <w:p w:rsidR="00A327C3" w:rsidRPr="00A327C3" w:rsidRDefault="00A327C3" w:rsidP="00A327C3">
      <w:pPr>
        <w:pStyle w:val="19"/>
        <w:tabs>
          <w:tab w:val="left" w:pos="0"/>
          <w:tab w:val="left" w:pos="10206"/>
          <w:tab w:val="left" w:pos="10348"/>
        </w:tabs>
        <w:ind w:left="567"/>
        <w:jc w:val="both"/>
        <w:rPr>
          <w:rFonts w:ascii="Times New Roman" w:hAnsi="Times New Roman" w:cs="Times New Roman"/>
          <w:color w:val="000000"/>
        </w:rPr>
      </w:pPr>
      <w:r w:rsidRPr="00A327C3">
        <w:rPr>
          <w:rFonts w:ascii="Times New Roman" w:hAnsi="Times New Roman" w:cs="Times New Roman"/>
          <w:color w:val="000000"/>
        </w:rPr>
        <w:t xml:space="preserve">       1. Утвердить </w:t>
      </w:r>
      <w:r w:rsidRPr="00A327C3">
        <w:rPr>
          <w:rFonts w:ascii="Times New Roman" w:hAnsi="Times New Roman" w:cs="Times New Roman"/>
        </w:rPr>
        <w:t>проект планировки и проект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  <w:r w:rsidRPr="00A327C3">
        <w:rPr>
          <w:rFonts w:ascii="Times New Roman" w:hAnsi="Times New Roman" w:cs="Times New Roman"/>
          <w:color w:val="000000"/>
        </w:rPr>
        <w:t>;</w:t>
      </w:r>
    </w:p>
    <w:p w:rsidR="00A327C3" w:rsidRPr="00A327C3" w:rsidRDefault="00A327C3" w:rsidP="00A327C3">
      <w:pPr>
        <w:pStyle w:val="19"/>
        <w:tabs>
          <w:tab w:val="left" w:pos="0"/>
        </w:tabs>
        <w:ind w:left="567"/>
        <w:jc w:val="both"/>
        <w:rPr>
          <w:rFonts w:ascii="Times New Roman" w:eastAsiaTheme="majorEastAsia" w:hAnsi="Times New Roman" w:cs="Times New Roman"/>
          <w:color w:val="000000"/>
          <w:shd w:val="clear" w:color="auto" w:fill="FFFFFF"/>
        </w:rPr>
      </w:pPr>
      <w:r w:rsidRPr="00A327C3">
        <w:rPr>
          <w:rFonts w:ascii="Times New Roman" w:hAnsi="Times New Roman" w:cs="Times New Roman"/>
          <w:color w:val="000000"/>
        </w:rPr>
        <w:t xml:space="preserve">      2. Настоящее решение </w:t>
      </w:r>
      <w:r w:rsidRPr="00A327C3">
        <w:rPr>
          <w:rStyle w:val="65"/>
          <w:rFonts w:ascii="Times New Roman" w:eastAsiaTheme="majorEastAsia" w:hAnsi="Times New Roman" w:cs="Times New Roman"/>
          <w:color w:val="000000"/>
          <w:sz w:val="22"/>
          <w:szCs w:val="22"/>
        </w:rPr>
        <w:t>вступает в силу со дня его подписания и подлежит официальному опубликованию.</w:t>
      </w:r>
    </w:p>
    <w:p w:rsidR="00A327C3" w:rsidRPr="00A327C3" w:rsidRDefault="00A327C3" w:rsidP="00A327C3">
      <w:pPr>
        <w:pStyle w:val="46"/>
        <w:spacing w:before="0" w:after="0" w:line="240" w:lineRule="auto"/>
        <w:ind w:left="993"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</w:pP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Глава Большеигнатовского </w:t>
      </w:r>
    </w:p>
    <w:p w:rsidR="00A327C3" w:rsidRPr="00A327C3" w:rsidRDefault="00A327C3" w:rsidP="00A327C3">
      <w:pPr>
        <w:pStyle w:val="46"/>
        <w:spacing w:before="0" w:after="0" w:line="240" w:lineRule="auto"/>
        <w:ind w:left="993"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</w:pP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муниципального района                                       </w:t>
      </w:r>
      <w:r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                        </w:t>
      </w: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 Т.Н. Полозова</w:t>
      </w:r>
    </w:p>
    <w:p w:rsidR="00A327C3" w:rsidRPr="00A327C3" w:rsidRDefault="00A327C3" w:rsidP="00A327C3">
      <w:pPr>
        <w:pStyle w:val="46"/>
        <w:spacing w:after="0" w:line="240" w:lineRule="auto"/>
        <w:ind w:left="993"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</w:pP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Председатель Совета </w:t>
      </w:r>
    </w:p>
    <w:p w:rsidR="00A327C3" w:rsidRPr="00A327C3" w:rsidRDefault="00A327C3" w:rsidP="00A327C3">
      <w:pPr>
        <w:pStyle w:val="46"/>
        <w:shd w:val="clear" w:color="auto" w:fill="auto"/>
        <w:spacing w:before="0" w:after="0" w:line="240" w:lineRule="auto"/>
        <w:ind w:left="993"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</w:pP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депутатов Большеигнатовского  </w:t>
      </w:r>
    </w:p>
    <w:p w:rsidR="00A327C3" w:rsidRPr="00A327C3" w:rsidRDefault="00A327C3" w:rsidP="00A327C3">
      <w:pPr>
        <w:pStyle w:val="46"/>
        <w:shd w:val="clear" w:color="auto" w:fill="auto"/>
        <w:spacing w:before="0" w:after="0" w:line="240" w:lineRule="auto"/>
        <w:ind w:left="993" w:right="707"/>
        <w:jc w:val="both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муниципального района                                        </w:t>
      </w:r>
      <w:r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         </w:t>
      </w: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 xml:space="preserve">              </w:t>
      </w:r>
      <w:r w:rsidRPr="00A327C3">
        <w:rPr>
          <w:rFonts w:ascii="Times New Roman" w:hAnsi="Times New Roman" w:cs="Times New Roman"/>
          <w:b w:val="0"/>
          <w:bCs w:val="0"/>
          <w:color w:val="000000"/>
          <w:spacing w:val="0"/>
          <w:sz w:val="22"/>
          <w:szCs w:val="22"/>
        </w:rPr>
        <w:t>В.Н.  Кечемайкин</w:t>
      </w:r>
    </w:p>
    <w:p w:rsidR="00A327C3" w:rsidRPr="00A327C3" w:rsidRDefault="00A327C3" w:rsidP="009E194C">
      <w:pPr>
        <w:pStyle w:val="46"/>
        <w:shd w:val="clear" w:color="auto" w:fill="auto"/>
        <w:spacing w:before="0" w:after="0" w:line="240" w:lineRule="auto"/>
        <w:ind w:right="849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tabs>
          <w:tab w:val="left" w:pos="10348"/>
        </w:tabs>
        <w:spacing w:before="0" w:after="0" w:line="240" w:lineRule="auto"/>
        <w:ind w:left="1701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>Приложение  2</w:t>
      </w:r>
    </w:p>
    <w:p w:rsidR="00A327C3" w:rsidRPr="00A327C3" w:rsidRDefault="00A327C3" w:rsidP="00A327C3">
      <w:pPr>
        <w:pStyle w:val="46"/>
        <w:shd w:val="clear" w:color="auto" w:fill="auto"/>
        <w:tabs>
          <w:tab w:val="left" w:pos="10348"/>
          <w:tab w:val="left" w:pos="10915"/>
        </w:tabs>
        <w:spacing w:before="0" w:after="0" w:line="240" w:lineRule="auto"/>
        <w:ind w:left="1701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к постановлению Главы Большеигнатовского</w:t>
      </w:r>
    </w:p>
    <w:p w:rsidR="00A327C3" w:rsidRPr="00A327C3" w:rsidRDefault="00A327C3" w:rsidP="00A327C3">
      <w:pPr>
        <w:pStyle w:val="46"/>
        <w:shd w:val="clear" w:color="auto" w:fill="auto"/>
        <w:tabs>
          <w:tab w:val="left" w:pos="10348"/>
          <w:tab w:val="left" w:pos="10915"/>
        </w:tabs>
        <w:spacing w:before="0" w:after="0" w:line="240" w:lineRule="auto"/>
        <w:ind w:left="1701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 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от 12 июля 2021 г. № </w:t>
      </w:r>
      <w:r w:rsidRPr="00A327C3">
        <w:rPr>
          <w:rStyle w:val="45"/>
          <w:rFonts w:ascii="Times New Roman" w:hAnsi="Times New Roman" w:cs="Times New Roman"/>
          <w:bCs/>
          <w:sz w:val="22"/>
          <w:szCs w:val="22"/>
        </w:rPr>
        <w:t>4</w:t>
      </w:r>
    </w:p>
    <w:p w:rsidR="00A327C3" w:rsidRPr="00A327C3" w:rsidRDefault="00A327C3" w:rsidP="009E194C">
      <w:pPr>
        <w:tabs>
          <w:tab w:val="left" w:pos="10348"/>
          <w:tab w:val="left" w:pos="10915"/>
        </w:tabs>
        <w:spacing w:after="0" w:line="240" w:lineRule="auto"/>
        <w:ind w:left="552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«О вынесении на публичные слушания проекта решения Совета депутатов Большеигнатовского муниципального района «Об утверждении </w:t>
      </w:r>
      <w:r w:rsidRPr="00A327C3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Cs/>
        </w:rPr>
        <w:t xml:space="preserve"> </w:t>
      </w:r>
      <w:r w:rsidRPr="00A327C3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A327C3">
        <w:rPr>
          <w:rFonts w:ascii="Times New Roman" w:hAnsi="Times New Roman" w:cs="Times New Roman"/>
          <w:bCs/>
        </w:rPr>
        <w:t>»</w:t>
      </w:r>
    </w:p>
    <w:p w:rsidR="00A327C3" w:rsidRPr="009E194C" w:rsidRDefault="00A327C3" w:rsidP="009E194C">
      <w:pPr>
        <w:pStyle w:val="46"/>
        <w:shd w:val="clear" w:color="auto" w:fill="auto"/>
        <w:spacing w:before="0" w:after="0" w:line="240" w:lineRule="auto"/>
        <w:ind w:left="1276" w:right="849"/>
        <w:jc w:val="center"/>
        <w:rPr>
          <w:rStyle w:val="45"/>
          <w:rFonts w:ascii="Times New Roman" w:hAnsi="Times New Roman" w:cs="Times New Roman"/>
          <w:b/>
          <w:bCs/>
          <w:sz w:val="22"/>
          <w:szCs w:val="22"/>
          <w:shd w:val="clear" w:color="auto" w:fill="auto"/>
        </w:rPr>
      </w:pPr>
      <w:r w:rsidRPr="009E194C">
        <w:rPr>
          <w:rStyle w:val="45"/>
          <w:rFonts w:ascii="Times New Roman" w:hAnsi="Times New Roman" w:cs="Times New Roman"/>
          <w:b/>
          <w:color w:val="000000"/>
          <w:sz w:val="22"/>
          <w:szCs w:val="22"/>
        </w:rPr>
        <w:t xml:space="preserve">График проведения публичных слушаний по проекту решения Совета депутатов Большеигнатовского муниципального </w:t>
      </w:r>
      <w:r w:rsidRPr="009E194C">
        <w:rPr>
          <w:rStyle w:val="45"/>
          <w:rFonts w:ascii="Times New Roman" w:hAnsi="Times New Roman" w:cs="Times New Roman"/>
          <w:b/>
          <w:sz w:val="22"/>
          <w:szCs w:val="22"/>
        </w:rPr>
        <w:t>«Об утверждении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 </w:t>
      </w:r>
      <w:r w:rsidRPr="00A327C3">
        <w:rPr>
          <w:rFonts w:ascii="Times New Roman" w:hAnsi="Times New Roman" w:cs="Times New Roman"/>
          <w:sz w:val="22"/>
          <w:szCs w:val="22"/>
        </w:rPr>
        <w:t>проекта планировки и проекта межевания территории 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tbl>
      <w:tblPr>
        <w:tblpPr w:leftFromText="180" w:rightFromText="180" w:vertAnchor="text" w:horzAnchor="margin" w:tblpXSpec="center" w:tblpY="19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3826"/>
        <w:gridCol w:w="2117"/>
        <w:gridCol w:w="3235"/>
      </w:tblGrid>
      <w:tr w:rsidR="00A327C3" w:rsidRPr="009E194C" w:rsidTr="00454B6C">
        <w:trPr>
          <w:trHeight w:hRule="exact" w:val="122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194C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194C"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  <w:t>Дата проведения публичных слушаний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A327C3" w:rsidRPr="009E194C" w:rsidRDefault="00A327C3" w:rsidP="009E194C">
            <w:pPr>
              <w:pStyle w:val="af2"/>
              <w:spacing w:after="0" w:line="240" w:lineRule="auto"/>
              <w:ind w:left="440" w:firstLine="260"/>
              <w:rPr>
                <w:rFonts w:ascii="Times New Roman" w:hAnsi="Times New Roman" w:cs="Times New Roman"/>
              </w:rPr>
            </w:pPr>
            <w:r w:rsidRPr="009E194C"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  <w:t>Время проведении публичных слушаний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194C"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  <w:t>Место проведения публичных слушаний</w:t>
            </w:r>
          </w:p>
        </w:tc>
      </w:tr>
      <w:tr w:rsidR="00A327C3" w:rsidRPr="009E194C" w:rsidTr="00454B6C">
        <w:trPr>
          <w:trHeight w:hRule="exact" w:val="195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19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194C">
              <w:rPr>
                <w:rFonts w:ascii="Times New Roman" w:hAnsi="Times New Roman" w:cs="Times New Roman"/>
              </w:rPr>
              <w:t>12.08.2021 г.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</w:pPr>
          </w:p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194C"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  <w:t>12:00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194C">
              <w:rPr>
                <w:rFonts w:ascii="Times New Roman" w:hAnsi="Times New Roman" w:cs="Times New Roman"/>
                <w:color w:val="000000"/>
              </w:rPr>
              <w:t>Зал заседаний администрации Большеигнатовского муниципального района</w:t>
            </w:r>
          </w:p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194C">
              <w:rPr>
                <w:rFonts w:ascii="Times New Roman" w:hAnsi="Times New Roman" w:cs="Times New Roman"/>
                <w:color w:val="000000"/>
              </w:rPr>
              <w:t>(с. Большое Игнатово,</w:t>
            </w:r>
          </w:p>
          <w:p w:rsidR="00A327C3" w:rsidRPr="009E194C" w:rsidRDefault="00A327C3" w:rsidP="009E194C">
            <w:pPr>
              <w:pStyle w:val="af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194C">
              <w:rPr>
                <w:rFonts w:ascii="Times New Roman" w:hAnsi="Times New Roman" w:cs="Times New Roman"/>
                <w:color w:val="000000"/>
              </w:rPr>
              <w:t>ул. Советская, д.40)</w:t>
            </w:r>
          </w:p>
          <w:p w:rsidR="00A327C3" w:rsidRPr="009E194C" w:rsidRDefault="00A327C3" w:rsidP="009E194C">
            <w:pPr>
              <w:pStyle w:val="af2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327C3" w:rsidRPr="00A327C3" w:rsidRDefault="00A327C3" w:rsidP="00A327C3">
      <w:pPr>
        <w:pStyle w:val="46"/>
        <w:shd w:val="clear" w:color="auto" w:fill="auto"/>
        <w:spacing w:before="0" w:after="0" w:line="322" w:lineRule="exact"/>
        <w:ind w:left="362" w:right="232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A327C3" w:rsidRPr="00A327C3" w:rsidRDefault="00A327C3" w:rsidP="00A327C3">
      <w:pPr>
        <w:pStyle w:val="72"/>
        <w:framePr w:wrap="around" w:vAnchor="page" w:hAnchor="page" w:x="594" w:y="10429"/>
        <w:shd w:val="clear" w:color="auto" w:fill="auto"/>
        <w:spacing w:line="100" w:lineRule="exact"/>
        <w:rPr>
          <w:rFonts w:ascii="Times New Roman" w:cs="Times New Roman"/>
          <w:sz w:val="22"/>
          <w:szCs w:val="22"/>
          <w:lang w:val="ru-RU"/>
        </w:rPr>
      </w:pPr>
    </w:p>
    <w:p w:rsidR="00A327C3" w:rsidRPr="00A327C3" w:rsidRDefault="00A327C3" w:rsidP="00A327C3">
      <w:pPr>
        <w:framePr w:wrap="around" w:vAnchor="page" w:hAnchor="page" w:x="1127" w:y="15829"/>
        <w:spacing w:line="210" w:lineRule="exact"/>
        <w:ind w:left="5440"/>
        <w:rPr>
          <w:rFonts w:ascii="Times New Roman" w:hAnsi="Times New Roman" w:cs="Times New Roman"/>
        </w:rPr>
      </w:pPr>
    </w:p>
    <w:p w:rsidR="002D7C05" w:rsidRPr="00A327C3" w:rsidRDefault="002D7C05" w:rsidP="002D7C05">
      <w:pPr>
        <w:pStyle w:val="46"/>
        <w:shd w:val="clear" w:color="auto" w:fill="auto"/>
        <w:spacing w:before="0" w:after="0" w:line="240" w:lineRule="auto"/>
        <w:ind w:left="5670" w:hanging="708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>Приложение  3</w:t>
      </w:r>
    </w:p>
    <w:p w:rsidR="002D7C05" w:rsidRPr="00A327C3" w:rsidRDefault="002D7C05" w:rsidP="002D7C05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5387" w:hanging="425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к постановлению Главы Большеигнатовского муниципального района 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от12 июля 2021 г. № </w:t>
      </w:r>
      <w:r w:rsidRPr="00A327C3">
        <w:rPr>
          <w:rStyle w:val="45"/>
          <w:rFonts w:ascii="Times New Roman" w:hAnsi="Times New Roman" w:cs="Times New Roman"/>
          <w:bCs/>
          <w:sz w:val="22"/>
          <w:szCs w:val="22"/>
        </w:rPr>
        <w:t>4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«О  вынесении на публичные слушания проекта решения Совета депутатов Большеигнатовского муниципального района «Об утверждении </w:t>
      </w:r>
      <w:r w:rsidRPr="00A327C3">
        <w:rPr>
          <w:rFonts w:ascii="Times New Roman" w:hAnsi="Times New Roman" w:cs="Times New Roman"/>
          <w:b w:val="0"/>
          <w:sz w:val="22"/>
          <w:szCs w:val="22"/>
        </w:rPr>
        <w:t xml:space="preserve">проекта планировки и проекта межевания территории «Реконструкция объекта: </w:t>
      </w:r>
    </w:p>
    <w:p w:rsidR="002D7C05" w:rsidRPr="00A327C3" w:rsidRDefault="002D7C05" w:rsidP="002D7C05">
      <w:pPr>
        <w:pStyle w:val="aff5"/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spacing w:val="-2"/>
        </w:rPr>
      </w:pPr>
      <w:r w:rsidRPr="00A327C3">
        <w:rPr>
          <w:rFonts w:ascii="Times New Roman" w:hAnsi="Times New Roman" w:cs="Times New Roman"/>
          <w:b/>
          <w:bCs/>
          <w:spacing w:val="-2"/>
        </w:rPr>
        <w:t xml:space="preserve">Рабочая группа по организации и проведению публичных слушаний по </w:t>
      </w:r>
      <w:r w:rsidRPr="00A327C3">
        <w:rPr>
          <w:rFonts w:ascii="Times New Roman" w:hAnsi="Times New Roman" w:cs="Times New Roman"/>
          <w:b/>
          <w:bCs/>
        </w:rPr>
        <w:t>проекту решения Совета депутатов Большеигнатовского муниципального района «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Об утверждении </w:t>
      </w:r>
      <w:r w:rsidRPr="00A327C3">
        <w:rPr>
          <w:rFonts w:ascii="Times New Roman" w:hAnsi="Times New Roman" w:cs="Times New Roman"/>
          <w:b/>
        </w:rPr>
        <w:t>проекта планировки и проекта межевания территории</w:t>
      </w:r>
      <w:r w:rsidRPr="00A327C3">
        <w:rPr>
          <w:rFonts w:ascii="Times New Roman" w:hAnsi="Times New Roman" w:cs="Times New Roman"/>
          <w:b/>
          <w:bCs/>
        </w:rPr>
        <w:t xml:space="preserve"> </w:t>
      </w:r>
      <w:r w:rsidRPr="00A327C3">
        <w:rPr>
          <w:rFonts w:ascii="Times New Roman" w:hAnsi="Times New Roman" w:cs="Times New Roman"/>
          <w:b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p w:rsidR="002D7C05" w:rsidRPr="00A327C3" w:rsidRDefault="002D7C05" w:rsidP="002D7C05">
      <w:pPr>
        <w:pStyle w:val="aff5"/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spacing w:val="-2"/>
        </w:rPr>
      </w:pPr>
    </w:p>
    <w:p w:rsidR="002D7C05" w:rsidRPr="00A327C3" w:rsidRDefault="002D7C05" w:rsidP="002D7C05">
      <w:pPr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pacing w:val="-1"/>
        </w:rPr>
      </w:pPr>
      <w:r w:rsidRPr="00A327C3">
        <w:rPr>
          <w:rFonts w:ascii="Times New Roman" w:hAnsi="Times New Roman" w:cs="Times New Roman"/>
          <w:spacing w:val="-1"/>
        </w:rPr>
        <w:t xml:space="preserve">Левщанов Алексей Михайлович </w:t>
      </w:r>
      <w:r w:rsidRPr="00A327C3">
        <w:rPr>
          <w:rFonts w:ascii="Times New Roman" w:hAnsi="Times New Roman" w:cs="Times New Roman"/>
          <w:spacing w:val="-2"/>
        </w:rPr>
        <w:t>–</w:t>
      </w:r>
      <w:r w:rsidRPr="00A327C3">
        <w:rPr>
          <w:rFonts w:ascii="Times New Roman" w:hAnsi="Times New Roman" w:cs="Times New Roman"/>
          <w:spacing w:val="-1"/>
        </w:rPr>
        <w:t xml:space="preserve">   заместитель Главы Большеигнатовского муниципального района, председатель рабочей группы;</w:t>
      </w:r>
    </w:p>
    <w:p w:rsidR="002D7C05" w:rsidRPr="00A327C3" w:rsidRDefault="002D7C05" w:rsidP="002D7C05">
      <w:pPr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pacing w:val="-1"/>
        </w:rPr>
      </w:pPr>
      <w:r w:rsidRPr="00A327C3">
        <w:rPr>
          <w:rFonts w:ascii="Times New Roman" w:hAnsi="Times New Roman" w:cs="Times New Roman"/>
          <w:spacing w:val="-1"/>
        </w:rPr>
        <w:t>Учаева Галина Ивановна – депутат Совета депутатов Большеигнатовского муниципального района, заместитель председателя рабочей группы;</w:t>
      </w:r>
    </w:p>
    <w:p w:rsidR="002D7C05" w:rsidRPr="00A327C3" w:rsidRDefault="002D7C05" w:rsidP="002D7C05">
      <w:pPr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pacing w:val="-1"/>
        </w:rPr>
      </w:pPr>
      <w:r w:rsidRPr="00A327C3">
        <w:rPr>
          <w:rFonts w:ascii="Times New Roman" w:hAnsi="Times New Roman" w:cs="Times New Roman"/>
          <w:spacing w:val="-1"/>
        </w:rPr>
        <w:t xml:space="preserve">Вакурова Тамара Алексеевна – начальник юридического отдела Администрации Большеигнатовского муниципального района; секретарь рабочей группы </w:t>
      </w:r>
    </w:p>
    <w:p w:rsidR="002D7C05" w:rsidRPr="00A327C3" w:rsidRDefault="002D7C05" w:rsidP="002D7C05">
      <w:pPr>
        <w:framePr w:w="9931" w:h="10411" w:hRule="exact" w:wrap="around" w:vAnchor="page" w:hAnchor="page" w:x="1081" w:y="5341"/>
        <w:spacing w:after="0"/>
        <w:ind w:firstLine="567"/>
        <w:jc w:val="both"/>
        <w:rPr>
          <w:rFonts w:ascii="Times New Roman" w:hAnsi="Times New Roman" w:cs="Times New Roman"/>
          <w:spacing w:val="-1"/>
        </w:rPr>
      </w:pPr>
    </w:p>
    <w:p w:rsidR="002D7C05" w:rsidRPr="00A327C3" w:rsidRDefault="002D7C05" w:rsidP="002D7C05">
      <w:pPr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bCs/>
          <w:spacing w:val="-1"/>
        </w:rPr>
      </w:pPr>
      <w:r w:rsidRPr="00A327C3">
        <w:rPr>
          <w:rFonts w:ascii="Times New Roman" w:hAnsi="Times New Roman" w:cs="Times New Roman"/>
          <w:b/>
          <w:bCs/>
          <w:spacing w:val="-1"/>
        </w:rPr>
        <w:t>Члены рабочей группы:</w:t>
      </w:r>
    </w:p>
    <w:p w:rsidR="002D7C05" w:rsidRPr="00A327C3" w:rsidRDefault="002D7C05" w:rsidP="002D7C05">
      <w:pPr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bCs/>
          <w:spacing w:val="-1"/>
        </w:rPr>
      </w:pPr>
      <w:r w:rsidRPr="00A327C3">
        <w:rPr>
          <w:rFonts w:ascii="Times New Roman" w:hAnsi="Times New Roman" w:cs="Times New Roman"/>
          <w:spacing w:val="-1"/>
        </w:rPr>
        <w:t>Черноусова Ирина Анатольевна – начальник отдела имущественных и земельных отношений Администрации Большеигнатовского муниципального района</w:t>
      </w:r>
    </w:p>
    <w:p w:rsidR="002D7C05" w:rsidRPr="00A327C3" w:rsidRDefault="002D7C05" w:rsidP="002D7C05">
      <w:pPr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pacing w:val="-1"/>
        </w:rPr>
      </w:pPr>
      <w:r w:rsidRPr="00A327C3">
        <w:rPr>
          <w:rFonts w:ascii="Times New Roman" w:hAnsi="Times New Roman" w:cs="Times New Roman"/>
          <w:spacing w:val="-1"/>
        </w:rPr>
        <w:t>Болеева Татьяна Михайловна – начальник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 района.</w:t>
      </w:r>
    </w:p>
    <w:p w:rsidR="002D7C05" w:rsidRPr="00A327C3" w:rsidRDefault="002D7C05" w:rsidP="002D7C05">
      <w:pPr>
        <w:pStyle w:val="aff5"/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pacing w:val="-1"/>
        </w:rPr>
      </w:pPr>
      <w:r w:rsidRPr="00A327C3">
        <w:rPr>
          <w:rFonts w:ascii="Times New Roman" w:hAnsi="Times New Roman" w:cs="Times New Roman"/>
          <w:spacing w:val="-1"/>
        </w:rPr>
        <w:t>Французов Евгений Анатольевич – депутат Совета депутатов Большеигнатовского муниципального района.</w:t>
      </w:r>
    </w:p>
    <w:p w:rsidR="002D7C05" w:rsidRPr="00A327C3" w:rsidRDefault="002D7C05" w:rsidP="002D7C05">
      <w:pPr>
        <w:pStyle w:val="aff5"/>
        <w:framePr w:w="9931" w:h="10411" w:hRule="exact" w:wrap="around" w:vAnchor="page" w:hAnchor="page" w:x="1081" w:y="5341"/>
        <w:shd w:val="clear" w:color="auto" w:fill="FFFFFF"/>
        <w:tabs>
          <w:tab w:val="left" w:pos="7502"/>
        </w:tabs>
        <w:autoSpaceDE w:val="0"/>
        <w:autoSpaceDN w:val="0"/>
        <w:ind w:firstLine="567"/>
        <w:jc w:val="both"/>
        <w:rPr>
          <w:rFonts w:ascii="Times New Roman" w:hAnsi="Times New Roman" w:cs="Times New Roman"/>
          <w:spacing w:val="-2"/>
        </w:rPr>
      </w:pPr>
      <w:r w:rsidRPr="00A327C3">
        <w:rPr>
          <w:rFonts w:ascii="Times New Roman" w:hAnsi="Times New Roman" w:cs="Times New Roman"/>
          <w:spacing w:val="-1"/>
        </w:rPr>
        <w:t xml:space="preserve"> </w:t>
      </w:r>
    </w:p>
    <w:p w:rsidR="002D7C05" w:rsidRPr="00A327C3" w:rsidRDefault="002D7C05" w:rsidP="002D7C05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5954" w:hanging="992"/>
        <w:jc w:val="right"/>
        <w:rPr>
          <w:rStyle w:val="45"/>
          <w:rFonts w:ascii="Times New Roman" w:hAnsi="Times New Roman" w:cs="Times New Roman"/>
          <w:b/>
          <w:bCs/>
          <w:sz w:val="22"/>
          <w:szCs w:val="22"/>
        </w:rPr>
      </w:pPr>
      <w:r w:rsidRPr="00A327C3">
        <w:rPr>
          <w:rFonts w:ascii="Times New Roman" w:hAnsi="Times New Roman" w:cs="Times New Roman"/>
          <w:b w:val="0"/>
          <w:sz w:val="22"/>
          <w:szCs w:val="22"/>
        </w:rPr>
        <w:t>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p w:rsidR="00A327C3" w:rsidRPr="00A327C3" w:rsidRDefault="00A327C3" w:rsidP="002D7C05">
      <w:pPr>
        <w:rPr>
          <w:rFonts w:ascii="Times New Roman" w:hAnsi="Times New Roman" w:cs="Times New Roman"/>
        </w:rPr>
        <w:sectPr w:rsidR="00A327C3" w:rsidRPr="00A327C3" w:rsidSect="0012205D">
          <w:pgSz w:w="11906" w:h="16838"/>
          <w:pgMar w:top="709" w:right="707" w:bottom="568" w:left="851" w:header="0" w:footer="3" w:gutter="0"/>
          <w:cols w:space="720"/>
          <w:noEndnote/>
          <w:docGrid w:linePitch="360"/>
        </w:sectPr>
      </w:pPr>
    </w:p>
    <w:p w:rsidR="00A327C3" w:rsidRPr="00A327C3" w:rsidRDefault="00A327C3" w:rsidP="002D7C05">
      <w:pPr>
        <w:pStyle w:val="46"/>
        <w:shd w:val="clear" w:color="auto" w:fill="auto"/>
        <w:spacing w:before="0" w:after="0" w:line="240" w:lineRule="auto"/>
        <w:ind w:right="849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A327C3" w:rsidRPr="00A327C3" w:rsidRDefault="00A327C3" w:rsidP="00A327C3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2D7C05" w:rsidRPr="00A327C3" w:rsidRDefault="002D7C05" w:rsidP="002D7C05">
      <w:pPr>
        <w:pStyle w:val="46"/>
        <w:shd w:val="clear" w:color="auto" w:fill="auto"/>
        <w:spacing w:before="0" w:after="0" w:line="240" w:lineRule="auto"/>
        <w:ind w:left="5245" w:right="-285" w:firstLine="709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>Приложение  4</w:t>
      </w:r>
    </w:p>
    <w:p w:rsidR="002D7C05" w:rsidRPr="00A327C3" w:rsidRDefault="002D7C05" w:rsidP="000109FB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4111" w:right="-285" w:firstLine="1843"/>
        <w:jc w:val="right"/>
        <w:rPr>
          <w:rStyle w:val="45"/>
          <w:rFonts w:ascii="Times New Roman" w:hAnsi="Times New Roman" w:cs="Times New Roman"/>
          <w:b/>
          <w:bCs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к постановлению Главы Большеигнатовского муниципального района 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от12 июля 2021 г. № </w:t>
      </w:r>
      <w:r w:rsidRPr="00A327C3">
        <w:rPr>
          <w:rStyle w:val="45"/>
          <w:rFonts w:ascii="Times New Roman" w:hAnsi="Times New Roman" w:cs="Times New Roman"/>
          <w:bCs/>
          <w:sz w:val="22"/>
          <w:szCs w:val="22"/>
        </w:rPr>
        <w:t>4</w:t>
      </w: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«О  вынесении на публичные слушания проекта решения Совета депутатов Большеигнатовского муниципального района «Об утверждении </w:t>
      </w:r>
      <w:r w:rsidRPr="00A327C3">
        <w:rPr>
          <w:rFonts w:ascii="Times New Roman" w:hAnsi="Times New Roman" w:cs="Times New Roman"/>
          <w:b w:val="0"/>
          <w:sz w:val="22"/>
          <w:szCs w:val="22"/>
        </w:rPr>
        <w:t>проекта планировки и проекта межевания территории 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p w:rsidR="002D7C05" w:rsidRPr="00A327C3" w:rsidRDefault="002D7C05" w:rsidP="000109FB">
      <w:pPr>
        <w:pStyle w:val="46"/>
        <w:framePr w:h="1521" w:hRule="exact" w:wrap="around" w:vAnchor="page" w:hAnchor="page" w:x="1126" w:y="12061"/>
        <w:shd w:val="clear" w:color="auto" w:fill="auto"/>
        <w:spacing w:before="0" w:after="0" w:line="230" w:lineRule="exact"/>
        <w:ind w:left="160"/>
        <w:rPr>
          <w:rFonts w:ascii="Times New Roman" w:hAnsi="Times New Roman" w:cs="Times New Roman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sz w:val="22"/>
          <w:szCs w:val="22"/>
        </w:rPr>
        <w:t>Подпись гражданина (граждан)</w:t>
      </w:r>
    </w:p>
    <w:tbl>
      <w:tblPr>
        <w:tblpPr w:leftFromText="180" w:rightFromText="180" w:vertAnchor="text" w:horzAnchor="margin" w:tblpXSpec="center" w:tblpY="382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1555"/>
        <w:gridCol w:w="1133"/>
        <w:gridCol w:w="1166"/>
        <w:gridCol w:w="1804"/>
        <w:gridCol w:w="1109"/>
        <w:gridCol w:w="1109"/>
        <w:gridCol w:w="1109"/>
        <w:gridCol w:w="686"/>
      </w:tblGrid>
      <w:tr w:rsidR="002D7C05" w:rsidRPr="00A327C3" w:rsidTr="00454B6C">
        <w:trPr>
          <w:trHeight w:hRule="exact" w:val="130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pStyle w:val="af2"/>
              <w:spacing w:after="0" w:line="180" w:lineRule="exact"/>
              <w:ind w:left="300"/>
              <w:jc w:val="center"/>
              <w:rPr>
                <w:rStyle w:val="99pt"/>
                <w:rFonts w:cs="Times New Roman"/>
                <w:sz w:val="22"/>
                <w:szCs w:val="22"/>
              </w:rPr>
            </w:pPr>
          </w:p>
          <w:p w:rsidR="002D7C05" w:rsidRPr="00A327C3" w:rsidRDefault="002D7C05" w:rsidP="00454B6C">
            <w:pPr>
              <w:pStyle w:val="af2"/>
              <w:spacing w:after="0" w:line="180" w:lineRule="exact"/>
              <w:ind w:left="300"/>
              <w:jc w:val="center"/>
              <w:rPr>
                <w:rFonts w:ascii="Times New Roman" w:hAnsi="Times New Roman" w:cs="Times New Roman"/>
                <w:b/>
              </w:rPr>
            </w:pPr>
            <w:r w:rsidRPr="00A327C3">
              <w:rPr>
                <w:rStyle w:val="99pt"/>
                <w:rFonts w:cs="Times New Roman"/>
                <w:sz w:val="22"/>
                <w:szCs w:val="22"/>
              </w:rPr>
              <w:t>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Глава, статья, часть статьи, пункт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Текст</w:t>
            </w:r>
          </w:p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проекта</w:t>
            </w:r>
          </w:p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решения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Текст</w:t>
            </w:r>
          </w:p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Поправки</w:t>
            </w:r>
          </w:p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Текст проекта решения с учетом поправки</w:t>
            </w:r>
          </w:p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C05" w:rsidRPr="00A327C3" w:rsidRDefault="002D7C05" w:rsidP="00454B6C">
            <w:pPr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Кем внесена поправка</w:t>
            </w:r>
          </w:p>
        </w:tc>
      </w:tr>
      <w:tr w:rsidR="002D7C05" w:rsidRPr="00A327C3" w:rsidTr="00454B6C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D7C05" w:rsidRPr="00A327C3" w:rsidRDefault="002D7C05" w:rsidP="00454B6C">
            <w:pPr>
              <w:pStyle w:val="af2"/>
              <w:spacing w:after="0" w:line="180" w:lineRule="exact"/>
              <w:ind w:left="300"/>
              <w:jc w:val="center"/>
              <w:rPr>
                <w:rFonts w:ascii="Times New Roman" w:hAnsi="Times New Roman" w:cs="Times New Roman"/>
                <w:b/>
              </w:rPr>
            </w:pPr>
            <w:r w:rsidRPr="00A327C3">
              <w:rPr>
                <w:rStyle w:val="99pt"/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</w:tr>
      <w:tr w:rsidR="002D7C05" w:rsidRPr="00A327C3" w:rsidTr="00454B6C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D7C05" w:rsidRPr="00A327C3" w:rsidRDefault="002D7C05" w:rsidP="00454B6C">
            <w:pPr>
              <w:pStyle w:val="af2"/>
              <w:spacing w:after="0" w:line="230" w:lineRule="exact"/>
              <w:ind w:left="300"/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</w:tr>
      <w:tr w:rsidR="002D7C05" w:rsidRPr="00A327C3" w:rsidTr="00454B6C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pStyle w:val="af2"/>
              <w:spacing w:after="0" w:line="230" w:lineRule="exact"/>
              <w:ind w:left="300"/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</w:tr>
      <w:tr w:rsidR="002D7C05" w:rsidRPr="00A327C3" w:rsidTr="00454B6C"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pStyle w:val="af2"/>
              <w:spacing w:after="0" w:line="230" w:lineRule="exact"/>
              <w:ind w:left="300"/>
              <w:jc w:val="center"/>
              <w:rPr>
                <w:rFonts w:ascii="Times New Roman" w:hAnsi="Times New Roman" w:cs="Times New Roman"/>
              </w:rPr>
            </w:pPr>
            <w:r w:rsidRPr="00A327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C05" w:rsidRPr="00A327C3" w:rsidRDefault="002D7C05" w:rsidP="00454B6C">
            <w:pPr>
              <w:rPr>
                <w:rFonts w:ascii="Times New Roman" w:hAnsi="Times New Roman" w:cs="Times New Roman"/>
              </w:rPr>
            </w:pPr>
          </w:p>
        </w:tc>
      </w:tr>
    </w:tbl>
    <w:p w:rsidR="002D7C05" w:rsidRPr="002D7C05" w:rsidRDefault="002D7C05" w:rsidP="002D7C05">
      <w:pPr>
        <w:pStyle w:val="46"/>
        <w:framePr w:w="9901" w:h="2521" w:hRule="exact" w:wrap="around" w:vAnchor="page" w:hAnchor="page" w:x="1381" w:y="5536"/>
        <w:shd w:val="clear" w:color="auto" w:fill="auto"/>
        <w:spacing w:before="0" w:after="0" w:line="322" w:lineRule="exact"/>
        <w:ind w:left="20" w:right="-285"/>
        <w:jc w:val="center"/>
        <w:rPr>
          <w:rStyle w:val="45"/>
          <w:rFonts w:ascii="Times New Roman" w:hAnsi="Times New Roman" w:cs="Times New Roman"/>
          <w:bCs/>
          <w:sz w:val="22"/>
          <w:szCs w:val="22"/>
        </w:rPr>
      </w:pPr>
      <w:bookmarkStart w:id="0" w:name="_GoBack"/>
    </w:p>
    <w:bookmarkEnd w:id="0"/>
    <w:p w:rsidR="002D7C05" w:rsidRPr="002D7C05" w:rsidRDefault="002D7C05" w:rsidP="002D7C05">
      <w:pPr>
        <w:pStyle w:val="46"/>
        <w:framePr w:w="9901" w:h="2521" w:hRule="exact" w:wrap="around" w:vAnchor="page" w:hAnchor="page" w:x="1381" w:y="5536"/>
        <w:shd w:val="clear" w:color="auto" w:fill="auto"/>
        <w:spacing w:before="0" w:after="0" w:line="240" w:lineRule="auto"/>
        <w:ind w:left="20" w:right="-285"/>
        <w:jc w:val="center"/>
        <w:rPr>
          <w:rFonts w:ascii="Times New Roman" w:hAnsi="Times New Roman" w:cs="Times New Roman"/>
          <w:sz w:val="22"/>
          <w:szCs w:val="22"/>
        </w:rPr>
      </w:pPr>
      <w:r w:rsidRPr="00A327C3">
        <w:rPr>
          <w:rStyle w:val="45"/>
          <w:rFonts w:ascii="Times New Roman" w:hAnsi="Times New Roman" w:cs="Times New Roman"/>
          <w:sz w:val="22"/>
          <w:szCs w:val="22"/>
        </w:rPr>
        <w:t xml:space="preserve">   </w:t>
      </w:r>
      <w:r w:rsidRPr="002D7C05">
        <w:rPr>
          <w:rStyle w:val="45"/>
          <w:rFonts w:ascii="Times New Roman" w:hAnsi="Times New Roman" w:cs="Times New Roman"/>
          <w:b/>
          <w:sz w:val="22"/>
          <w:szCs w:val="22"/>
        </w:rPr>
        <w:t xml:space="preserve">Форма внесения предложений по проекту решения Совета депутатов Большеигнатовского муниципального района «Об утверждении </w:t>
      </w:r>
      <w:r w:rsidRPr="002D7C05">
        <w:rPr>
          <w:rFonts w:ascii="Times New Roman" w:hAnsi="Times New Roman" w:cs="Times New Roman"/>
          <w:sz w:val="22"/>
          <w:szCs w:val="22"/>
        </w:rPr>
        <w:t>проекта планировки и проекта межевания территории 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Республики» Мордовия</w:t>
      </w:r>
      <w:r w:rsidRPr="002D7C05">
        <w:rPr>
          <w:rStyle w:val="45"/>
          <w:rFonts w:ascii="Times New Roman" w:hAnsi="Times New Roman" w:cs="Times New Roman"/>
          <w:sz w:val="22"/>
          <w:szCs w:val="22"/>
        </w:rPr>
        <w:t>»</w:t>
      </w:r>
    </w:p>
    <w:p w:rsidR="00A327C3" w:rsidRPr="00A327C3" w:rsidRDefault="00A327C3" w:rsidP="002D7C05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sectPr w:rsidR="00A327C3" w:rsidRPr="00A327C3" w:rsidSect="00AC3177">
      <w:headerReference w:type="default" r:id="rId10"/>
      <w:pgSz w:w="11906" w:h="16838"/>
      <w:pgMar w:top="227" w:right="992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2CA" w:rsidRDefault="001732CA" w:rsidP="00AE471C">
      <w:pPr>
        <w:spacing w:after="0" w:line="240" w:lineRule="auto"/>
      </w:pPr>
      <w:r>
        <w:separator/>
      </w:r>
    </w:p>
  </w:endnote>
  <w:endnote w:type="continuationSeparator" w:id="0">
    <w:p w:rsidR="001732CA" w:rsidRDefault="001732CA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2CA" w:rsidRDefault="001732CA" w:rsidP="00AE471C">
      <w:pPr>
        <w:spacing w:after="0" w:line="240" w:lineRule="auto"/>
      </w:pPr>
      <w:r>
        <w:separator/>
      </w:r>
    </w:p>
  </w:footnote>
  <w:footnote w:type="continuationSeparator" w:id="0">
    <w:p w:rsidR="001732CA" w:rsidRDefault="001732CA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FD7" w:rsidRDefault="001732CA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F7FD7" w:rsidRDefault="004F7FD7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6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B428FE"/>
    <w:multiLevelType w:val="hybridMultilevel"/>
    <w:tmpl w:val="A33250B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9">
    <w:nsid w:val="1C6801B0"/>
    <w:multiLevelType w:val="hybridMultilevel"/>
    <w:tmpl w:val="D02E00EE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0">
    <w:nsid w:val="1F7A3D1C"/>
    <w:multiLevelType w:val="hybridMultilevel"/>
    <w:tmpl w:val="7FFA1E0E"/>
    <w:lvl w:ilvl="0" w:tplc="FB44E24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0271E62"/>
    <w:multiLevelType w:val="hybridMultilevel"/>
    <w:tmpl w:val="25E2C8B2"/>
    <w:lvl w:ilvl="0" w:tplc="E72C1B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3">
    <w:nsid w:val="24A33202"/>
    <w:multiLevelType w:val="hybridMultilevel"/>
    <w:tmpl w:val="6310B31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4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5">
    <w:nsid w:val="28E056F0"/>
    <w:multiLevelType w:val="hybridMultilevel"/>
    <w:tmpl w:val="3FF869DA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6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7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8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1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33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4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35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36">
    <w:nsid w:val="4AD10621"/>
    <w:multiLevelType w:val="hybridMultilevel"/>
    <w:tmpl w:val="432A2C18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7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9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88A7814"/>
    <w:multiLevelType w:val="hybridMultilevel"/>
    <w:tmpl w:val="D2489F5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2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7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635804F8"/>
    <w:multiLevelType w:val="hybridMultilevel"/>
    <w:tmpl w:val="CE285946"/>
    <w:lvl w:ilvl="0" w:tplc="419C52FA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>
    <w:nsid w:val="67C06F95"/>
    <w:multiLevelType w:val="hybridMultilevel"/>
    <w:tmpl w:val="CF9C541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0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>
    <w:nsid w:val="6CDF6B0C"/>
    <w:multiLevelType w:val="hybridMultilevel"/>
    <w:tmpl w:val="D86068D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2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1"/>
  </w:num>
  <w:num w:numId="3">
    <w:abstractNumId w:val="16"/>
  </w:num>
  <w:num w:numId="4">
    <w:abstractNumId w:val="40"/>
  </w:num>
  <w:num w:numId="5">
    <w:abstractNumId w:val="47"/>
  </w:num>
  <w:num w:numId="6">
    <w:abstractNumId w:val="29"/>
  </w:num>
  <w:num w:numId="7">
    <w:abstractNumId w:val="46"/>
  </w:num>
  <w:num w:numId="8">
    <w:abstractNumId w:val="44"/>
  </w:num>
  <w:num w:numId="9">
    <w:abstractNumId w:val="52"/>
  </w:num>
  <w:num w:numId="10">
    <w:abstractNumId w:val="0"/>
    <w:lvlOverride w:ilvl="0">
      <w:startOverride w:val="1"/>
    </w:lvlOverride>
  </w:num>
  <w:num w:numId="11">
    <w:abstractNumId w:val="22"/>
  </w:num>
  <w:num w:numId="12">
    <w:abstractNumId w:val="38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</w:num>
  <w:num w:numId="16">
    <w:abstractNumId w:val="33"/>
  </w:num>
  <w:num w:numId="17">
    <w:abstractNumId w:val="15"/>
  </w:num>
  <w:num w:numId="18">
    <w:abstractNumId w:val="53"/>
  </w:num>
  <w:num w:numId="19">
    <w:abstractNumId w:val="12"/>
  </w:num>
  <w:num w:numId="20">
    <w:abstractNumId w:val="42"/>
  </w:num>
  <w:num w:numId="21">
    <w:abstractNumId w:val="28"/>
  </w:num>
  <w:num w:numId="22">
    <w:abstractNumId w:val="32"/>
  </w:num>
  <w:num w:numId="23">
    <w:abstractNumId w:val="54"/>
  </w:num>
  <w:num w:numId="24">
    <w:abstractNumId w:val="45"/>
  </w:num>
  <w:num w:numId="25">
    <w:abstractNumId w:val="13"/>
  </w:num>
  <w:num w:numId="26">
    <w:abstractNumId w:val="37"/>
  </w:num>
  <w:num w:numId="27">
    <w:abstractNumId w:val="39"/>
  </w:num>
  <w:num w:numId="28">
    <w:abstractNumId w:val="50"/>
  </w:num>
  <w:num w:numId="29">
    <w:abstractNumId w:val="34"/>
  </w:num>
  <w:num w:numId="30">
    <w:abstractNumId w:val="10"/>
  </w:num>
  <w:num w:numId="31">
    <w:abstractNumId w:val="43"/>
  </w:num>
  <w:num w:numId="32">
    <w:abstractNumId w:val="14"/>
  </w:num>
  <w:num w:numId="33">
    <w:abstractNumId w:val="27"/>
  </w:num>
  <w:num w:numId="34">
    <w:abstractNumId w:val="24"/>
  </w:num>
  <w:num w:numId="35">
    <w:abstractNumId w:val="48"/>
  </w:num>
  <w:num w:numId="36">
    <w:abstractNumId w:val="18"/>
  </w:num>
  <w:num w:numId="37">
    <w:abstractNumId w:val="49"/>
  </w:num>
  <w:num w:numId="38">
    <w:abstractNumId w:val="51"/>
  </w:num>
  <w:num w:numId="39">
    <w:abstractNumId w:val="41"/>
  </w:num>
  <w:num w:numId="40">
    <w:abstractNumId w:val="25"/>
  </w:num>
  <w:num w:numId="41">
    <w:abstractNumId w:val="23"/>
  </w:num>
  <w:num w:numId="42">
    <w:abstractNumId w:val="19"/>
  </w:num>
  <w:num w:numId="43">
    <w:abstractNumId w:val="36"/>
  </w:num>
  <w:num w:numId="44">
    <w:abstractNumId w:val="21"/>
  </w:num>
  <w:num w:numId="45">
    <w:abstractNumId w:val="20"/>
  </w:num>
  <w:num w:numId="46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6EBF"/>
    <w:rsid w:val="00007FF8"/>
    <w:rsid w:val="000109FB"/>
    <w:rsid w:val="00011180"/>
    <w:rsid w:val="000146D6"/>
    <w:rsid w:val="00016190"/>
    <w:rsid w:val="000174CB"/>
    <w:rsid w:val="00021C07"/>
    <w:rsid w:val="00022A6F"/>
    <w:rsid w:val="000252DD"/>
    <w:rsid w:val="000260D1"/>
    <w:rsid w:val="0002634F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37D7A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47B"/>
    <w:rsid w:val="00073F59"/>
    <w:rsid w:val="00081928"/>
    <w:rsid w:val="00083D6A"/>
    <w:rsid w:val="00086581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17B6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624F7"/>
    <w:rsid w:val="001732CA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6AFD"/>
    <w:rsid w:val="001E06CD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78E6"/>
    <w:rsid w:val="002C7A46"/>
    <w:rsid w:val="002D1F18"/>
    <w:rsid w:val="002D3C41"/>
    <w:rsid w:val="002D5E8C"/>
    <w:rsid w:val="002D7B48"/>
    <w:rsid w:val="002D7C05"/>
    <w:rsid w:val="002E0897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2DB7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7D0A"/>
    <w:rsid w:val="004A06C1"/>
    <w:rsid w:val="004A19AD"/>
    <w:rsid w:val="004A363C"/>
    <w:rsid w:val="004A5111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0F95"/>
    <w:rsid w:val="0068190E"/>
    <w:rsid w:val="00681E4B"/>
    <w:rsid w:val="00682210"/>
    <w:rsid w:val="00682CE0"/>
    <w:rsid w:val="0068666A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194C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27C3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465D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10945"/>
    <w:rsid w:val="00B2093D"/>
    <w:rsid w:val="00B20BBC"/>
    <w:rsid w:val="00B21F96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456E"/>
    <w:rsid w:val="00B63B9D"/>
    <w:rsid w:val="00B6505C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87965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3C8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136"/>
    <w:rsid w:val="00C92396"/>
    <w:rsid w:val="00C93AC9"/>
    <w:rsid w:val="00C95B62"/>
    <w:rsid w:val="00C96EFE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2FC2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725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41FF8"/>
    <w:rsid w:val="00F45B2A"/>
    <w:rsid w:val="00F45D21"/>
    <w:rsid w:val="00F471F3"/>
    <w:rsid w:val="00F50582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9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uiPriority w:val="99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BACE2-77A2-4C83-990E-E450919D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4126</TotalTime>
  <Pages>12</Pages>
  <Words>6123</Words>
  <Characters>34907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793</cp:revision>
  <dcterms:created xsi:type="dcterms:W3CDTF">2020-01-14T13:18:00Z</dcterms:created>
  <dcterms:modified xsi:type="dcterms:W3CDTF">2021-08-16T07:40:00Z</dcterms:modified>
</cp:coreProperties>
</file>