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94C" w:rsidRPr="0071794C" w:rsidRDefault="0071794C" w:rsidP="00113892">
      <w:pPr>
        <w:spacing w:after="0" w:line="240" w:lineRule="auto"/>
        <w:jc w:val="center"/>
        <w:rPr>
          <w:rFonts w:ascii="Times New Roman" w:hAnsi="Times New Roman" w:cs="Times New Roman"/>
          <w:b/>
        </w:rPr>
      </w:pPr>
      <w:r w:rsidRPr="0071794C">
        <w:rPr>
          <w:rFonts w:ascii="Times New Roman" w:hAnsi="Times New Roman" w:cs="Times New Roman"/>
          <w:b/>
        </w:rPr>
        <w:t>СООБЩЕНИЕ</w:t>
      </w:r>
    </w:p>
    <w:p w:rsidR="0071794C" w:rsidRDefault="0071794C" w:rsidP="00A43896">
      <w:pPr>
        <w:spacing w:after="0" w:line="240" w:lineRule="auto"/>
        <w:jc w:val="center"/>
        <w:rPr>
          <w:rFonts w:ascii="Times New Roman" w:hAnsi="Times New Roman" w:cs="Times New Roman"/>
          <w:b/>
        </w:rPr>
      </w:pPr>
      <w:r w:rsidRPr="0071794C">
        <w:rPr>
          <w:rFonts w:ascii="Times New Roman" w:hAnsi="Times New Roman" w:cs="Times New Roman"/>
          <w:b/>
        </w:rPr>
        <w:t>о сроках и порядке приема предложений</w:t>
      </w:r>
      <w:r w:rsidR="00A43896">
        <w:rPr>
          <w:rFonts w:ascii="Times New Roman" w:hAnsi="Times New Roman" w:cs="Times New Roman"/>
          <w:b/>
        </w:rPr>
        <w:t xml:space="preserve"> </w:t>
      </w:r>
      <w:r w:rsidRPr="0071794C">
        <w:rPr>
          <w:rFonts w:ascii="Times New Roman" w:hAnsi="Times New Roman" w:cs="Times New Roman"/>
          <w:b/>
        </w:rPr>
        <w:t>для дополнительного зачисления в резерв составов</w:t>
      </w:r>
      <w:r w:rsidR="00A43896">
        <w:rPr>
          <w:rFonts w:ascii="Times New Roman" w:hAnsi="Times New Roman" w:cs="Times New Roman"/>
          <w:b/>
        </w:rPr>
        <w:t xml:space="preserve"> </w:t>
      </w:r>
      <w:r w:rsidRPr="0071794C">
        <w:rPr>
          <w:rFonts w:ascii="Times New Roman" w:hAnsi="Times New Roman" w:cs="Times New Roman"/>
          <w:b/>
        </w:rPr>
        <w:t>участковых комиссий Республики Мордовия</w:t>
      </w:r>
    </w:p>
    <w:p w:rsidR="00A43896" w:rsidRPr="00A43896" w:rsidRDefault="00A43896" w:rsidP="00A43896">
      <w:pPr>
        <w:spacing w:after="0" w:line="240" w:lineRule="auto"/>
        <w:jc w:val="center"/>
        <w:rPr>
          <w:rFonts w:ascii="Times New Roman" w:hAnsi="Times New Roman" w:cs="Times New Roman"/>
          <w:b/>
        </w:rPr>
      </w:pPr>
    </w:p>
    <w:p w:rsidR="0071794C" w:rsidRPr="0071794C" w:rsidRDefault="0071794C" w:rsidP="00C07D5F">
      <w:pPr>
        <w:pStyle w:val="af5"/>
        <w:ind w:firstLine="720"/>
        <w:jc w:val="both"/>
        <w:rPr>
          <w:rFonts w:ascii="Times New Roman" w:hAnsi="Times New Roman" w:cs="Times New Roman"/>
          <w:sz w:val="22"/>
          <w:szCs w:val="22"/>
        </w:rPr>
      </w:pPr>
      <w:r w:rsidRPr="0071794C">
        <w:rPr>
          <w:rFonts w:ascii="Times New Roman" w:hAnsi="Times New Roman" w:cs="Times New Roman"/>
          <w:sz w:val="22"/>
          <w:szCs w:val="22"/>
        </w:rPr>
        <w:t xml:space="preserve">Руководствуясь </w:t>
      </w:r>
      <w:hyperlink r:id="rId9" w:history="1">
        <w:r w:rsidRPr="00C07D5F">
          <w:rPr>
            <w:rStyle w:val="a5"/>
            <w:rFonts w:ascii="Times New Roman" w:hAnsi="Times New Roman"/>
            <w:b w:val="0"/>
            <w:color w:val="auto"/>
            <w:sz w:val="22"/>
            <w:szCs w:val="22"/>
          </w:rPr>
          <w:t>пунктами 4</w:t>
        </w:r>
      </w:hyperlink>
      <w:r w:rsidRPr="00C07D5F">
        <w:rPr>
          <w:rFonts w:ascii="Times New Roman" w:hAnsi="Times New Roman" w:cs="Times New Roman"/>
          <w:sz w:val="22"/>
          <w:szCs w:val="22"/>
        </w:rPr>
        <w:t xml:space="preserve"> и </w:t>
      </w:r>
      <w:hyperlink r:id="rId10" w:history="1">
        <w:r w:rsidRPr="00C07D5F">
          <w:rPr>
            <w:rStyle w:val="a5"/>
            <w:rFonts w:ascii="Times New Roman" w:hAnsi="Times New Roman"/>
            <w:b w:val="0"/>
            <w:color w:val="auto"/>
            <w:sz w:val="22"/>
            <w:szCs w:val="22"/>
          </w:rPr>
          <w:t>5.1 статьи 27</w:t>
        </w:r>
      </w:hyperlink>
      <w:r w:rsidRPr="00C07D5F">
        <w:rPr>
          <w:rFonts w:ascii="Times New Roman" w:hAnsi="Times New Roman" w:cs="Times New Roman"/>
          <w:sz w:val="22"/>
          <w:szCs w:val="22"/>
        </w:rPr>
        <w:t xml:space="preserve"> Федер</w:t>
      </w:r>
      <w:r w:rsidRPr="0071794C">
        <w:rPr>
          <w:rFonts w:ascii="Times New Roman" w:hAnsi="Times New Roman" w:cs="Times New Roman"/>
          <w:sz w:val="22"/>
          <w:szCs w:val="22"/>
        </w:rPr>
        <w:t>ального закона «Об основных гарантиях избирательных прав и права на участие в референдуме граждан Российской Федерации» Большеигнатовская  территориальная</w:t>
      </w:r>
      <w:r>
        <w:rPr>
          <w:rFonts w:ascii="Times New Roman" w:hAnsi="Times New Roman" w:cs="Times New Roman"/>
          <w:sz w:val="22"/>
          <w:szCs w:val="22"/>
        </w:rPr>
        <w:t xml:space="preserve"> </w:t>
      </w:r>
      <w:r w:rsidRPr="0071794C">
        <w:rPr>
          <w:rFonts w:ascii="Times New Roman" w:hAnsi="Times New Roman" w:cs="Times New Roman"/>
          <w:sz w:val="22"/>
          <w:szCs w:val="22"/>
        </w:rPr>
        <w:t>избирательная комиссия объявляет прием предложений для дополнительного зачисления в резерв составов участковых комиссий Республики Мордовия: Атяшевская №123, Андреевская №124, Большеигнатовская №125, Большеигнатовская №126, Вармазейская №127, Горская №128, Хухоревская №129, Киржеманская №130, Краснонивская №131, Кучкаевская №132, Новокачаевская №133, Новобаевская №134, Протасовская №135, Новоалександровская №136, Старочамзинская №137, Спасская №138, Чукальская №139, Староселищинская №140.</w:t>
      </w:r>
    </w:p>
    <w:p w:rsidR="0071794C" w:rsidRPr="0071794C" w:rsidRDefault="0071794C" w:rsidP="0071794C">
      <w:pPr>
        <w:pStyle w:val="af5"/>
        <w:jc w:val="center"/>
        <w:rPr>
          <w:rFonts w:ascii="Times New Roman" w:hAnsi="Times New Roman" w:cs="Times New Roman"/>
          <w:sz w:val="22"/>
          <w:szCs w:val="22"/>
        </w:rPr>
      </w:pPr>
      <w:r w:rsidRPr="0071794C">
        <w:rPr>
          <w:rFonts w:ascii="Times New Roman" w:hAnsi="Times New Roman" w:cs="Times New Roman"/>
          <w:sz w:val="22"/>
          <w:szCs w:val="22"/>
        </w:rPr>
        <w:t>(перечень участковых избирательных комиссий с номерами избирательных участков)</w:t>
      </w:r>
    </w:p>
    <w:p w:rsidR="0071794C" w:rsidRPr="0071794C" w:rsidRDefault="0071794C" w:rsidP="0071794C">
      <w:pPr>
        <w:pStyle w:val="af5"/>
        <w:ind w:firstLine="720"/>
        <w:jc w:val="both"/>
        <w:rPr>
          <w:rFonts w:ascii="Times New Roman" w:hAnsi="Times New Roman" w:cs="Times New Roman"/>
          <w:sz w:val="22"/>
          <w:szCs w:val="22"/>
        </w:rPr>
      </w:pPr>
      <w:r w:rsidRPr="0071794C">
        <w:rPr>
          <w:rFonts w:ascii="Times New Roman" w:hAnsi="Times New Roman" w:cs="Times New Roman"/>
          <w:sz w:val="22"/>
          <w:szCs w:val="22"/>
        </w:rPr>
        <w:t xml:space="preserve">Прием документов осуществляется с 30 июля по 19 августа 2021 (включительно) по адресу: РМ, Большеиигнатовский район, с. Большое Игнатово, ул. Советская, д. 40, каб. 4 </w:t>
      </w:r>
      <w:bookmarkStart w:id="0" w:name="sub_1210"/>
    </w:p>
    <w:p w:rsidR="0071794C" w:rsidRPr="0071794C" w:rsidRDefault="0071794C" w:rsidP="0071794C">
      <w:pPr>
        <w:pStyle w:val="af5"/>
        <w:ind w:firstLine="720"/>
        <w:jc w:val="both"/>
        <w:rPr>
          <w:rFonts w:ascii="Times New Roman" w:hAnsi="Times New Roman" w:cs="Times New Roman"/>
          <w:sz w:val="22"/>
          <w:szCs w:val="22"/>
        </w:rPr>
      </w:pPr>
      <w:r w:rsidRPr="0071794C">
        <w:rPr>
          <w:rFonts w:ascii="Times New Roman" w:hAnsi="Times New Roman" w:cs="Times New Roman"/>
          <w:sz w:val="22"/>
          <w:szCs w:val="22"/>
        </w:rPr>
        <w:t>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политическими партиями, их региональными отделениями, иными структурными подразделениями – решение полномочного (руководящего или иного) органа политической партии либо регионального отделения, иного структурного подразделения, оформленное в соответствии с требованиями устава политической партии;</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иными общественными объединениями –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органа регионального отделения, иного структурного подразделения общественного объединения, наделенного правом принимать такое решение от имени общественного объединения в соответствии с его уставом;</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представительными органами муниципальных образований – решение собрания депутатов муниципального образования;</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собраниями избирателей по месту жительства, работы, службы,    учебы – протокол собрания избирателей, к которому прилагается список участников собрания.</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письменное согласие гражданина Российской Федерации на его зачисление в резерв составов участковых комиссий, на обработку его персональных данных;</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rsidR="0071794C" w:rsidRPr="0071794C" w:rsidRDefault="0071794C" w:rsidP="0071794C">
      <w:pPr>
        <w:spacing w:after="0" w:line="240" w:lineRule="auto"/>
        <w:ind w:firstLine="709"/>
        <w:jc w:val="both"/>
        <w:rPr>
          <w:rFonts w:ascii="Times New Roman" w:hAnsi="Times New Roman" w:cs="Times New Roman"/>
        </w:rPr>
      </w:pPr>
      <w:r w:rsidRPr="0071794C">
        <w:rPr>
          <w:rFonts w:ascii="Times New Roman" w:hAnsi="Times New Roman" w:cs="Times New Roman"/>
        </w:rPr>
        <w:t>Количество вносимых предложений не ограничивается.</w:t>
      </w:r>
    </w:p>
    <w:p w:rsidR="004F7FD7" w:rsidRPr="00A43896" w:rsidRDefault="0071794C" w:rsidP="00A43896">
      <w:pPr>
        <w:spacing w:after="0" w:line="240" w:lineRule="auto"/>
        <w:ind w:firstLine="709"/>
        <w:jc w:val="both"/>
        <w:rPr>
          <w:rFonts w:ascii="Times New Roman" w:hAnsi="Times New Roman" w:cs="Times New Roman"/>
        </w:rPr>
      </w:pPr>
      <w:r w:rsidRPr="0071794C">
        <w:rPr>
          <w:rFonts w:ascii="Times New Roman" w:hAnsi="Times New Roman" w:cs="Times New Roman"/>
        </w:rPr>
        <w:t>Кандидатуры, предлагаемые для зачисления в резерв составов участковых комиссий, должны соответствовать требованиям, установленным пунктом 1 статьи 29 Федерального закона.</w:t>
      </w:r>
      <w:bookmarkEnd w:id="0"/>
    </w:p>
    <w:p w:rsidR="004F7FD7" w:rsidRPr="00231850" w:rsidRDefault="004F7FD7" w:rsidP="00006C15">
      <w:pPr>
        <w:pStyle w:val="af0"/>
        <w:tabs>
          <w:tab w:val="left" w:pos="0"/>
          <w:tab w:val="left" w:pos="426"/>
        </w:tabs>
        <w:ind w:left="0"/>
        <w:rPr>
          <w:sz w:val="22"/>
          <w:szCs w:val="22"/>
        </w:rPr>
      </w:pPr>
      <w:r w:rsidRPr="00231850">
        <w:rPr>
          <w:b w:val="0"/>
          <w:noProof/>
          <w:sz w:val="22"/>
          <w:szCs w:val="22"/>
        </w:rPr>
        <w:drawing>
          <wp:inline distT="0" distB="0" distL="0" distR="0" wp14:anchorId="65966A7C" wp14:editId="567FF468">
            <wp:extent cx="586740" cy="609600"/>
            <wp:effectExtent l="19050" t="0" r="381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1" cstate="print"/>
                    <a:srcRect/>
                    <a:stretch>
                      <a:fillRect/>
                    </a:stretch>
                  </pic:blipFill>
                  <pic:spPr bwMode="auto">
                    <a:xfrm>
                      <a:off x="0" y="0"/>
                      <a:ext cx="586740" cy="609600"/>
                    </a:xfrm>
                    <a:prstGeom prst="rect">
                      <a:avLst/>
                    </a:prstGeom>
                    <a:noFill/>
                    <a:ln w="9525">
                      <a:noFill/>
                      <a:miter lim="800000"/>
                      <a:headEnd/>
                      <a:tailEnd/>
                    </a:ln>
                  </pic:spPr>
                </pic:pic>
              </a:graphicData>
            </a:graphic>
          </wp:inline>
        </w:drawing>
      </w:r>
    </w:p>
    <w:p w:rsidR="004F7FD7" w:rsidRPr="00231850" w:rsidRDefault="004F7FD7" w:rsidP="00AE67F5">
      <w:pPr>
        <w:pStyle w:val="af0"/>
        <w:ind w:left="0"/>
        <w:rPr>
          <w:sz w:val="22"/>
          <w:szCs w:val="22"/>
        </w:rPr>
      </w:pPr>
      <w:r w:rsidRPr="00231850">
        <w:rPr>
          <w:sz w:val="22"/>
          <w:szCs w:val="22"/>
        </w:rPr>
        <w:t>Администрация Большеигнатовского</w:t>
      </w:r>
      <w:r w:rsidR="00AE67F5">
        <w:rPr>
          <w:sz w:val="22"/>
          <w:szCs w:val="22"/>
        </w:rPr>
        <w:t xml:space="preserve"> </w:t>
      </w:r>
      <w:r w:rsidRPr="00231850">
        <w:rPr>
          <w:sz w:val="22"/>
          <w:szCs w:val="22"/>
        </w:rPr>
        <w:t>муниципального района Республики Мордовия</w:t>
      </w:r>
    </w:p>
    <w:p w:rsidR="004F7FD7" w:rsidRPr="00231850" w:rsidRDefault="004F7FD7" w:rsidP="00231850">
      <w:pPr>
        <w:pStyle w:val="af0"/>
        <w:ind w:left="284" w:firstLine="283"/>
        <w:jc w:val="left"/>
        <w:rPr>
          <w:sz w:val="22"/>
          <w:szCs w:val="22"/>
        </w:rPr>
      </w:pPr>
      <w:r w:rsidRPr="00231850">
        <w:rPr>
          <w:sz w:val="22"/>
          <w:szCs w:val="22"/>
        </w:rPr>
        <w:t xml:space="preserve">                           </w:t>
      </w:r>
    </w:p>
    <w:p w:rsidR="004F7FD7" w:rsidRPr="00231850" w:rsidRDefault="004F7FD7" w:rsidP="00006C15">
      <w:pPr>
        <w:pStyle w:val="4"/>
        <w:spacing w:before="0"/>
        <w:jc w:val="center"/>
        <w:rPr>
          <w:rFonts w:ascii="Times New Roman" w:hAnsi="Times New Roman" w:cs="Times New Roman"/>
          <w:color w:val="auto"/>
        </w:rPr>
      </w:pPr>
      <w:r w:rsidRPr="00231850">
        <w:rPr>
          <w:rFonts w:ascii="Times New Roman" w:hAnsi="Times New Roman" w:cs="Times New Roman"/>
          <w:color w:val="auto"/>
        </w:rPr>
        <w:t>ПОСТАНОВЛЕНИЕ</w:t>
      </w:r>
    </w:p>
    <w:p w:rsidR="004F7FD7" w:rsidRPr="00231850" w:rsidRDefault="004F7FD7" w:rsidP="00231850">
      <w:pPr>
        <w:spacing w:after="0"/>
        <w:ind w:left="284" w:firstLine="283"/>
        <w:jc w:val="center"/>
        <w:rPr>
          <w:rFonts w:ascii="Times New Roman" w:hAnsi="Times New Roman" w:cs="Times New Roman"/>
        </w:rPr>
      </w:pPr>
    </w:p>
    <w:p w:rsidR="004F7FD7" w:rsidRPr="00231850" w:rsidRDefault="004F7FD7" w:rsidP="00AE67F5">
      <w:pPr>
        <w:spacing w:after="0"/>
        <w:ind w:hanging="142"/>
        <w:rPr>
          <w:rFonts w:ascii="Times New Roman" w:hAnsi="Times New Roman" w:cs="Times New Roman"/>
        </w:rPr>
      </w:pPr>
      <w:r w:rsidRPr="00231850">
        <w:rPr>
          <w:rFonts w:ascii="Times New Roman" w:hAnsi="Times New Roman" w:cs="Times New Roman"/>
        </w:rPr>
        <w:t xml:space="preserve">   </w:t>
      </w:r>
      <w:r w:rsidR="00AE67F5">
        <w:rPr>
          <w:rFonts w:ascii="Times New Roman" w:hAnsi="Times New Roman" w:cs="Times New Roman"/>
        </w:rPr>
        <w:t xml:space="preserve">          </w:t>
      </w:r>
      <w:r w:rsidRPr="00231850">
        <w:rPr>
          <w:rFonts w:ascii="Times New Roman" w:hAnsi="Times New Roman" w:cs="Times New Roman"/>
        </w:rPr>
        <w:t xml:space="preserve">от  20.07.2021 г.                                                                                           </w:t>
      </w:r>
      <w:r w:rsidRPr="00231850">
        <w:rPr>
          <w:rFonts w:ascii="Times New Roman" w:hAnsi="Times New Roman" w:cs="Times New Roman"/>
        </w:rPr>
        <w:sym w:font="Times New Roman" w:char="2116"/>
      </w:r>
      <w:r w:rsidRPr="00231850">
        <w:rPr>
          <w:rFonts w:ascii="Times New Roman" w:hAnsi="Times New Roman" w:cs="Times New Roman"/>
        </w:rPr>
        <w:t xml:space="preserve">   </w:t>
      </w:r>
      <w:r w:rsidR="00AE67F5">
        <w:rPr>
          <w:rFonts w:ascii="Times New Roman" w:hAnsi="Times New Roman" w:cs="Times New Roman"/>
        </w:rPr>
        <w:t>315</w:t>
      </w:r>
    </w:p>
    <w:p w:rsidR="004F7FD7" w:rsidRPr="00231850" w:rsidRDefault="004F7FD7" w:rsidP="007901C3">
      <w:pPr>
        <w:spacing w:after="0"/>
        <w:jc w:val="center"/>
        <w:rPr>
          <w:rFonts w:ascii="Times New Roman" w:hAnsi="Times New Roman" w:cs="Times New Roman"/>
        </w:rPr>
      </w:pPr>
      <w:r w:rsidRPr="00231850">
        <w:rPr>
          <w:rFonts w:ascii="Times New Roman" w:hAnsi="Times New Roman" w:cs="Times New Roman"/>
        </w:rPr>
        <w:t>с. Большое Игнатово</w:t>
      </w:r>
    </w:p>
    <w:p w:rsidR="004F7FD7" w:rsidRPr="00231850" w:rsidRDefault="004F7FD7" w:rsidP="00231850">
      <w:pPr>
        <w:tabs>
          <w:tab w:val="left" w:pos="2880"/>
        </w:tabs>
        <w:spacing w:after="0"/>
        <w:ind w:left="284" w:firstLine="283"/>
        <w:rPr>
          <w:rFonts w:ascii="Times New Roman" w:hAnsi="Times New Roman" w:cs="Times New Roman"/>
        </w:rPr>
      </w:pPr>
      <w:r w:rsidRPr="00231850">
        <w:rPr>
          <w:rFonts w:ascii="Times New Roman" w:hAnsi="Times New Roman" w:cs="Times New Roman"/>
        </w:rPr>
        <w:tab/>
      </w:r>
    </w:p>
    <w:p w:rsidR="004F7FD7" w:rsidRPr="00C07D5F" w:rsidRDefault="004F7FD7" w:rsidP="00FA508F">
      <w:pPr>
        <w:pStyle w:val="2"/>
        <w:spacing w:before="0"/>
        <w:jc w:val="center"/>
        <w:textAlignment w:val="baseline"/>
        <w:rPr>
          <w:rFonts w:ascii="Times New Roman" w:hAnsi="Times New Roman" w:cs="Times New Roman"/>
          <w:color w:val="auto"/>
          <w:sz w:val="22"/>
          <w:szCs w:val="22"/>
        </w:rPr>
      </w:pPr>
      <w:r w:rsidRPr="00C07D5F">
        <w:rPr>
          <w:rFonts w:ascii="Times New Roman" w:hAnsi="Times New Roman" w:cs="Times New Roman"/>
          <w:color w:val="auto"/>
          <w:sz w:val="22"/>
          <w:szCs w:val="22"/>
        </w:rPr>
        <w:lastRenderedPageBreak/>
        <w:t>Об утверждении Положения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общеобразовательные программы</w:t>
      </w:r>
    </w:p>
    <w:p w:rsidR="004F7FD7" w:rsidRPr="00231850" w:rsidRDefault="004F7FD7" w:rsidP="00FA508F">
      <w:pPr>
        <w:pStyle w:val="formattext"/>
        <w:spacing w:before="0" w:beforeAutospacing="0" w:after="0" w:afterAutospacing="0"/>
        <w:textAlignment w:val="baseline"/>
        <w:rPr>
          <w:sz w:val="22"/>
          <w:szCs w:val="22"/>
        </w:rPr>
      </w:pPr>
    </w:p>
    <w:p w:rsidR="00C07D5F" w:rsidRDefault="004F7FD7" w:rsidP="00FA508F">
      <w:pPr>
        <w:pStyle w:val="formattext"/>
        <w:tabs>
          <w:tab w:val="left" w:pos="-426"/>
          <w:tab w:val="left" w:pos="-284"/>
        </w:tabs>
        <w:spacing w:before="0" w:beforeAutospacing="0" w:after="0" w:afterAutospacing="0"/>
        <w:ind w:firstLine="709"/>
        <w:jc w:val="both"/>
        <w:textAlignment w:val="baseline"/>
        <w:rPr>
          <w:b/>
          <w:sz w:val="22"/>
          <w:szCs w:val="22"/>
        </w:rPr>
      </w:pPr>
      <w:r w:rsidRPr="00231850">
        <w:rPr>
          <w:sz w:val="22"/>
          <w:szCs w:val="22"/>
        </w:rPr>
        <w:t xml:space="preserve">В соответствии </w:t>
      </w:r>
      <w:r w:rsidRPr="00FA508F">
        <w:rPr>
          <w:sz w:val="22"/>
          <w:szCs w:val="22"/>
        </w:rPr>
        <w:t>с </w:t>
      </w:r>
      <w:hyperlink r:id="rId12" w:history="1">
        <w:r w:rsidRPr="00FA508F">
          <w:rPr>
            <w:rStyle w:val="af1"/>
            <w:color w:val="auto"/>
            <w:sz w:val="22"/>
            <w:szCs w:val="22"/>
            <w:u w:val="none"/>
          </w:rPr>
          <w:t>Федеральным законом от 29 декабря 2012 года N 273-ФЗ"Об образовании в Российской Федерации"</w:t>
        </w:r>
      </w:hyperlink>
      <w:r w:rsidRPr="00FA508F">
        <w:rPr>
          <w:sz w:val="22"/>
          <w:szCs w:val="22"/>
        </w:rPr>
        <w:t>, </w:t>
      </w:r>
      <w:hyperlink r:id="rId13" w:history="1">
        <w:r w:rsidRPr="00FA508F">
          <w:rPr>
            <w:rStyle w:val="af1"/>
            <w:color w:val="auto"/>
            <w:sz w:val="22"/>
            <w:szCs w:val="22"/>
            <w:u w:val="none"/>
          </w:rPr>
          <w:t>Федеральным законом от 6 октября 2003 года N 131-ФЗ "Об общих принципах организации местного самоуправления в Российской Федерации"</w:t>
        </w:r>
      </w:hyperlink>
      <w:r w:rsidRPr="00231850">
        <w:rPr>
          <w:sz w:val="22"/>
          <w:szCs w:val="22"/>
        </w:rPr>
        <w:t xml:space="preserve">, Администрация Большеигнатовского муниципального района </w:t>
      </w:r>
      <w:r w:rsidRPr="00231850">
        <w:rPr>
          <w:b/>
          <w:sz w:val="22"/>
          <w:szCs w:val="22"/>
        </w:rPr>
        <w:t>постановляет:</w:t>
      </w:r>
    </w:p>
    <w:p w:rsidR="004F7FD7" w:rsidRPr="00231850" w:rsidRDefault="004F7FD7" w:rsidP="00FA508F">
      <w:pPr>
        <w:pStyle w:val="formattext"/>
        <w:tabs>
          <w:tab w:val="left" w:pos="-426"/>
          <w:tab w:val="left" w:pos="-284"/>
        </w:tabs>
        <w:spacing w:before="0" w:beforeAutospacing="0" w:after="0" w:afterAutospacing="0"/>
        <w:ind w:firstLine="709"/>
        <w:jc w:val="both"/>
        <w:textAlignment w:val="baseline"/>
        <w:rPr>
          <w:sz w:val="22"/>
          <w:szCs w:val="22"/>
        </w:rPr>
      </w:pPr>
      <w:r w:rsidRPr="00231850">
        <w:rPr>
          <w:sz w:val="22"/>
          <w:szCs w:val="22"/>
        </w:rPr>
        <w:t>1.</w:t>
      </w:r>
      <w:r w:rsidR="00C07D5F">
        <w:rPr>
          <w:sz w:val="22"/>
          <w:szCs w:val="22"/>
        </w:rPr>
        <w:t xml:space="preserve"> </w:t>
      </w:r>
      <w:r w:rsidRPr="00231850">
        <w:rPr>
          <w:sz w:val="22"/>
          <w:szCs w:val="22"/>
        </w:rPr>
        <w:t>Утвердить прилагаемое Положение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общеобразовательные программы (далее-Положение).</w:t>
      </w:r>
    </w:p>
    <w:p w:rsidR="004F7FD7" w:rsidRPr="00231850" w:rsidRDefault="004F7FD7" w:rsidP="00FA508F">
      <w:pPr>
        <w:pStyle w:val="formattext"/>
        <w:tabs>
          <w:tab w:val="left" w:pos="-426"/>
          <w:tab w:val="left" w:pos="-284"/>
        </w:tabs>
        <w:spacing w:before="0" w:beforeAutospacing="0" w:after="0" w:afterAutospacing="0"/>
        <w:ind w:firstLine="709"/>
        <w:jc w:val="both"/>
        <w:textAlignment w:val="baseline"/>
        <w:rPr>
          <w:sz w:val="22"/>
          <w:szCs w:val="22"/>
        </w:rPr>
      </w:pPr>
      <w:r w:rsidRPr="00231850">
        <w:rPr>
          <w:sz w:val="22"/>
          <w:szCs w:val="22"/>
        </w:rPr>
        <w:t>2.</w:t>
      </w:r>
      <w:r w:rsidR="00C07D5F">
        <w:rPr>
          <w:sz w:val="22"/>
          <w:szCs w:val="22"/>
        </w:rPr>
        <w:t xml:space="preserve"> </w:t>
      </w:r>
      <w:r w:rsidRPr="00231850">
        <w:rPr>
          <w:sz w:val="22"/>
          <w:szCs w:val="22"/>
        </w:rPr>
        <w:t>Руководителям общеобразовательных организаций Большеигнатовского муниципального района организовать перевозки обучающихся в соответствии с утвержденным Положением.</w:t>
      </w:r>
    </w:p>
    <w:p w:rsidR="004F7FD7" w:rsidRPr="00231850" w:rsidRDefault="004F7FD7" w:rsidP="00FA508F">
      <w:pPr>
        <w:pStyle w:val="formattext"/>
        <w:tabs>
          <w:tab w:val="left" w:pos="-426"/>
          <w:tab w:val="left" w:pos="-284"/>
        </w:tabs>
        <w:spacing w:before="0" w:beforeAutospacing="0" w:after="0" w:afterAutospacing="0"/>
        <w:ind w:firstLine="709"/>
        <w:jc w:val="both"/>
        <w:textAlignment w:val="baseline"/>
        <w:rPr>
          <w:sz w:val="22"/>
          <w:szCs w:val="22"/>
        </w:rPr>
      </w:pPr>
      <w:r w:rsidRPr="00231850">
        <w:rPr>
          <w:sz w:val="22"/>
          <w:szCs w:val="22"/>
        </w:rPr>
        <w:t>3. Контроль за исполнением настоящего постановления возложить на Заместителя Главы Большеигнатовского муниципального района – начальника управления по социальной работе Администрации Большеигнатовского муниципального района Кирееву Т.М.</w:t>
      </w:r>
    </w:p>
    <w:p w:rsidR="004F7FD7" w:rsidRPr="00231850" w:rsidRDefault="004F7FD7" w:rsidP="002F0659">
      <w:pPr>
        <w:pStyle w:val="formattext"/>
        <w:spacing w:before="0" w:beforeAutospacing="0" w:after="0" w:afterAutospacing="0"/>
        <w:ind w:firstLine="709"/>
        <w:jc w:val="both"/>
        <w:textAlignment w:val="baseline"/>
        <w:rPr>
          <w:sz w:val="22"/>
          <w:szCs w:val="22"/>
        </w:rPr>
      </w:pPr>
      <w:r w:rsidRPr="00231850">
        <w:rPr>
          <w:sz w:val="22"/>
          <w:szCs w:val="22"/>
        </w:rPr>
        <w:t>4. Настоящее постановление вступает в силу после  официального опубликования.</w:t>
      </w:r>
      <w:r w:rsidRPr="00231850">
        <w:rPr>
          <w:sz w:val="22"/>
          <w:szCs w:val="22"/>
        </w:rPr>
        <w:br/>
      </w:r>
      <w:r w:rsidRPr="00231850">
        <w:rPr>
          <w:sz w:val="22"/>
          <w:szCs w:val="22"/>
        </w:rPr>
        <w:br/>
        <w:t xml:space="preserve">Глава Большеигнатовского </w:t>
      </w:r>
    </w:p>
    <w:p w:rsidR="004F7FD7" w:rsidRPr="00231850" w:rsidRDefault="004F7FD7" w:rsidP="00FA508F">
      <w:pPr>
        <w:pStyle w:val="formattext"/>
        <w:spacing w:before="0" w:beforeAutospacing="0" w:after="0" w:afterAutospacing="0"/>
        <w:textAlignment w:val="baseline"/>
        <w:rPr>
          <w:sz w:val="22"/>
          <w:szCs w:val="22"/>
        </w:rPr>
      </w:pPr>
      <w:r w:rsidRPr="00231850">
        <w:rPr>
          <w:sz w:val="22"/>
          <w:szCs w:val="22"/>
        </w:rPr>
        <w:t xml:space="preserve">муниципального района                                                     </w:t>
      </w:r>
      <w:r w:rsidR="00AE67F5">
        <w:rPr>
          <w:sz w:val="22"/>
          <w:szCs w:val="22"/>
        </w:rPr>
        <w:t xml:space="preserve">                         </w:t>
      </w:r>
      <w:r w:rsidRPr="00231850">
        <w:rPr>
          <w:sz w:val="22"/>
          <w:szCs w:val="22"/>
        </w:rPr>
        <w:t xml:space="preserve">      Т.Н.Полозова</w:t>
      </w:r>
    </w:p>
    <w:p w:rsidR="004F7FD7" w:rsidRPr="00231850" w:rsidRDefault="004F7FD7" w:rsidP="0008698B">
      <w:pPr>
        <w:spacing w:after="0" w:line="240" w:lineRule="auto"/>
        <w:rPr>
          <w:rFonts w:ascii="Times New Roman" w:hAnsi="Times New Roman" w:cs="Times New Roman"/>
        </w:rPr>
      </w:pPr>
    </w:p>
    <w:p w:rsidR="004F7FD7" w:rsidRPr="00231850" w:rsidRDefault="004F7FD7" w:rsidP="00FA508F">
      <w:pPr>
        <w:spacing w:after="0" w:line="240" w:lineRule="auto"/>
        <w:jc w:val="right"/>
        <w:rPr>
          <w:rFonts w:ascii="Times New Roman" w:hAnsi="Times New Roman" w:cs="Times New Roman"/>
        </w:rPr>
      </w:pPr>
      <w:r w:rsidRPr="00231850">
        <w:rPr>
          <w:rFonts w:ascii="Times New Roman" w:hAnsi="Times New Roman" w:cs="Times New Roman"/>
        </w:rPr>
        <w:t xml:space="preserve">Утвержденное  </w:t>
      </w:r>
    </w:p>
    <w:p w:rsidR="004F7FD7" w:rsidRPr="00231850" w:rsidRDefault="004F7FD7" w:rsidP="00FA508F">
      <w:pPr>
        <w:spacing w:after="0" w:line="240" w:lineRule="auto"/>
        <w:jc w:val="right"/>
        <w:rPr>
          <w:rFonts w:ascii="Times New Roman" w:hAnsi="Times New Roman" w:cs="Times New Roman"/>
        </w:rPr>
      </w:pPr>
      <w:r w:rsidRPr="00231850">
        <w:rPr>
          <w:rFonts w:ascii="Times New Roman" w:hAnsi="Times New Roman" w:cs="Times New Roman"/>
        </w:rPr>
        <w:t>постановлением Администрации</w:t>
      </w:r>
      <w:r w:rsidRPr="00231850">
        <w:rPr>
          <w:rFonts w:ascii="Times New Roman" w:hAnsi="Times New Roman" w:cs="Times New Roman"/>
        </w:rPr>
        <w:br/>
        <w:t>Большеигнатовского муниципального района</w:t>
      </w:r>
    </w:p>
    <w:p w:rsidR="00FA508F" w:rsidRDefault="004F7FD7" w:rsidP="00FA508F">
      <w:pPr>
        <w:spacing w:after="0" w:line="240" w:lineRule="auto"/>
        <w:jc w:val="right"/>
        <w:rPr>
          <w:rFonts w:ascii="Times New Roman" w:hAnsi="Times New Roman" w:cs="Times New Roman"/>
          <w:b/>
        </w:rPr>
      </w:pPr>
      <w:r w:rsidRPr="00231850">
        <w:rPr>
          <w:rFonts w:ascii="Times New Roman" w:hAnsi="Times New Roman" w:cs="Times New Roman"/>
        </w:rPr>
        <w:t xml:space="preserve">                                                                           от 20.07.2021 г. № 315</w:t>
      </w:r>
      <w:r w:rsidRPr="00231850">
        <w:rPr>
          <w:rFonts w:ascii="Times New Roman" w:hAnsi="Times New Roman" w:cs="Times New Roman"/>
          <w:b/>
        </w:rPr>
        <w:t xml:space="preserve"> </w:t>
      </w:r>
      <w:r w:rsidRPr="00231850">
        <w:rPr>
          <w:rFonts w:ascii="Times New Roman" w:hAnsi="Times New Roman" w:cs="Times New Roman"/>
        </w:rPr>
        <w:t>«Об утверждении Положения об организации</w:t>
      </w:r>
      <w:r w:rsidR="00FA508F">
        <w:rPr>
          <w:rFonts w:ascii="Times New Roman" w:hAnsi="Times New Roman" w:cs="Times New Roman"/>
        </w:rPr>
        <w:t xml:space="preserve"> </w:t>
      </w:r>
      <w:r w:rsidRPr="00231850">
        <w:rPr>
          <w:rFonts w:ascii="Times New Roman" w:hAnsi="Times New Roman" w:cs="Times New Roman"/>
        </w:rPr>
        <w:t xml:space="preserve">бесплатной перевозки обучающихся </w:t>
      </w:r>
    </w:p>
    <w:p w:rsidR="00FA508F" w:rsidRDefault="004F7FD7" w:rsidP="00FA508F">
      <w:pPr>
        <w:pStyle w:val="2"/>
        <w:spacing w:before="0"/>
        <w:jc w:val="right"/>
        <w:textAlignment w:val="baseline"/>
        <w:rPr>
          <w:rFonts w:ascii="Times New Roman" w:hAnsi="Times New Roman" w:cs="Times New Roman"/>
          <w:b w:val="0"/>
          <w:color w:val="auto"/>
          <w:sz w:val="22"/>
          <w:szCs w:val="22"/>
        </w:rPr>
      </w:pPr>
      <w:r w:rsidRPr="00231850">
        <w:rPr>
          <w:rFonts w:ascii="Times New Roman" w:hAnsi="Times New Roman" w:cs="Times New Roman"/>
          <w:b w:val="0"/>
          <w:color w:val="auto"/>
          <w:sz w:val="22"/>
          <w:szCs w:val="22"/>
        </w:rPr>
        <w:t xml:space="preserve">муниципальных общеобразовательных организаций </w:t>
      </w:r>
    </w:p>
    <w:p w:rsidR="004F7FD7" w:rsidRPr="00231850" w:rsidRDefault="004F7FD7" w:rsidP="00FA508F">
      <w:pPr>
        <w:pStyle w:val="2"/>
        <w:spacing w:before="0"/>
        <w:jc w:val="right"/>
        <w:textAlignment w:val="baseline"/>
        <w:rPr>
          <w:rFonts w:ascii="Times New Roman" w:hAnsi="Times New Roman" w:cs="Times New Roman"/>
          <w:b w:val="0"/>
          <w:color w:val="auto"/>
          <w:sz w:val="22"/>
          <w:szCs w:val="22"/>
        </w:rPr>
      </w:pPr>
      <w:r w:rsidRPr="00231850">
        <w:rPr>
          <w:rFonts w:ascii="Times New Roman" w:hAnsi="Times New Roman" w:cs="Times New Roman"/>
          <w:b w:val="0"/>
          <w:color w:val="auto"/>
          <w:sz w:val="22"/>
          <w:szCs w:val="22"/>
        </w:rPr>
        <w:t>Большеигнатовского</w:t>
      </w:r>
      <w:r w:rsidR="00FA508F">
        <w:rPr>
          <w:rFonts w:ascii="Times New Roman" w:hAnsi="Times New Roman" w:cs="Times New Roman"/>
          <w:b w:val="0"/>
          <w:color w:val="auto"/>
          <w:sz w:val="22"/>
          <w:szCs w:val="22"/>
        </w:rPr>
        <w:t xml:space="preserve"> </w:t>
      </w:r>
      <w:r w:rsidRPr="00231850">
        <w:rPr>
          <w:rFonts w:ascii="Times New Roman" w:hAnsi="Times New Roman" w:cs="Times New Roman"/>
          <w:b w:val="0"/>
          <w:color w:val="auto"/>
          <w:sz w:val="22"/>
          <w:szCs w:val="22"/>
        </w:rPr>
        <w:t xml:space="preserve"> муниципального района, реализующих</w:t>
      </w:r>
    </w:p>
    <w:p w:rsidR="004F7FD7" w:rsidRPr="00231850" w:rsidRDefault="004F7FD7" w:rsidP="00FA508F">
      <w:pPr>
        <w:pStyle w:val="2"/>
        <w:spacing w:before="0"/>
        <w:jc w:val="right"/>
        <w:textAlignment w:val="baseline"/>
        <w:rPr>
          <w:rFonts w:ascii="Times New Roman" w:hAnsi="Times New Roman" w:cs="Times New Roman"/>
          <w:b w:val="0"/>
          <w:color w:val="auto"/>
          <w:sz w:val="22"/>
          <w:szCs w:val="22"/>
        </w:rPr>
      </w:pPr>
      <w:r w:rsidRPr="00231850">
        <w:rPr>
          <w:rFonts w:ascii="Times New Roman" w:hAnsi="Times New Roman" w:cs="Times New Roman"/>
          <w:b w:val="0"/>
          <w:color w:val="auto"/>
          <w:sz w:val="22"/>
          <w:szCs w:val="22"/>
        </w:rPr>
        <w:t xml:space="preserve"> основные общеобразовательные программы»</w:t>
      </w:r>
    </w:p>
    <w:p w:rsidR="004F7FD7" w:rsidRPr="00C07D5F" w:rsidRDefault="004F7FD7" w:rsidP="00FA508F">
      <w:pPr>
        <w:pStyle w:val="2"/>
        <w:spacing w:before="0"/>
        <w:jc w:val="center"/>
        <w:textAlignment w:val="baseline"/>
        <w:rPr>
          <w:rFonts w:ascii="Times New Roman" w:hAnsi="Times New Roman" w:cs="Times New Roman"/>
          <w:color w:val="auto"/>
          <w:sz w:val="22"/>
          <w:szCs w:val="22"/>
        </w:rPr>
      </w:pPr>
      <w:r w:rsidRPr="00231850">
        <w:rPr>
          <w:rFonts w:ascii="Times New Roman" w:hAnsi="Times New Roman" w:cs="Times New Roman"/>
          <w:color w:val="auto"/>
          <w:sz w:val="22"/>
          <w:szCs w:val="22"/>
        </w:rPr>
        <w:br/>
      </w:r>
      <w:r w:rsidRPr="00C07D5F">
        <w:rPr>
          <w:rFonts w:ascii="Times New Roman" w:hAnsi="Times New Roman" w:cs="Times New Roman"/>
          <w:color w:val="auto"/>
          <w:sz w:val="22"/>
          <w:szCs w:val="22"/>
        </w:rPr>
        <w:t>Положение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общеобразовательные программы</w:t>
      </w:r>
    </w:p>
    <w:p w:rsidR="004F7FD7" w:rsidRPr="00C07D5F" w:rsidRDefault="004F7FD7" w:rsidP="001E47AC">
      <w:pPr>
        <w:spacing w:after="0" w:line="240" w:lineRule="auto"/>
        <w:rPr>
          <w:rFonts w:ascii="Times New Roman" w:hAnsi="Times New Roman" w:cs="Times New Roman"/>
          <w:b/>
        </w:rPr>
      </w:pPr>
      <w:r w:rsidRPr="00231850">
        <w:rPr>
          <w:rFonts w:ascii="Times New Roman" w:hAnsi="Times New Roman" w:cs="Times New Roman"/>
        </w:rPr>
        <w:br/>
        <w:t xml:space="preserve">                                            </w:t>
      </w:r>
      <w:r w:rsidR="001E47AC">
        <w:rPr>
          <w:rFonts w:ascii="Times New Roman" w:hAnsi="Times New Roman" w:cs="Times New Roman"/>
        </w:rPr>
        <w:t xml:space="preserve">                </w:t>
      </w:r>
      <w:r w:rsidRPr="00C07D5F">
        <w:rPr>
          <w:rFonts w:ascii="Times New Roman" w:hAnsi="Times New Roman" w:cs="Times New Roman"/>
          <w:b/>
        </w:rPr>
        <w:t>Раздел 1. Общие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  Положение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общеобразовательные программы (далее - Положение), разработано в целях обеспечения организации предоставления общедоступного начального  общего, основного общего, среднего общего образования и определяет порядок организации бесплатной перевозки обучающихся муниципальных общеобразовательных организаций, реализующих основные общеобразовательные программы, между населенными пунктами на территории Большеигнатовского муниципального района, а также в целях организации перевозки обучающихся при проведении экскурсионных, развлекательных, спортивных и иных культурно-массовых мероприятий согласно планам работы образовательных организаций и перевозки в летние оздоровительные лагеря отдыха и т.д. (далее - перевозка обучающихся).</w:t>
      </w:r>
    </w:p>
    <w:p w:rsidR="004F7FD7" w:rsidRPr="00FA508F"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 Настоящее Положение разработано в соответствии с Федеральными Законами:</w:t>
      </w:r>
      <w:r w:rsidRPr="00231850">
        <w:rPr>
          <w:rFonts w:ascii="Times New Roman" w:hAnsi="Times New Roman" w:cs="Times New Roman"/>
        </w:rPr>
        <w:br/>
      </w:r>
      <w:hyperlink r:id="rId14" w:history="1">
        <w:r w:rsidRPr="00FA508F">
          <w:rPr>
            <w:rStyle w:val="af1"/>
            <w:rFonts w:ascii="Times New Roman" w:hAnsi="Times New Roman" w:cs="Times New Roman"/>
            <w:color w:val="auto"/>
            <w:u w:val="none"/>
          </w:rPr>
          <w:t>от 10 декабря 1995 года N 196-ФЗ "О безопасности дорожного движения"</w:t>
        </w:r>
      </w:hyperlink>
      <w:r w:rsidRPr="00FA508F">
        <w:rPr>
          <w:rFonts w:ascii="Times New Roman" w:hAnsi="Times New Roman" w:cs="Times New Roman"/>
        </w:rPr>
        <w:t>;</w:t>
      </w:r>
      <w:r w:rsidRPr="00FA508F">
        <w:rPr>
          <w:rFonts w:ascii="Times New Roman" w:hAnsi="Times New Roman" w:cs="Times New Roman"/>
        </w:rPr>
        <w:br/>
      </w:r>
      <w:hyperlink r:id="rId15" w:history="1">
        <w:r w:rsidRPr="00FA508F">
          <w:rPr>
            <w:rStyle w:val="af1"/>
            <w:rFonts w:ascii="Times New Roman" w:hAnsi="Times New Roman" w:cs="Times New Roman"/>
            <w:color w:val="auto"/>
            <w:u w:val="none"/>
          </w:rPr>
          <w:t>от 29 декабря 2012 года N 273-ФЗ "Об образовании в Российской Федерации"</w:t>
        </w:r>
      </w:hyperlink>
      <w:r w:rsidRPr="00FA508F">
        <w:rPr>
          <w:rFonts w:ascii="Times New Roman" w:hAnsi="Times New Roman" w:cs="Times New Roman"/>
        </w:rPr>
        <w:t>;</w:t>
      </w:r>
      <w:r w:rsidRPr="00FA508F">
        <w:rPr>
          <w:rFonts w:ascii="Times New Roman" w:hAnsi="Times New Roman" w:cs="Times New Roman"/>
        </w:rPr>
        <w:br/>
      </w:r>
      <w:hyperlink r:id="rId16" w:history="1">
        <w:r w:rsidRPr="00FA508F">
          <w:rPr>
            <w:rStyle w:val="af1"/>
            <w:rFonts w:ascii="Times New Roman" w:hAnsi="Times New Roman" w:cs="Times New Roman"/>
            <w:color w:val="auto"/>
            <w:u w:val="none"/>
          </w:rPr>
          <w:t>от 8 ноября 2007 года N 259-ФЗ "Устав автомобильного транспорта и городского наземного электрического транспорта"</w:t>
        </w:r>
      </w:hyperlink>
      <w:r w:rsidRPr="00FA508F">
        <w:rPr>
          <w:rFonts w:ascii="Times New Roman" w:hAnsi="Times New Roman" w:cs="Times New Roman"/>
        </w:rPr>
        <w:t>;</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xml:space="preserve">3. Организация перевозки обучающихся осуществляется Администрацией Большеигнатовского муниципального района совместно с муниципальными общеобразовательными организациями Большеигнатовского муниципального района, реализующими общеобразовательные программы. Администрация района вправе наделять </w:t>
      </w:r>
      <w:r w:rsidRPr="00231850">
        <w:rPr>
          <w:rFonts w:ascii="Times New Roman" w:hAnsi="Times New Roman" w:cs="Times New Roman"/>
        </w:rPr>
        <w:lastRenderedPageBreak/>
        <w:t>общеобразовательные организации отдельными правами и обязанностями, связанными с организацией перевозки обучающихся.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 Для целей настоящего Положения используются понятия: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фрахтователь (заказчик) - физическое или юридическое лицо, которое по договору фрахтования обязуется оплатить стоимость пользования всей либо части вместимости одного или нескольких транспортных средств, предоставляемых на один или несколько рейсов для перевозок пассажиров и багажа, грузов;</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фрахтовщик - юридическое лицо, индивидуальный предприниматель, принявшие на себя по договору фрахтования обязанность предоставить фрахтователю всю либо часть вместимости одного или нескольких транспортных средств на один или несколько рейсов для перевозок пассажиров и багажа, грузов;</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общеобразовательная организация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она создана;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перевозчик - образовательная организация, имеющая в оперативном управлении транспортное средство, предназначенное для перевозки обучающихся;</w:t>
      </w:r>
      <w:r w:rsidRPr="00231850">
        <w:rPr>
          <w:rFonts w:ascii="Times New Roman" w:hAnsi="Times New Roman" w:cs="Times New Roman"/>
        </w:rPr>
        <w:br/>
        <w:t xml:space="preserve">школьные перевозки - организованные перевозки обучающихся, не относящиеся к перевозкам общего пользования. </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По своему назначению подразделяются на: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регулярные перевозки обучающихся от мест проживания до места расположения общеобразовательной организации и обратно по утвержденным школьным автобусным маршрутам;</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специальные перевозки групп обучающихся при организации экскурсионных, развлекательных, спортивных и иных культурно-массовых мероприятий, перевозки в летние оздоровительные лагеря отдыха и т.д.;</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школьный автобус - специально оборудованное транспортное средство с количеством посадочных мест 8 и более, предназначенное для осуществления школьных автобусных перевозок.</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 Школьные перевозки могут осуществляться: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организациям для осуществления образовательного процесса и обратно;</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организациям на общешкольные мероприятия, проводимые за рамками образовательного процесса по плану работы общеобразовательной организации;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организациям во время функционирования пришкольных лагерей труда и отдыха в каникулярное время;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находящимися в оперативном управлении общеобразовательных организаций, в целях доставки обучающихся общеобразовательных организаций на региональные мероприятия (соревнования, конкурсы, конференции и пр.);</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находящимися в оперативном управлении общеобразовательных организаций, в целях доставки обучающихся общеобразовательных организаций в пункты сдачи выпускных экзаменов в форме единого государственного экзамена и государственной итоговой аттестации;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находящимися в оперативном управлении общеобразовательных организаций, для доставки обучающихся общеобразовательных организаций к местам отдыха в загородные лагеря и санатории;</w:t>
      </w:r>
    </w:p>
    <w:p w:rsidR="004F7FD7" w:rsidRPr="00231850" w:rsidRDefault="004F7FD7" w:rsidP="00C07D5F">
      <w:pPr>
        <w:spacing w:after="0" w:line="240" w:lineRule="auto"/>
        <w:ind w:firstLine="709"/>
        <w:jc w:val="both"/>
        <w:rPr>
          <w:rFonts w:ascii="Times New Roman" w:hAnsi="Times New Roman" w:cs="Times New Roman"/>
        </w:rPr>
      </w:pPr>
      <w:r w:rsidRPr="00231850">
        <w:rPr>
          <w:rFonts w:ascii="Times New Roman" w:hAnsi="Times New Roman" w:cs="Times New Roman"/>
        </w:rPr>
        <w:t>- автобусами, зафрахтованными общеобразовательными организациями для перевозки обучающихся по любым вышеуказанным в пункте 5 целям.</w:t>
      </w:r>
      <w:r w:rsidRPr="00231850">
        <w:rPr>
          <w:rFonts w:ascii="Times New Roman" w:hAnsi="Times New Roman" w:cs="Times New Roman"/>
        </w:rPr>
        <w:br/>
      </w:r>
      <w:r w:rsidRPr="00231850">
        <w:rPr>
          <w:rFonts w:ascii="Times New Roman" w:hAnsi="Times New Roman" w:cs="Times New Roman"/>
          <w:b/>
        </w:rPr>
        <w:t xml:space="preserve"> </w:t>
      </w:r>
      <w:r w:rsidR="00C07D5F">
        <w:rPr>
          <w:rFonts w:ascii="Times New Roman" w:hAnsi="Times New Roman" w:cs="Times New Roman"/>
          <w:b/>
        </w:rPr>
        <w:t xml:space="preserve">                              </w:t>
      </w:r>
      <w:r w:rsidRPr="00231850">
        <w:rPr>
          <w:rFonts w:ascii="Times New Roman" w:hAnsi="Times New Roman" w:cs="Times New Roman"/>
          <w:b/>
        </w:rPr>
        <w:t>Раздел 2. Требования к открытию школьных маршрутов</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 Регулярные маршруты школьных автобусов при соблюдении условий, обеспечивающих их безопасность, разрабатываются общеобразовательной организацией, согласовываются Администрацией Большеигнатовского муниципального района, органами  Государственной инспекции безопасности дорожного движения (далее - ГИБДД), дорожными службами и открываются распоряжением Администрации Большеигнатовского муниципального района.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lastRenderedPageBreak/>
        <w:t>7. Оценка соответствия состояния автомобильных дорог и подъездных путей требованиям безопасности движения осуществляется на основе обследования, проводимого комиссией в составе представителя Управления по социальной работе, руководителя общеобразовательной организации, осуществляющей перевозки обучающихся, работников дорожных, коммунальных и других организаций, в ведении которых находятся автомобильные дороги, улицы, а также сотрудников ГИБДД. Комиссионное обследование дорожных условий на маршруте проводится не реже двух раз в год (весенне-летнее и осенне-зимнее обследования).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 По результатам обследования дорожных условий составляется акт, в котором перечисляются выявленные недостатки, угрожающие безопасности движения. Акты подлежат передаче в органы, уполномоченные исправлять выявленные недостатки и контролировать результаты этой работы.</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9. При подготовке к осуществлению регулярных школьных перевозок определяются рациональные места сбора, посадки и высадки обучающихся. Пространство, отведенное для детей, ожидающих автобус, должно быть достаточно большим, чтобы вместить их, не допустив выхода на проезжую часть, очищено от грязи, льда и снега.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Остановочные пункты маршрутов автобусных перевозок детей оборудуются указателями, определяющими место остановки транспортного средства для посадки (высадки) детей. На указателях размещается условное обозначение автобуса и опознавательного знака "Перевозка детей", надпись "Школьный маршрут" с указанием времени прохождения автобусов, осуществляющих перевозку детей.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10. Решение об открытии регулярного маршрута школьного автобуса принимается после устранения нарушений.</w:t>
      </w:r>
    </w:p>
    <w:p w:rsidR="004F7FD7" w:rsidRPr="00231850" w:rsidRDefault="004F7FD7" w:rsidP="00006C15">
      <w:pPr>
        <w:spacing w:after="0" w:line="240" w:lineRule="auto"/>
        <w:jc w:val="center"/>
        <w:rPr>
          <w:rFonts w:ascii="Times New Roman" w:hAnsi="Times New Roman" w:cs="Times New Roman"/>
          <w:b/>
        </w:rPr>
      </w:pPr>
      <w:r w:rsidRPr="00231850">
        <w:rPr>
          <w:rFonts w:ascii="Times New Roman" w:hAnsi="Times New Roman" w:cs="Times New Roman"/>
          <w:b/>
        </w:rPr>
        <w:t>Раздел 3. Порядок организации перевозок</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11. Для организации школьных перевозок общеобразовательным организациям Большеигнатовского муниципального района учредителем передаются в оперативное управление транспортные средства - автобусы.</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12. Перевозка обучающихся, проживающих на территории населенных пунктов Большеигнатовского муниципального района, где отсутствуют общеобразовательные организации, в другие общеобразовательные организации Большеигнатовского муниципального района осуществляется Перевозчиком.</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13. Перевозчик самостоятельно обеспечивает выполнение условий для перевозки: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наличие необходимой производственно-технической, кадровой и нормативно-методической базы, позволяющей обеспечить безопасность дорожного движения при осуществлении перевозок обучающихся;</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 техническое состояние автобуса должно отвечать требованиям основных положений по допуску транспортных средств к эксплуатации (постановление Правительства Российской Федерации </w:t>
      </w:r>
      <w:hyperlink r:id="rId17" w:anchor="65A0IQ" w:history="1">
        <w:r w:rsidRPr="00231850">
          <w:rPr>
            <w:rStyle w:val="af1"/>
            <w:rFonts w:ascii="Times New Roman" w:hAnsi="Times New Roman" w:cs="Times New Roman"/>
            <w:color w:val="auto"/>
          </w:rPr>
          <w:t>от 23 октября 1993 года N 1090 "О правилах дорожного движения"</w:t>
        </w:r>
      </w:hyperlink>
      <w:r w:rsidRPr="00231850">
        <w:rPr>
          <w:rFonts w:ascii="Times New Roman" w:hAnsi="Times New Roman" w:cs="Times New Roman"/>
        </w:rPr>
        <w:t>);</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обеспечение своевременного проведения технического осмотра, обслуживания и ремонта школьных автобусов в порядке и сроки, определяемые действующими нормативными документами;</w:t>
      </w:r>
      <w:r w:rsidRPr="00231850">
        <w:rPr>
          <w:rFonts w:ascii="Times New Roman" w:hAnsi="Times New Roman" w:cs="Times New Roman"/>
        </w:rPr>
        <w:br/>
        <w:t>- проведение ежедневного технического осмотра автобусов перед выходом в рейс и по возвращении из рейса с соответствующими отметками в путевом листе;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организация стажировки водителей;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проведение в установленные сроки медицинского освидетельствования водителей;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обеспечение проведения предрейсовых и послерейсовых медицинских осмотров водителей;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соблюдение требований, установленных законодательством Российской Федерации, в том числе в части соблюдения режимов труда и отдыха водителей, а также соблюдение требований статьи 20 Федерального закона Российской Федерации </w:t>
      </w:r>
      <w:hyperlink r:id="rId18" w:history="1">
        <w:r w:rsidRPr="00231850">
          <w:rPr>
            <w:rStyle w:val="af1"/>
            <w:rFonts w:ascii="Times New Roman" w:hAnsi="Times New Roman" w:cs="Times New Roman"/>
            <w:color w:val="auto"/>
          </w:rPr>
          <w:t>от 10 декабря 1995 года N 196-ФЗ "О безопасности дорожного движения"</w:t>
        </w:r>
      </w:hyperlink>
      <w:r w:rsidRPr="00231850">
        <w:rPr>
          <w:rFonts w:ascii="Times New Roman" w:hAnsi="Times New Roman" w:cs="Times New Roman"/>
        </w:rPr>
        <w:t>.</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регулярное обеспечение водителей необходимой оперативной информацией об условиях движения и работы на школьном маршруте;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обеспечение исправного технического состояния и надлежащего санитарного состояния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обеспечение условий содержания и охраны школьных автобусов для исключения возможности самовольного их использования водителями, а также посторонними лицами или причинения автобусам каких-либо повреждений.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lastRenderedPageBreak/>
        <w:t>14. К управлению автобусами, осуществляющими школьные перевозки, допускаются водители, имеющие непрерывный стаж работы в качестве водителя транспортного средства категории "D" не менее 1 года и не подвергавшиеся в течение последнего года административному наказанию в виде лишения права управления транспортным средством либо административного ареста за совершение административного правонарушения в области дорожного движения.</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15. Для осуществления школьных перевозок используется автобус,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ГЛОНАСС или ГЛОНАСС/GPS.</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1.6. Перевозчик, а при перевозке по договору фрахтования - фрахтователь обеспечивает наличие и передачу не позднее чем за 1 рабочий день до начала перевозки старшему сопровождающему обучающихся копий документов, предусмотренных пунктами 30 и 36 раздела 4 настоящего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17. В случае осуществления организованной перевозки обучающихся по договору фрахтования фрахтователь обеспечивает наличие и передачу фрахтовщику не позднее чем за 1 рабочий день до начала перевозки обучающихся копий документов, предусмотренных пунктами 30-33 и 35 раздела 4 настоящего Положения, а фрахтовщик передает фрахтователю не позднее чем за 2 рабочих дня до начала перевозки обучающихся копии документов, предусмотренных пунктами 34,36 раздела 4 настоящего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18. Перевозчик, а при перевозке по договору фрахтования - фрахтовщик за 2 рабочих дня до перевозки обучающихся обеспечивает передачу водителю (водителям) копии договора фрахтования, а также утвержденные копии графика движения и схемы маршрута.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19. Перевозчик, а при перевозке по договору фрахтования - фрахтовщик за 1 рабочий день до перевозки обучающихся обеспечивает передачу водителю (водителям) копий документов, предусмотренных пунктами 30 - 32, 34 и 35 раздела 4 настоящего Положения. При осуществлении перевозки обучающихся 2 и более автобусами каждому водителю также передается копия документа, предусмотренного пунктом 33 раздела 4 настоящего Положения (для автобуса, которым он управляет), и сведения о нумерации автобусов при движении.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20. Перевозчик, а при перевозке по договору фрахтования - фрахтователь или фрахтовщик (по взаимной договоренности) обеспечивает в установленном порядке подачу заявки на сопровождение автобусов автомобилями подразделения Госавтоинспекции.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21. 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 перевозчик, а при перевозке по договору фрахтования - фрахтователь или фрахтовщик (по взаимной договоренности) обеспечивает принятие мер по своевременному оповещению родителей (законных представителей) детей, сопровождающих, медицинского работника (при наличии медицинского сопровождения) и соответствующее подразделение ГИБДД (при сопровождении автомобилем (автомобилями) подразделения ГИБДД).</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22. Перевозчик, а при перевозке по договору фрахтования - фрахтователь обеспечивает назначение в каждый автобус, осуществляющий перевозку обучающихся, сопровождающих, которые сопровождают обучающихся при перевозке до места назначения. Количество сопровождающих на 1 автобус назначается из расчета их нахождения у каждой двери автобуса, при этом один из сопровождающих назначается ответственным за перевозку обучающихся по соответствующему автобусу и осуществляет координацию действий водителя (водителей) и других сопровождающих в указанном автобусе.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23. Перевозка обучающихся должна осуществляться в автобусе, обозначенном опознавательными знаками "Перевозка детей".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w:t>
      </w:r>
      <w:r w:rsidR="00EE064B">
        <w:rPr>
          <w:rFonts w:ascii="Times New Roman" w:hAnsi="Times New Roman" w:cs="Times New Roman"/>
        </w:rPr>
        <w:t xml:space="preserve">   </w:t>
      </w:r>
      <w:r w:rsidRPr="00231850">
        <w:rPr>
          <w:rFonts w:ascii="Times New Roman" w:hAnsi="Times New Roman" w:cs="Times New Roman"/>
        </w:rPr>
        <w:t>24. Перевозчик, а при перевозке по договору фрахтования - фрахтовщик обеспечивает предрейсовый контроль технического состояния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25. Включение детей возрастом до 7 лет для специальной перевозки обучающихся автобусами при их нахождении в пути следования согласно графику движения более 4 часов не допускается.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xml:space="preserve">26. В ночное время (с 23 часов до 6 часов) допускается специальная перевозка обучающихся к железнодорожным вокзалам, аэропортам и от них, а также завершение перевозки обучающихся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w:t>
      </w:r>
      <w:r w:rsidRPr="00231850">
        <w:rPr>
          <w:rFonts w:ascii="Times New Roman" w:hAnsi="Times New Roman" w:cs="Times New Roman"/>
        </w:rPr>
        <w:lastRenderedPageBreak/>
        <w:t>пути). При этом после 23 часов расстояние перевозки обучающихся не должно превышать 50 километров.</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27. При специальной перевозке обучающихся в междугородном сообщении организованной транспортной колонной в течение более 3 часов согласно графику движения перевозчик, а при перевозке обучающихся по договору фрахтования - фрахтователь или фрахтовщик (по взаимной договоренности) обеспечивает сопровождение обучающихся медицинским работником. Медицинский работник должен находиться в автобусе, замыкающем колонну.</w:t>
      </w:r>
    </w:p>
    <w:p w:rsidR="004F7FD7" w:rsidRPr="00231850" w:rsidRDefault="004F7FD7" w:rsidP="00EE064B">
      <w:pPr>
        <w:spacing w:after="0" w:line="240" w:lineRule="auto"/>
        <w:ind w:firstLine="709"/>
        <w:jc w:val="both"/>
        <w:rPr>
          <w:rFonts w:ascii="Times New Roman" w:hAnsi="Times New Roman" w:cs="Times New Roman"/>
        </w:rPr>
      </w:pPr>
      <w:r w:rsidRPr="00231850">
        <w:rPr>
          <w:rFonts w:ascii="Times New Roman" w:hAnsi="Times New Roman" w:cs="Times New Roman"/>
        </w:rPr>
        <w:t>28. В случае нахождения обучающихся в пути следования согласно графику движения более 3 часов в каждом автобусе перевозчик, а при перевозке обучающихся по договору фрахтования - фрахтователь или фрахтовщик (по взаимной договоренности) обеспечивает наличие наборов пищевых продуктов (сухих пайков, бутилированной воды) из ассортимента, установленного Федеральной службой по надзору в сфере защиты прав потребителей и благополучия человека или ее территориальным управлением.</w:t>
      </w:r>
    </w:p>
    <w:p w:rsidR="004F7FD7" w:rsidRPr="00231850" w:rsidRDefault="004F7FD7" w:rsidP="00006C15">
      <w:pPr>
        <w:spacing w:after="0" w:line="240" w:lineRule="auto"/>
        <w:jc w:val="center"/>
        <w:rPr>
          <w:rFonts w:ascii="Times New Roman" w:hAnsi="Times New Roman" w:cs="Times New Roman"/>
          <w:b/>
        </w:rPr>
      </w:pPr>
      <w:r w:rsidRPr="00231850">
        <w:rPr>
          <w:rFonts w:ascii="Times New Roman" w:hAnsi="Times New Roman" w:cs="Times New Roman"/>
          <w:b/>
        </w:rPr>
        <w:t>Раздел 4. Документы, необходимые для осуществления школьной перевозки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29. Договор фрахтования, заключенный фрахтовщиком и фрахтователем в письменной форме, - в случае осуществления перевозки обучающихся по договору фрахтования.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30.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имеющим соответствующую лицензию, - в случае, предусмотренном пунктом 27 настоящего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31. Решение о назначении сопровождения автобусов автомобилем (автомобилями) подразделения ГИБДД территориального органа Министерства внутренних дел Российской Федерации (далее - подразделение Госавтоинспекции) или уведомление о принятии отрицательного решения по результатам рассмотрения заявки на такое сопровождение.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32. Список набора пищевых продуктов (сухих пайков, бутилированной воды) согласно ассортименту, установленному Федеральной службой по надзору в сфере защиты прав потребителей и благополучия человека или ее территориальным управлением, - в случае, предусмотренном пунктом 28 настоящего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33. Список назначенных приказом перевозчика сопровождающих (с указанием фамилии, имени, отчества каждого сопровождающего, его телефона), список обучающихся (с указанием фамилии, имени, отчества и возраста каждого ребенка).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34. Документ, содержащий сведения о водителе (водителях) (с указанием фамилии, имени, отчества водителя, его телефона).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35. Документ, содержащий порядок посадки детей в автобус, установленный перевозчиком или фрахтователем, за исключением случая, когда указанный порядок посадки обучающихся содержится в договоре фрахтования.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36. График движения, включающий в себя расчетное время перевозки с указанием мест и времени остановок для отдыха и питания (далее - график движения), и схема маршрута.</w:t>
      </w:r>
    </w:p>
    <w:p w:rsidR="000F16AB" w:rsidRDefault="004F7FD7" w:rsidP="000F16AB">
      <w:pPr>
        <w:spacing w:after="0" w:line="240" w:lineRule="auto"/>
        <w:ind w:firstLine="709"/>
        <w:jc w:val="both"/>
        <w:rPr>
          <w:rFonts w:ascii="Times New Roman" w:hAnsi="Times New Roman" w:cs="Times New Roman"/>
        </w:rPr>
      </w:pPr>
      <w:r w:rsidRPr="00231850">
        <w:rPr>
          <w:rFonts w:ascii="Times New Roman" w:hAnsi="Times New Roman" w:cs="Times New Roman"/>
        </w:rPr>
        <w:t>37. Оригиналы документов, указанных в пунктах 29 - 36 настоящего Положения, хранятся перевозчиком или фрахтовщиком и фрахтователем (если такая перевозка осуществлялась по договору фрахтования) в течение 3 лет после осуществления каждой организованной перевозки обучающихся.</w:t>
      </w:r>
    </w:p>
    <w:p w:rsidR="004F7FD7" w:rsidRPr="000F16AB" w:rsidRDefault="004F7FD7" w:rsidP="000F16AB">
      <w:pPr>
        <w:spacing w:after="0" w:line="240" w:lineRule="auto"/>
        <w:ind w:firstLine="709"/>
        <w:jc w:val="center"/>
        <w:rPr>
          <w:rFonts w:ascii="Times New Roman" w:hAnsi="Times New Roman" w:cs="Times New Roman"/>
        </w:rPr>
      </w:pPr>
      <w:r w:rsidRPr="00231850">
        <w:rPr>
          <w:rFonts w:ascii="Times New Roman" w:hAnsi="Times New Roman" w:cs="Times New Roman"/>
          <w:b/>
        </w:rPr>
        <w:t>Раздел 5. Требования безопасности при организации школьных перевозок</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Школьные перевозки запрещаются: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38. На автомобильном транспорте, не соответствующем требованиям, указанным в пункте 15  настоящего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39. В темное время суток, за исключением регулярных перевозок детей для обеспечения образовательного процесса в общеобразовательных организациях.</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40. В период с 23.00 до 06.00, за исключением обстоятельств, указанных в пункте 16  настоящего Положения.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41. В условиях недостаточной видимости, гололедицы и других сложных дорожных условиях, влияющих на безопасность перевозки.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42. При температуре окружающего воздуха ниже -36° C при осуществлении регулярных перевозок детей для реализации образовательного процесса в общеобразовательных организациях, при температуре окружающего воздуха ниже -28° C во всех других случаях.</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lastRenderedPageBreak/>
        <w:t>43. При официальном объявлении уполномоченными органами о штормовом предупреждении, за исключением случаев, связанных с понижением температуры.</w:t>
      </w:r>
      <w:r w:rsidRPr="00231850">
        <w:rPr>
          <w:rFonts w:ascii="Times New Roman" w:hAnsi="Times New Roman" w:cs="Times New Roman"/>
        </w:rPr>
        <w:br/>
        <w:t xml:space="preserve">         Требования безопасности перед началом перевозки: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44. Автобус, предназначенный для перевозки обучающихся, должен соответствовать требованиям безопасности, пройти предрейсовый технический осмотр.</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45. Профессиональные характеристики водителя должны соответствовать требованиям пункта 14  настоящего Положения. Водитель должен пройти медицинский предрейсовый осмотр.</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46. Перевозчик, а при перевозке по договору фрахтования - фрахтовщик обеспечивает проведение с сопровождающими лицами и водителем инструктажа по вопросам безопасной перевозки обучающихся и оказания первой доврачебной помощи. При организации регулярных перевозок инструктаж проводится один раз в полугодие, а также в случае смены сопровождающего.</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47. Назначенные сопровождающие лица проводят с обучающимися, подлежащими перевозке, инструктаж по соблюдению требований безопасности при перевозке.</w:t>
      </w:r>
      <w:r w:rsidRPr="00231850">
        <w:rPr>
          <w:rFonts w:ascii="Times New Roman" w:hAnsi="Times New Roman" w:cs="Times New Roman"/>
        </w:rPr>
        <w:br/>
        <w:t xml:space="preserve">         Требования безопасности в аварийных ситуациях:</w:t>
      </w:r>
    </w:p>
    <w:p w:rsidR="004F7FD7" w:rsidRPr="00231850" w:rsidRDefault="00EE064B" w:rsidP="00FA508F">
      <w:pPr>
        <w:spacing w:after="0" w:line="240" w:lineRule="auto"/>
        <w:ind w:firstLine="709"/>
        <w:jc w:val="both"/>
        <w:rPr>
          <w:rFonts w:ascii="Times New Roman" w:hAnsi="Times New Roman" w:cs="Times New Roman"/>
        </w:rPr>
      </w:pPr>
      <w:r>
        <w:rPr>
          <w:rFonts w:ascii="Times New Roman" w:hAnsi="Times New Roman" w:cs="Times New Roman"/>
        </w:rPr>
        <w:t xml:space="preserve"> </w:t>
      </w:r>
      <w:r w:rsidR="004F7FD7" w:rsidRPr="00231850">
        <w:rPr>
          <w:rFonts w:ascii="Times New Roman" w:hAnsi="Times New Roman" w:cs="Times New Roman"/>
        </w:rPr>
        <w:t>48. В случае обнаружения неисправности автобуса:</w:t>
      </w:r>
      <w:r w:rsidR="004F7FD7" w:rsidRPr="00231850">
        <w:rPr>
          <w:rFonts w:ascii="Times New Roman" w:hAnsi="Times New Roman" w:cs="Times New Roman"/>
        </w:rPr>
        <w:br/>
        <w:t>- водителю принять положение "вправо", съехать на обочину дороги, остановить автобус и устранить неисправность;</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сопровождающим лицам обеспечить порядок среди обучающихся. В зависимости от ситуации сопровождающие принимают решение о высадке обучающихся из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 случае если устранение выявленной неисправности невозможно силами водителя, сопровождающие с помощью средств сотовой связи и другими возможными способами обеспечивают связь с руководителем перевозчика, доводят до его сведения информацию о случившейся ситуации, принимают адекватные меры, обеспечивающие безопасность обучающихся в период ожидания помощи;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 случае если неисправность автобуса возникла в зоне отсутствия сотовой связи, сопровождающие лица любым возможным способом (пешком, на попутной машине и пр.) добираются до пункта, из которого можно осуществить связь с руководителем перевозчика.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49. В случае получения обучающимися травм, резкого ухудшения состояния здоровья обучающегося сопровождающие лица обязаны оказать ему первую доврачебную помощь, при необходимости доставить в ближайшее медицинское учреждение, сообщить об этом родителям пострадавшего.</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50. В случае попадания автобуса в дорожно-транспортное происшествие: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водитель извещает о случившемся происшествии в подразделение Госавтоинспекции;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сопровождающие лица (при необходимости водитель) обеспечивают для детей условия, исключающие угрозу их жизни и здоровью, при необходимости оказывают первую доврачебную помощь, осуществляют вызов скорой медицинской помощи, информируют о произошедшем руководителя Перевозчика.</w:t>
      </w:r>
      <w:r w:rsidRPr="00231850">
        <w:rPr>
          <w:rFonts w:ascii="Times New Roman" w:hAnsi="Times New Roman" w:cs="Times New Roman"/>
        </w:rPr>
        <w:br/>
        <w:t xml:space="preserve">         Требования безопасности по окончании перевозки: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51. По прибытии в пункт места назначения сопровождающие лица должны поставить руководителя Перевозчика о прибытии: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 случаях специальных перевозок;</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 случаях регулярных перевозок при организации перевозки в метеоусловиях, длительное пребывание в которых угрожает жизни и здоровью детей.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52. Сопровождающие организуют безопасную высадку обучающихся из автобуса, проверяют наличие высаженных обучающихся по списку, контролируют, чтобы они не забыли багаж и свои вещи в автобусе.</w:t>
      </w:r>
    </w:p>
    <w:p w:rsidR="000F16AB" w:rsidRDefault="004F7FD7" w:rsidP="000F16AB">
      <w:pPr>
        <w:spacing w:after="0" w:line="240" w:lineRule="auto"/>
        <w:ind w:firstLine="709"/>
        <w:jc w:val="both"/>
        <w:rPr>
          <w:rFonts w:ascii="Times New Roman" w:hAnsi="Times New Roman" w:cs="Times New Roman"/>
        </w:rPr>
      </w:pPr>
      <w:r w:rsidRPr="00231850">
        <w:rPr>
          <w:rFonts w:ascii="Times New Roman" w:hAnsi="Times New Roman" w:cs="Times New Roman"/>
        </w:rPr>
        <w:t>53. Водитель должен пройти послерейсовый медицинский осмотр.</w:t>
      </w:r>
    </w:p>
    <w:p w:rsidR="004F7FD7" w:rsidRPr="000F16AB" w:rsidRDefault="004F7FD7" w:rsidP="000F16AB">
      <w:pPr>
        <w:spacing w:after="0" w:line="240" w:lineRule="auto"/>
        <w:ind w:firstLine="709"/>
        <w:jc w:val="center"/>
        <w:rPr>
          <w:rFonts w:ascii="Times New Roman" w:hAnsi="Times New Roman" w:cs="Times New Roman"/>
        </w:rPr>
      </w:pPr>
      <w:r w:rsidRPr="00231850">
        <w:rPr>
          <w:rFonts w:ascii="Times New Roman" w:hAnsi="Times New Roman" w:cs="Times New Roman"/>
          <w:b/>
        </w:rPr>
        <w:t>Раздел 6. Обязанности сопровождающих лиц</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Сопровождающие лица обязаны:</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54. Перед началом поездки пройти инструктаж по вопросам обеспечения безопасности перевозки обучающихся.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55. Знать способы оказания первой доврачебной помощи, места расположения в автобусе аптечек, огнетушителей, уметь пользоваться огнетушителями и средствами аварийного открытия запасных выходов из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lastRenderedPageBreak/>
        <w:t>56. Перед началом поездки провести с обучающимися инструктаж по соблюдению требований безопасности при перевозке. В случае регулярных перевозок инструктаж с детьми проводится один раз в полугодие.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57. Иметь при себе список обучающихся, подлежащих перевозке.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58. Обеспечить соблюдение обучающимися порядка, дисциплины и правил безопасности во время перевозки, посадки, высадки, во время ожидания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59. Осуществлять посадку и высадку обучающихся только через переднюю дверь после полной остановки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60. Контролировать, чтобы во время перевозки обучающиеся были пристегнуты ремнями безопасности.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61. Контролировать, чтобы ручная кладь, вещи обучающихся не создавали угрозу безопасности, были расположены так, чтобы не мешали свободному передвижению людей по салону.</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62. Проверять наличие всех обучающихся в соответствии со списком после каждой посадки и высадки.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63. Разрешать водителю начало движения автобуса только после того, как все обучающиеся заняли свои места.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64. Находиться во время движения автобуса у каждой его двери.</w:t>
      </w:r>
    </w:p>
    <w:p w:rsidR="004F7FD7" w:rsidRPr="00231850" w:rsidRDefault="004F7FD7" w:rsidP="00EE064B">
      <w:pPr>
        <w:spacing w:after="0" w:line="240" w:lineRule="auto"/>
        <w:ind w:firstLine="709"/>
        <w:jc w:val="both"/>
        <w:rPr>
          <w:rFonts w:ascii="Times New Roman" w:hAnsi="Times New Roman" w:cs="Times New Roman"/>
        </w:rPr>
      </w:pPr>
      <w:r w:rsidRPr="00231850">
        <w:rPr>
          <w:rFonts w:ascii="Times New Roman" w:hAnsi="Times New Roman" w:cs="Times New Roman"/>
        </w:rPr>
        <w:t>65. При организации посадки/высадки обучающихся соблюдать правило:</w:t>
      </w:r>
      <w:r w:rsidRPr="00231850">
        <w:rPr>
          <w:rFonts w:ascii="Times New Roman" w:hAnsi="Times New Roman" w:cs="Times New Roman"/>
        </w:rPr>
        <w:br/>
        <w:t xml:space="preserve">      при посадке один из сопровождающих заходит в салон автобуса первым и рассаживает входящих обучающихся по местам, помогает разместить багаж, второй сопровождающий находится вне салона и контролирует, чтобы обучающиеся при посадке соблюдали очередность; при высадке один из сопровождающих выходит из салона, первым подстраховывает обучающихся на выходе, следит, чтобы выходящие из автобуса обучающиеся не отходили от автобуса, не выбегали на проезжую часть, второй сопровождающий, находясь в автобусе, контролирует, чтобы обучающиеся при выходе из автобуса, соблюдали очередность, не толпились у выхода.</w:t>
      </w:r>
      <w:r w:rsidRPr="00231850">
        <w:rPr>
          <w:rFonts w:ascii="Times New Roman" w:hAnsi="Times New Roman" w:cs="Times New Roman"/>
        </w:rPr>
        <w:br/>
      </w:r>
      <w:r w:rsidR="00EE064B">
        <w:rPr>
          <w:rFonts w:ascii="Times New Roman" w:hAnsi="Times New Roman" w:cs="Times New Roman"/>
          <w:b/>
        </w:rPr>
        <w:t xml:space="preserve">                     </w:t>
      </w:r>
      <w:r w:rsidRPr="00231850">
        <w:rPr>
          <w:rFonts w:ascii="Times New Roman" w:hAnsi="Times New Roman" w:cs="Times New Roman"/>
          <w:b/>
        </w:rPr>
        <w:t>Раздел 7. Обязанности участников перевозки (обучающихся</w:t>
      </w:r>
      <w:r w:rsidRPr="00231850">
        <w:rPr>
          <w:rFonts w:ascii="Times New Roman" w:hAnsi="Times New Roman" w:cs="Times New Roman"/>
        </w:rPr>
        <w:t>)</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66. Во время перевозки обучающиеся обязаны соблюдать следующие правила: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соблюдать дисциплину, следовать указаниям сопровождающих лиц, соблюдать очередность во время посадки и высадки из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выходить и заходить в автобус только с разрешения сопровождающих лиц.</w:t>
      </w:r>
      <w:r w:rsidRPr="00231850">
        <w:rPr>
          <w:rFonts w:ascii="Times New Roman" w:hAnsi="Times New Roman" w:cs="Times New Roman"/>
        </w:rPr>
        <w:br/>
        <w:t>- в случае ухудшения состояния здоровья или получении травмы информировать об этом сопровождающих лиц.</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 случае резкого торможения автобуса упираться ногами в пол кузова автобуса и держаться руками за поручень расположенного впереди сиденья.</w:t>
      </w:r>
      <w:r w:rsidRPr="00231850">
        <w:rPr>
          <w:rFonts w:ascii="Times New Roman" w:hAnsi="Times New Roman" w:cs="Times New Roman"/>
        </w:rPr>
        <w:br/>
        <w:t>пристегнуться ремнем безопасности перед началом движения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67. Во время перевозки обучающимся запрещено:</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во время движения автобуса вставать с места, стоять, ходить по салону, высовываться из окон, высовывать из окон руки.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после выхода из автобуса выходить на проезжую часть дороги, перебегать дорогу, отдаляться от остальной группы обучающихся.</w:t>
      </w:r>
    </w:p>
    <w:p w:rsidR="000F16AB" w:rsidRDefault="004F7FD7" w:rsidP="000F16AB">
      <w:pPr>
        <w:spacing w:after="0" w:line="240" w:lineRule="auto"/>
        <w:ind w:firstLine="709"/>
        <w:jc w:val="both"/>
        <w:rPr>
          <w:rFonts w:ascii="Times New Roman" w:hAnsi="Times New Roman" w:cs="Times New Roman"/>
        </w:rPr>
      </w:pPr>
      <w:r w:rsidRPr="00231850">
        <w:rPr>
          <w:rFonts w:ascii="Times New Roman" w:hAnsi="Times New Roman" w:cs="Times New Roman"/>
        </w:rPr>
        <w:t>- принимать пищу, громко разговаривать, включать громко музыку (при желании прослушать музыку - пользоваться гарнитурой).</w:t>
      </w:r>
    </w:p>
    <w:p w:rsidR="004F7FD7" w:rsidRPr="000F16AB" w:rsidRDefault="004F7FD7" w:rsidP="000F16AB">
      <w:pPr>
        <w:spacing w:after="0" w:line="240" w:lineRule="auto"/>
        <w:ind w:firstLine="709"/>
        <w:jc w:val="center"/>
        <w:rPr>
          <w:rFonts w:ascii="Times New Roman" w:hAnsi="Times New Roman" w:cs="Times New Roman"/>
        </w:rPr>
      </w:pPr>
      <w:r w:rsidRPr="00231850">
        <w:rPr>
          <w:rFonts w:ascii="Times New Roman" w:hAnsi="Times New Roman" w:cs="Times New Roman"/>
          <w:b/>
        </w:rPr>
        <w:t>Раздел 8. Обязанности водителя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Водитель обязан:</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68. Перед началом поездки пройти инструктаж о порядке перевозки обучающихся (при регулярных перевозках инструктаж проводится один раз в полугодие).</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69. Представить автобус на предрейсовый технический осмотр.</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70. Своевременно предоставить автобус для поездки ко времени, установленному графиком движения.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71. До начала поездки пройти предрейсовый медицинский осмотр, после окончания поездки пройти послерейсовый медицинский осмотр.</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72. Осуществлять стоянку на местах посадки/высадки обучающихся с неработающим двигателем.</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73. Производить остановку автобуса только в местах, установленных маршрутом движения автобуса (за исключением экстренных случаев).</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lastRenderedPageBreak/>
        <w:t>74. Открывать/закрывать двери только после команды сопровождающего (за исключением экстренных случаев).</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75. Не допускать к поездке пассажиров, не относящихся к категории обучающихся.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76. Осуществлять посадку/высадку детей при включенной аварийной сигнализации только со стороны тротуара или обочины дороги.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77. При управлении автобусом особое внимание уделять плавности хода, не допускать резкого начала движения и торможения.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78. Прекратить движение в случаях:</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резкого ухудшения здоровья;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при ухудшении дорожных условий и метеоусловий, сопровождающихся угрозой безопасности движения;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 при возникновении технических неисправностей, угрожающих безопасности дорожного движения.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80. Иметь знания и навыки оказания первой помощи пострадавшим в дорожно-транспортных происшествиях.</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Водителю запрещается:</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81.. При нахождении автобуса на месте посадки/высадки обучающихся отлучаться от него, а при нахождении детей в салоне автобуса - выходить из кабины.</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82. Отклоняться от согласованного маршрута движения автобуса.</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83. Нарушать </w:t>
      </w:r>
      <w:hyperlink r:id="rId19" w:anchor="65A0IQ" w:history="1">
        <w:r w:rsidRPr="00020A52">
          <w:rPr>
            <w:rStyle w:val="af1"/>
            <w:rFonts w:ascii="Times New Roman" w:hAnsi="Times New Roman" w:cs="Times New Roman"/>
            <w:color w:val="auto"/>
            <w:u w:val="none"/>
          </w:rPr>
          <w:t>правила дорожного движения</w:t>
        </w:r>
      </w:hyperlink>
      <w:r w:rsidRPr="00231850">
        <w:rPr>
          <w:rFonts w:ascii="Times New Roman" w:hAnsi="Times New Roman" w:cs="Times New Roman"/>
        </w:rPr>
        <w:t>.</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84. Во время движения отвлекаться (разговаривать, принимать пищу, курить, включать музыку, разговаривать по сотовому телефону).</w:t>
      </w:r>
    </w:p>
    <w:p w:rsidR="004F7FD7" w:rsidRPr="00231850" w:rsidRDefault="004F7FD7" w:rsidP="000F16AB">
      <w:pPr>
        <w:spacing w:after="0" w:line="240" w:lineRule="auto"/>
        <w:ind w:firstLine="709"/>
        <w:jc w:val="both"/>
        <w:rPr>
          <w:rFonts w:ascii="Times New Roman" w:hAnsi="Times New Roman" w:cs="Times New Roman"/>
        </w:rPr>
      </w:pPr>
      <w:r w:rsidRPr="00231850">
        <w:rPr>
          <w:rFonts w:ascii="Times New Roman" w:hAnsi="Times New Roman" w:cs="Times New Roman"/>
        </w:rPr>
        <w:t>85. Провозить в салоне автобуса груз, не относящийся к багажу обучающихся и сопровождающих лиц.</w:t>
      </w:r>
    </w:p>
    <w:p w:rsidR="004F7FD7" w:rsidRPr="00FA508F" w:rsidRDefault="004F7FD7" w:rsidP="0075308F">
      <w:pPr>
        <w:spacing w:after="0" w:line="240" w:lineRule="auto"/>
        <w:jc w:val="center"/>
        <w:rPr>
          <w:rFonts w:ascii="Times New Roman" w:hAnsi="Times New Roman" w:cs="Times New Roman"/>
          <w:b/>
        </w:rPr>
      </w:pPr>
      <w:r w:rsidRPr="00231850">
        <w:rPr>
          <w:rFonts w:ascii="Times New Roman" w:hAnsi="Times New Roman" w:cs="Times New Roman"/>
          <w:b/>
        </w:rPr>
        <w:t>9. Финансирование перевозки детей</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86. Обучающиеся общеобразовательных организаций и сопровождающие их лица пользуются правом бесплатного проезда в школьном автобусе до образовательной организации, реализующей основные общеобразовательные программы.</w:t>
      </w:r>
    </w:p>
    <w:p w:rsidR="004F7FD7" w:rsidRPr="000F16AB" w:rsidRDefault="004F7FD7" w:rsidP="00020A52">
      <w:pPr>
        <w:spacing w:after="0" w:line="240" w:lineRule="auto"/>
        <w:ind w:firstLine="709"/>
        <w:jc w:val="both"/>
        <w:rPr>
          <w:rFonts w:ascii="Times New Roman" w:hAnsi="Times New Roman" w:cs="Times New Roman"/>
        </w:rPr>
      </w:pPr>
      <w:r w:rsidRPr="00231850">
        <w:rPr>
          <w:rFonts w:ascii="Times New Roman" w:hAnsi="Times New Roman" w:cs="Times New Roman"/>
        </w:rPr>
        <w:t>87. Финансирование перевозки обучающихся в рамках реализации основных общеобразовательных программ школьными автобусами осуществляется за счет средств бюджета Большеигнатовского муниципального района в целях обеспечения конституционных гарантий доступности образования. Оплата перевозки обучающихся, проживающих за пределами Большеигнатовского муниципального района, осуществляется соответствующим муниципальным образованием.</w:t>
      </w:r>
      <w:r w:rsidRPr="00231850">
        <w:rPr>
          <w:rFonts w:ascii="Times New Roman" w:hAnsi="Times New Roman" w:cs="Times New Roman"/>
        </w:rPr>
        <w:br/>
      </w:r>
      <w:r w:rsidR="00020A52">
        <w:rPr>
          <w:rFonts w:ascii="Times New Roman" w:hAnsi="Times New Roman" w:cs="Times New Roman"/>
          <w:b/>
        </w:rPr>
        <w:t xml:space="preserve">     </w:t>
      </w:r>
      <w:bookmarkStart w:id="1" w:name="_GoBack"/>
      <w:bookmarkEnd w:id="1"/>
      <w:r w:rsidRPr="00231850">
        <w:rPr>
          <w:rFonts w:ascii="Times New Roman" w:hAnsi="Times New Roman" w:cs="Times New Roman"/>
          <w:b/>
        </w:rPr>
        <w:t>10. Ответственность лиц, организующих и (или) осуществляющих школьные перевозки</w:t>
      </w:r>
    </w:p>
    <w:p w:rsidR="004F7FD7" w:rsidRPr="00231850" w:rsidRDefault="004F7FD7" w:rsidP="00FA508F">
      <w:pPr>
        <w:spacing w:after="0" w:line="240" w:lineRule="auto"/>
        <w:ind w:firstLine="709"/>
        <w:jc w:val="both"/>
        <w:rPr>
          <w:rFonts w:ascii="Times New Roman" w:hAnsi="Times New Roman" w:cs="Times New Roman"/>
        </w:rPr>
      </w:pPr>
      <w:r w:rsidRPr="00231850">
        <w:rPr>
          <w:rFonts w:ascii="Times New Roman" w:hAnsi="Times New Roman" w:cs="Times New Roman"/>
        </w:rPr>
        <w:t>88.</w:t>
      </w:r>
      <w:r w:rsidR="0075308F">
        <w:rPr>
          <w:rFonts w:ascii="Times New Roman" w:hAnsi="Times New Roman" w:cs="Times New Roman"/>
        </w:rPr>
        <w:t xml:space="preserve"> </w:t>
      </w:r>
      <w:r w:rsidRPr="00231850">
        <w:rPr>
          <w:rFonts w:ascii="Times New Roman" w:hAnsi="Times New Roman" w:cs="Times New Roman"/>
        </w:rPr>
        <w:t>Лица, организующие и (или) осуществляющие школьные перевозки, несут в установленном законодательством Российской Федерации порядке ответственность за жизнь и здоровье обучающихся образовательной организации, перевозимых автобусом, а также за нарушение их прав и свобод.</w:t>
      </w:r>
    </w:p>
    <w:p w:rsidR="004F7FD7" w:rsidRPr="00231850" w:rsidRDefault="004F7FD7" w:rsidP="006B758F">
      <w:pPr>
        <w:tabs>
          <w:tab w:val="left" w:pos="5670"/>
          <w:tab w:val="left" w:pos="6663"/>
          <w:tab w:val="left" w:pos="7513"/>
          <w:tab w:val="left" w:pos="7938"/>
        </w:tabs>
        <w:spacing w:after="0" w:line="240" w:lineRule="auto"/>
        <w:jc w:val="center"/>
        <w:rPr>
          <w:rFonts w:ascii="Times New Roman" w:hAnsi="Times New Roman" w:cs="Times New Roman"/>
        </w:rPr>
      </w:pPr>
      <w:r w:rsidRPr="00231850">
        <w:rPr>
          <w:rFonts w:ascii="Times New Roman" w:hAnsi="Times New Roman" w:cs="Times New Roman"/>
          <w:b/>
          <w:noProof/>
        </w:rPr>
        <w:drawing>
          <wp:inline distT="0" distB="0" distL="0" distR="0" wp14:anchorId="13BD5B2A" wp14:editId="625F21AA">
            <wp:extent cx="581025" cy="609600"/>
            <wp:effectExtent l="19050" t="0" r="9525" b="0"/>
            <wp:docPr id="5" name="Рисунок 2"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Мордовии"/>
                    <pic:cNvPicPr>
                      <a:picLocks noChangeAspect="1" noChangeArrowheads="1"/>
                    </pic:cNvPicPr>
                  </pic:nvPicPr>
                  <pic:blipFill>
                    <a:blip r:embed="rId11" cstate="print"/>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4F7FD7" w:rsidRPr="00231850" w:rsidRDefault="004F7FD7" w:rsidP="00FA508F">
      <w:pPr>
        <w:tabs>
          <w:tab w:val="left" w:pos="9639"/>
        </w:tabs>
        <w:spacing w:after="0" w:line="240" w:lineRule="auto"/>
        <w:jc w:val="center"/>
        <w:rPr>
          <w:rFonts w:ascii="Times New Roman" w:hAnsi="Times New Roman" w:cs="Times New Roman"/>
          <w:b/>
        </w:rPr>
      </w:pPr>
      <w:r w:rsidRPr="00231850">
        <w:rPr>
          <w:rFonts w:ascii="Times New Roman" w:hAnsi="Times New Roman" w:cs="Times New Roman"/>
          <w:b/>
        </w:rPr>
        <w:t>Администрация  Большеигнатовского</w:t>
      </w:r>
      <w:r w:rsidR="00FA508F">
        <w:rPr>
          <w:rFonts w:ascii="Times New Roman" w:hAnsi="Times New Roman" w:cs="Times New Roman"/>
          <w:b/>
        </w:rPr>
        <w:t xml:space="preserve"> </w:t>
      </w:r>
      <w:r w:rsidRPr="00231850">
        <w:rPr>
          <w:rFonts w:ascii="Times New Roman" w:hAnsi="Times New Roman" w:cs="Times New Roman"/>
          <w:b/>
        </w:rPr>
        <w:t>муниципального района Республики  Мордовия</w:t>
      </w:r>
    </w:p>
    <w:p w:rsidR="004F7FD7" w:rsidRPr="00231850" w:rsidRDefault="004F7FD7" w:rsidP="00FA508F">
      <w:pPr>
        <w:tabs>
          <w:tab w:val="left" w:pos="9639"/>
        </w:tabs>
        <w:spacing w:after="0" w:line="240" w:lineRule="auto"/>
        <w:ind w:left="-1276"/>
        <w:rPr>
          <w:rFonts w:ascii="Times New Roman" w:hAnsi="Times New Roman" w:cs="Times New Roman"/>
          <w:b/>
        </w:rPr>
      </w:pPr>
    </w:p>
    <w:p w:rsidR="004F7FD7" w:rsidRPr="0075308F" w:rsidRDefault="004F7FD7" w:rsidP="00FA508F">
      <w:pPr>
        <w:keepNext/>
        <w:spacing w:after="0" w:line="240" w:lineRule="auto"/>
        <w:jc w:val="center"/>
        <w:outlineLvl w:val="3"/>
        <w:rPr>
          <w:rFonts w:ascii="Times New Roman" w:hAnsi="Times New Roman" w:cs="Times New Roman"/>
          <w:b/>
        </w:rPr>
      </w:pPr>
      <w:r w:rsidRPr="0075308F">
        <w:rPr>
          <w:rFonts w:ascii="Times New Roman" w:hAnsi="Times New Roman" w:cs="Times New Roman"/>
          <w:b/>
        </w:rPr>
        <w:t>ПОСТАНОВЛЕНИЕ</w:t>
      </w:r>
    </w:p>
    <w:p w:rsidR="004F7FD7" w:rsidRPr="00231850" w:rsidRDefault="004F7FD7" w:rsidP="00FA508F">
      <w:pPr>
        <w:spacing w:after="0" w:line="240" w:lineRule="auto"/>
        <w:jc w:val="center"/>
        <w:rPr>
          <w:rFonts w:ascii="Times New Roman" w:hAnsi="Times New Roman" w:cs="Times New Roman"/>
        </w:rPr>
      </w:pP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от  26.07.2021 г.                                                                                 </w:t>
      </w:r>
      <w:r w:rsidR="00FA508F">
        <w:rPr>
          <w:rFonts w:ascii="Times New Roman" w:hAnsi="Times New Roman" w:cs="Times New Roman"/>
        </w:rPr>
        <w:t xml:space="preserve">                           </w:t>
      </w:r>
      <w:r w:rsidRPr="00231850">
        <w:rPr>
          <w:rFonts w:ascii="Times New Roman" w:hAnsi="Times New Roman" w:cs="Times New Roman"/>
        </w:rPr>
        <w:t xml:space="preserve">    № 320</w:t>
      </w:r>
    </w:p>
    <w:p w:rsidR="004F7FD7" w:rsidRPr="00CA4D65" w:rsidRDefault="004F7FD7" w:rsidP="00FA508F">
      <w:pPr>
        <w:spacing w:after="0" w:line="240" w:lineRule="auto"/>
        <w:jc w:val="center"/>
        <w:rPr>
          <w:rFonts w:ascii="Times New Roman" w:hAnsi="Times New Roman" w:cs="Times New Roman"/>
          <w:sz w:val="20"/>
          <w:szCs w:val="20"/>
        </w:rPr>
      </w:pPr>
      <w:r w:rsidRPr="00CA4D65">
        <w:rPr>
          <w:rFonts w:ascii="Times New Roman" w:hAnsi="Times New Roman" w:cs="Times New Roman"/>
          <w:sz w:val="20"/>
          <w:szCs w:val="20"/>
        </w:rPr>
        <w:t>с. Большое Игнатово</w:t>
      </w:r>
    </w:p>
    <w:p w:rsidR="004F7FD7" w:rsidRPr="00231850" w:rsidRDefault="004F7FD7" w:rsidP="00FA508F">
      <w:pPr>
        <w:spacing w:after="0" w:line="240" w:lineRule="auto"/>
        <w:rPr>
          <w:rFonts w:ascii="Times New Roman" w:hAnsi="Times New Roman" w:cs="Times New Roman"/>
        </w:rPr>
      </w:pP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О внесении  изменений в постановление Администрации</w:t>
      </w: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Большеигнатовского муниципального района </w:t>
      </w: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Республики Мордовия от  23.08.2017 года № 418 </w:t>
      </w: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«Об утверждении муниципальной программы «Развитие </w:t>
      </w: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образования в Большеигнатовском муниципальном районе </w:t>
      </w: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 на 2015-2025 годы»  в новой редакции»</w:t>
      </w:r>
    </w:p>
    <w:p w:rsidR="004F7FD7" w:rsidRPr="00231850" w:rsidRDefault="004F7FD7" w:rsidP="00FA508F">
      <w:pPr>
        <w:spacing w:after="0" w:line="240" w:lineRule="auto"/>
        <w:rPr>
          <w:rFonts w:ascii="Times New Roman" w:hAnsi="Times New Roman" w:cs="Times New Roman"/>
        </w:rPr>
      </w:pPr>
      <w:r w:rsidRPr="00231850">
        <w:rPr>
          <w:rFonts w:ascii="Times New Roman" w:hAnsi="Times New Roman" w:cs="Times New Roman"/>
        </w:rPr>
        <w:t xml:space="preserve">         </w:t>
      </w:r>
    </w:p>
    <w:p w:rsidR="004F7FD7" w:rsidRPr="00231850" w:rsidRDefault="0049358C" w:rsidP="0049358C">
      <w:pPr>
        <w:spacing w:after="0" w:line="240" w:lineRule="auto"/>
        <w:jc w:val="center"/>
        <w:rPr>
          <w:rFonts w:ascii="Times New Roman" w:hAnsi="Times New Roman" w:cs="Times New Roman"/>
          <w:b/>
        </w:rPr>
      </w:pPr>
      <w:r>
        <w:rPr>
          <w:rFonts w:ascii="Times New Roman" w:hAnsi="Times New Roman" w:cs="Times New Roman"/>
        </w:rPr>
        <w:lastRenderedPageBreak/>
        <w:t xml:space="preserve">Администрация </w:t>
      </w:r>
      <w:r w:rsidR="004F7FD7" w:rsidRPr="00231850">
        <w:rPr>
          <w:rFonts w:ascii="Times New Roman" w:hAnsi="Times New Roman" w:cs="Times New Roman"/>
        </w:rPr>
        <w:t>Большеигн</w:t>
      </w:r>
      <w:r>
        <w:rPr>
          <w:rFonts w:ascii="Times New Roman" w:hAnsi="Times New Roman" w:cs="Times New Roman"/>
        </w:rPr>
        <w:t xml:space="preserve">атовского муниципального </w:t>
      </w:r>
      <w:r w:rsidR="004F7FD7" w:rsidRPr="00231850">
        <w:rPr>
          <w:rFonts w:ascii="Times New Roman" w:hAnsi="Times New Roman" w:cs="Times New Roman"/>
        </w:rPr>
        <w:t>района п</w:t>
      </w:r>
      <w:r w:rsidR="004F7FD7" w:rsidRPr="00231850">
        <w:rPr>
          <w:rFonts w:ascii="Times New Roman" w:hAnsi="Times New Roman" w:cs="Times New Roman"/>
          <w:b/>
        </w:rPr>
        <w:t>остановляет:</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1. Внести изменения в муниципальную программу «Развитие образования в Большеигнатовском муниципальном районе  на 2015-2025 годы» в новой редакции», утвержденную постановлением Администрации Большеигнатовского муниципального района Республики Мордовия от  23.08.2017 года № 418 (далее - Программа) следующего содержания:</w:t>
      </w:r>
    </w:p>
    <w:p w:rsidR="004F7FD7" w:rsidRPr="00231850" w:rsidRDefault="004F7FD7" w:rsidP="00FA508F">
      <w:pPr>
        <w:pStyle w:val="ab"/>
        <w:widowControl w:val="0"/>
        <w:ind w:left="0"/>
        <w:jc w:val="both"/>
        <w:rPr>
          <w:sz w:val="22"/>
          <w:szCs w:val="22"/>
        </w:rPr>
      </w:pPr>
      <w:r w:rsidRPr="00231850">
        <w:rPr>
          <w:sz w:val="22"/>
          <w:szCs w:val="22"/>
        </w:rPr>
        <w:t xml:space="preserve">        1.1. В паспорте Программы позицию «Объемы финансового обеспечения Программы» изложить в следующей редакции:</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w:t>
      </w:r>
      <w:r w:rsidR="006B758F">
        <w:rPr>
          <w:rFonts w:ascii="Times New Roman" w:hAnsi="Times New Roman" w:cs="Times New Roman"/>
        </w:rPr>
        <w:t xml:space="preserve"> </w:t>
      </w:r>
      <w:r w:rsidRPr="00231850">
        <w:rPr>
          <w:rFonts w:ascii="Times New Roman" w:hAnsi="Times New Roman" w:cs="Times New Roman"/>
        </w:rPr>
        <w:t>Прогнозируемый объем финансирования мероприятий Программы  в ценах соответствующих лет составляет 1 413 747,99тыс. рублей, в том числе по годам&lt;*&gt;:</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2015 год – 64113,2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2016 год – 131649,84тыс.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2017 год –  78091,2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2018 год –  85687,8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2019 год –  75791,9тыс.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2020 год – 56913,86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2021 год – 65495,868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2022 год – 65982,0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2023 год – 62867,6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2024 год –  62867,6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2025 год – 62867,6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из них объем средств из федерального бюджета – 62961,44- тыс. рублей, в том числе по годам&lt;*&gt;:</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2015 год – 0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2016 год – 53608,1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2017 год – 214,2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2018 год – 0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2019 год – 0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w:t>
      </w:r>
      <w:r w:rsidR="00CA4D65">
        <w:rPr>
          <w:rFonts w:ascii="Times New Roman" w:hAnsi="Times New Roman" w:cs="Times New Roman"/>
        </w:rPr>
        <w:t xml:space="preserve"> 2020 год – 400,24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2021 год – 4413,1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2022 год – 1104,1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2023 год – 1073,9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2024 год – 1073,9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2025 год – 1073,9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w:t>
      </w:r>
      <w:r w:rsidR="006B758F">
        <w:rPr>
          <w:rFonts w:ascii="Times New Roman" w:hAnsi="Times New Roman" w:cs="Times New Roman"/>
        </w:rPr>
        <w:t xml:space="preserve">  </w:t>
      </w:r>
      <w:r w:rsidRPr="00231850">
        <w:rPr>
          <w:rFonts w:ascii="Times New Roman" w:hAnsi="Times New Roman" w:cs="Times New Roman"/>
        </w:rPr>
        <w:t>Объем средств из республиканского бюджета Республики Мордовия –553</w:t>
      </w:r>
      <w:r w:rsidRPr="00231850">
        <w:rPr>
          <w:rFonts w:ascii="Times New Roman" w:hAnsi="Times New Roman" w:cs="Times New Roman"/>
          <w:lang w:val="en-US"/>
        </w:rPr>
        <w:t> </w:t>
      </w:r>
      <w:r w:rsidRPr="00231850">
        <w:rPr>
          <w:rFonts w:ascii="Times New Roman" w:hAnsi="Times New Roman" w:cs="Times New Roman"/>
        </w:rPr>
        <w:t>577,72 тыс. рублей, в том числе по годам&lt;*&gt;:</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2015 год – 58603,5тыс.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2016 год –  71517,1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2017 год – 56110,8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2018 год –  62489,5тыс.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2019 год – 54631,3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2020 год –  39296,82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2021 год – 41545,7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2022 год – 44617,8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2023 год –41588,4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2024 год –41588,4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2025 год – 41588,4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w:t>
      </w:r>
      <w:r w:rsidR="006B758F">
        <w:rPr>
          <w:rFonts w:ascii="Times New Roman" w:hAnsi="Times New Roman" w:cs="Times New Roman"/>
        </w:rPr>
        <w:t xml:space="preserve">  </w:t>
      </w:r>
      <w:r w:rsidRPr="00231850">
        <w:rPr>
          <w:rFonts w:ascii="Times New Roman" w:hAnsi="Times New Roman" w:cs="Times New Roman"/>
        </w:rPr>
        <w:t>Объем средств из бюджета Большеигнатовского муниципального района – 797208,83 тыс. рублей, в том числе по годам&lt;*&gt;:</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2015 год –  5509,7тыс.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2016 год –  6524,64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2017 год – 22732,63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2018 год – 23 651,4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2019 год –21160,6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2020 год – 17216,8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2021 год – 20 137,06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2022 год – 20260,1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2023 год – 20205,3.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lastRenderedPageBreak/>
        <w:t xml:space="preserve">       2024 год –  20205,3 тыс. рублей;</w:t>
      </w: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 xml:space="preserve">       2025 год –20205,3 тыс. рублей.</w:t>
      </w:r>
    </w:p>
    <w:p w:rsidR="000B0F0B" w:rsidRPr="00231850" w:rsidRDefault="004F7FD7" w:rsidP="00FA508F">
      <w:pPr>
        <w:pStyle w:val="ab"/>
        <w:widowControl w:val="0"/>
        <w:ind w:left="0"/>
        <w:jc w:val="both"/>
        <w:rPr>
          <w:sz w:val="22"/>
          <w:szCs w:val="22"/>
        </w:rPr>
      </w:pPr>
      <w:r w:rsidRPr="00231850">
        <w:rPr>
          <w:sz w:val="22"/>
          <w:szCs w:val="22"/>
        </w:rPr>
        <w:t>&lt;*&gt; Указанный объем носит прогнозный характер и подлежит уточнению в установленном порядке при формировании бюджетов всех уровней</w:t>
      </w:r>
    </w:p>
    <w:p w:rsidR="004F7FD7" w:rsidRDefault="004F7FD7" w:rsidP="00FA508F">
      <w:pPr>
        <w:pStyle w:val="ab"/>
        <w:widowControl w:val="0"/>
        <w:numPr>
          <w:ilvl w:val="1"/>
          <w:numId w:val="46"/>
        </w:numPr>
        <w:suppressAutoHyphens/>
        <w:contextualSpacing w:val="0"/>
        <w:jc w:val="both"/>
        <w:rPr>
          <w:sz w:val="22"/>
          <w:szCs w:val="22"/>
        </w:rPr>
      </w:pPr>
      <w:r w:rsidRPr="00231850">
        <w:rPr>
          <w:sz w:val="22"/>
          <w:szCs w:val="22"/>
        </w:rPr>
        <w:t>Раздел 1 приложения 1  Программы дополнить    строкой следующего содержания:</w:t>
      </w:r>
    </w:p>
    <w:p w:rsidR="006B758F" w:rsidRPr="00231850" w:rsidRDefault="006B758F" w:rsidP="006B758F">
      <w:pPr>
        <w:pStyle w:val="ab"/>
        <w:widowControl w:val="0"/>
        <w:suppressAutoHyphens/>
        <w:contextualSpacing w:val="0"/>
        <w:jc w:val="both"/>
        <w:rPr>
          <w:sz w:val="22"/>
          <w:szCs w:val="22"/>
        </w:rPr>
      </w:pPr>
    </w:p>
    <w:tbl>
      <w:tblPr>
        <w:tblW w:w="10349" w:type="dxa"/>
        <w:tblInd w:w="-601" w:type="dxa"/>
        <w:tblLayout w:type="fixed"/>
        <w:tblLook w:val="04A0" w:firstRow="1" w:lastRow="0" w:firstColumn="1" w:lastColumn="0" w:noHBand="0" w:noVBand="1"/>
      </w:tblPr>
      <w:tblGrid>
        <w:gridCol w:w="2127"/>
        <w:gridCol w:w="1559"/>
        <w:gridCol w:w="281"/>
        <w:gridCol w:w="284"/>
        <w:gridCol w:w="284"/>
        <w:gridCol w:w="283"/>
        <w:gridCol w:w="2270"/>
        <w:gridCol w:w="283"/>
        <w:gridCol w:w="284"/>
        <w:gridCol w:w="283"/>
        <w:gridCol w:w="289"/>
        <w:gridCol w:w="283"/>
        <w:gridCol w:w="284"/>
        <w:gridCol w:w="846"/>
        <w:gridCol w:w="398"/>
        <w:gridCol w:w="311"/>
      </w:tblGrid>
      <w:tr w:rsidR="006B758F" w:rsidRPr="00231850" w:rsidTr="006B758F">
        <w:trPr>
          <w:trHeight w:val="345"/>
        </w:trPr>
        <w:tc>
          <w:tcPr>
            <w:tcW w:w="2127" w:type="dxa"/>
            <w:vMerge w:val="restart"/>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Ремонт крыши СП «Андреевская СОШ»МБОУ «Большеигнатовская СОШ»</w:t>
            </w:r>
          </w:p>
        </w:tc>
        <w:tc>
          <w:tcPr>
            <w:tcW w:w="1559" w:type="dxa"/>
            <w:vMerge w:val="restart"/>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Руководители общеобразовательных учреждений</w:t>
            </w:r>
          </w:p>
        </w:tc>
        <w:tc>
          <w:tcPr>
            <w:tcW w:w="281"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270"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Всего</w:t>
            </w:r>
          </w:p>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 xml:space="preserve"> </w:t>
            </w:r>
          </w:p>
        </w:tc>
        <w:tc>
          <w:tcPr>
            <w:tcW w:w="283"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4"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3"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9"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3"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4"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846"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r w:rsidRPr="00231850">
              <w:rPr>
                <w:rFonts w:ascii="Times New Roman" w:hAnsi="Times New Roman" w:cs="Times New Roman"/>
                <w:b/>
              </w:rPr>
              <w:t>600,0</w:t>
            </w:r>
          </w:p>
        </w:tc>
        <w:tc>
          <w:tcPr>
            <w:tcW w:w="398"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lang w:val="en-US"/>
              </w:rPr>
            </w:pPr>
          </w:p>
        </w:tc>
        <w:tc>
          <w:tcPr>
            <w:tcW w:w="311"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lang w:val="en-US"/>
              </w:rPr>
            </w:pPr>
          </w:p>
        </w:tc>
      </w:tr>
      <w:tr w:rsidR="006B758F" w:rsidRPr="00231850" w:rsidTr="006B758F">
        <w:trPr>
          <w:trHeight w:val="345"/>
        </w:trPr>
        <w:tc>
          <w:tcPr>
            <w:tcW w:w="2127" w:type="dxa"/>
            <w:vMerge/>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p>
        </w:tc>
        <w:tc>
          <w:tcPr>
            <w:tcW w:w="1559" w:type="dxa"/>
            <w:vMerge/>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p>
        </w:tc>
        <w:tc>
          <w:tcPr>
            <w:tcW w:w="281"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270"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Федеральный бюджет</w:t>
            </w:r>
          </w:p>
        </w:tc>
        <w:tc>
          <w:tcPr>
            <w:tcW w:w="283" w:type="dxa"/>
            <w:tcBorders>
              <w:top w:val="single" w:sz="4" w:space="0" w:color="auto"/>
              <w:left w:val="nil"/>
              <w:bottom w:val="single" w:sz="4" w:space="0" w:color="auto"/>
              <w:right w:val="single" w:sz="4" w:space="0" w:color="auto"/>
            </w:tcBorders>
            <w:noWrap/>
          </w:tcPr>
          <w:p w:rsidR="006B758F" w:rsidRPr="00231850" w:rsidRDefault="006B758F" w:rsidP="006B758F">
            <w:pPr>
              <w:spacing w:after="0" w:line="240" w:lineRule="auto"/>
              <w:rPr>
                <w:rFonts w:ascii="Times New Roman" w:hAnsi="Times New Roman" w:cs="Times New Roman"/>
                <w:b/>
              </w:rPr>
            </w:pPr>
          </w:p>
        </w:tc>
        <w:tc>
          <w:tcPr>
            <w:tcW w:w="284" w:type="dxa"/>
            <w:tcBorders>
              <w:top w:val="single" w:sz="4" w:space="0" w:color="auto"/>
              <w:left w:val="nil"/>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b/>
              </w:rPr>
            </w:pPr>
          </w:p>
        </w:tc>
        <w:tc>
          <w:tcPr>
            <w:tcW w:w="283" w:type="dxa"/>
            <w:tcBorders>
              <w:top w:val="single" w:sz="4" w:space="0" w:color="auto"/>
              <w:left w:val="nil"/>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b/>
              </w:rPr>
            </w:pPr>
          </w:p>
        </w:tc>
        <w:tc>
          <w:tcPr>
            <w:tcW w:w="289" w:type="dxa"/>
            <w:tcBorders>
              <w:top w:val="single" w:sz="4" w:space="0" w:color="auto"/>
              <w:left w:val="nil"/>
              <w:bottom w:val="single" w:sz="4" w:space="0" w:color="auto"/>
              <w:right w:val="single" w:sz="4" w:space="0" w:color="auto"/>
            </w:tcBorders>
            <w:noWrap/>
          </w:tcPr>
          <w:p w:rsidR="006B758F" w:rsidRPr="00231850" w:rsidRDefault="006B758F" w:rsidP="006B758F">
            <w:pPr>
              <w:spacing w:after="0" w:line="240" w:lineRule="auto"/>
              <w:rPr>
                <w:rFonts w:ascii="Times New Roman" w:hAnsi="Times New Roman" w:cs="Times New Roman"/>
                <w:b/>
              </w:rPr>
            </w:pPr>
          </w:p>
        </w:tc>
        <w:tc>
          <w:tcPr>
            <w:tcW w:w="283" w:type="dxa"/>
            <w:tcBorders>
              <w:top w:val="single" w:sz="4" w:space="0" w:color="auto"/>
              <w:left w:val="nil"/>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b/>
              </w:rPr>
            </w:pPr>
          </w:p>
        </w:tc>
        <w:tc>
          <w:tcPr>
            <w:tcW w:w="284" w:type="dxa"/>
            <w:tcBorders>
              <w:top w:val="single" w:sz="4" w:space="0" w:color="auto"/>
              <w:left w:val="nil"/>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b/>
              </w:rPr>
            </w:pPr>
          </w:p>
        </w:tc>
        <w:tc>
          <w:tcPr>
            <w:tcW w:w="846" w:type="dxa"/>
            <w:tcBorders>
              <w:top w:val="single" w:sz="4" w:space="0" w:color="auto"/>
              <w:left w:val="nil"/>
              <w:bottom w:val="single" w:sz="4" w:space="0" w:color="auto"/>
              <w:right w:val="single" w:sz="4" w:space="0" w:color="auto"/>
            </w:tcBorders>
            <w:noWrap/>
          </w:tcPr>
          <w:p w:rsidR="006B758F" w:rsidRPr="00231850" w:rsidRDefault="006B758F" w:rsidP="006B758F">
            <w:pPr>
              <w:spacing w:after="0" w:line="240" w:lineRule="auto"/>
              <w:rPr>
                <w:rFonts w:ascii="Times New Roman" w:hAnsi="Times New Roman" w:cs="Times New Roman"/>
                <w:b/>
              </w:rPr>
            </w:pPr>
          </w:p>
        </w:tc>
        <w:tc>
          <w:tcPr>
            <w:tcW w:w="398" w:type="dxa"/>
            <w:tcBorders>
              <w:top w:val="single" w:sz="4" w:space="0" w:color="auto"/>
              <w:left w:val="nil"/>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b/>
              </w:rPr>
            </w:pPr>
          </w:p>
        </w:tc>
        <w:tc>
          <w:tcPr>
            <w:tcW w:w="311" w:type="dxa"/>
            <w:tcBorders>
              <w:top w:val="single" w:sz="4" w:space="0" w:color="auto"/>
              <w:left w:val="nil"/>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b/>
              </w:rPr>
            </w:pPr>
          </w:p>
        </w:tc>
      </w:tr>
      <w:tr w:rsidR="006B758F" w:rsidRPr="00231850" w:rsidTr="006B758F">
        <w:trPr>
          <w:trHeight w:val="615"/>
        </w:trPr>
        <w:tc>
          <w:tcPr>
            <w:tcW w:w="2127" w:type="dxa"/>
            <w:vMerge/>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p>
        </w:tc>
        <w:tc>
          <w:tcPr>
            <w:tcW w:w="1559" w:type="dxa"/>
            <w:vMerge/>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p>
        </w:tc>
        <w:tc>
          <w:tcPr>
            <w:tcW w:w="281"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270"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Республиканский бюджет Республики Мордовия</w:t>
            </w:r>
          </w:p>
        </w:tc>
        <w:tc>
          <w:tcPr>
            <w:tcW w:w="283"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4"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3"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9" w:type="dxa"/>
            <w:tcBorders>
              <w:top w:val="single" w:sz="4" w:space="0" w:color="auto"/>
              <w:left w:val="nil"/>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rPr>
            </w:pPr>
          </w:p>
        </w:tc>
        <w:tc>
          <w:tcPr>
            <w:tcW w:w="283"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284"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846"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rPr>
            </w:pPr>
          </w:p>
        </w:tc>
        <w:tc>
          <w:tcPr>
            <w:tcW w:w="398"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lang w:val="en-US"/>
              </w:rPr>
            </w:pPr>
          </w:p>
        </w:tc>
        <w:tc>
          <w:tcPr>
            <w:tcW w:w="311" w:type="dxa"/>
            <w:tcBorders>
              <w:top w:val="single" w:sz="4" w:space="0" w:color="auto"/>
              <w:left w:val="nil"/>
              <w:bottom w:val="single" w:sz="4" w:space="0" w:color="auto"/>
              <w:right w:val="single" w:sz="4" w:space="0" w:color="auto"/>
            </w:tcBorders>
            <w:hideMark/>
          </w:tcPr>
          <w:p w:rsidR="006B758F" w:rsidRPr="00231850" w:rsidRDefault="006B758F" w:rsidP="006B758F">
            <w:pPr>
              <w:spacing w:after="0" w:line="240" w:lineRule="auto"/>
              <w:rPr>
                <w:rFonts w:ascii="Times New Roman" w:hAnsi="Times New Roman" w:cs="Times New Roman"/>
                <w:b/>
                <w:lang w:val="en-US"/>
              </w:rPr>
            </w:pPr>
          </w:p>
        </w:tc>
      </w:tr>
      <w:tr w:rsidR="006B758F" w:rsidRPr="00231850" w:rsidTr="006B758F">
        <w:trPr>
          <w:trHeight w:val="615"/>
        </w:trPr>
        <w:tc>
          <w:tcPr>
            <w:tcW w:w="2127" w:type="dxa"/>
            <w:vMerge/>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p>
        </w:tc>
        <w:tc>
          <w:tcPr>
            <w:tcW w:w="1559" w:type="dxa"/>
            <w:vMerge/>
            <w:tcBorders>
              <w:top w:val="single" w:sz="4" w:space="0" w:color="auto"/>
              <w:left w:val="single" w:sz="4" w:space="0" w:color="auto"/>
              <w:bottom w:val="single" w:sz="4" w:space="0" w:color="000000"/>
              <w:right w:val="single" w:sz="4" w:space="0" w:color="auto"/>
            </w:tcBorders>
            <w:hideMark/>
          </w:tcPr>
          <w:p w:rsidR="006B758F" w:rsidRPr="00231850" w:rsidRDefault="006B758F" w:rsidP="006B758F">
            <w:pPr>
              <w:spacing w:after="0" w:line="240" w:lineRule="auto"/>
              <w:rPr>
                <w:rFonts w:ascii="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hideMark/>
          </w:tcPr>
          <w:p w:rsidR="006B758F" w:rsidRPr="00231850" w:rsidRDefault="006B758F" w:rsidP="006B758F">
            <w:pPr>
              <w:spacing w:after="0" w:line="240" w:lineRule="auto"/>
              <w:rPr>
                <w:rFonts w:ascii="Times New Roman" w:hAnsi="Times New Roman" w:cs="Times New Roman"/>
                <w:b/>
                <w:bCs/>
              </w:rPr>
            </w:pPr>
            <w:r w:rsidRPr="00231850">
              <w:rPr>
                <w:rFonts w:ascii="Times New Roman" w:hAnsi="Times New Roman" w:cs="Times New Roman"/>
                <w:b/>
                <w:bCs/>
              </w:rPr>
              <w:t> </w:t>
            </w:r>
          </w:p>
        </w:tc>
        <w:tc>
          <w:tcPr>
            <w:tcW w:w="2270"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r w:rsidRPr="00231850">
              <w:rPr>
                <w:rFonts w:ascii="Times New Roman" w:hAnsi="Times New Roman" w:cs="Times New Roman"/>
              </w:rPr>
              <w:t>Бюджет Большеигнатовского муниципального района</w:t>
            </w:r>
          </w:p>
          <w:p w:rsidR="006B758F" w:rsidRPr="00231850" w:rsidRDefault="006B758F" w:rsidP="006B758F">
            <w:pPr>
              <w:spacing w:after="0" w:line="240" w:lineRule="auto"/>
              <w:rPr>
                <w:rFonts w:ascii="Times New Roman" w:hAnsi="Times New Roman" w:cs="Times New Roman"/>
              </w:rPr>
            </w:pPr>
          </w:p>
        </w:tc>
        <w:tc>
          <w:tcPr>
            <w:tcW w:w="283"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284"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283"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289"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283"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284"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846" w:type="dxa"/>
            <w:tcBorders>
              <w:top w:val="single" w:sz="4" w:space="0" w:color="auto"/>
              <w:left w:val="single" w:sz="4" w:space="0" w:color="auto"/>
              <w:bottom w:val="single" w:sz="4" w:space="0" w:color="auto"/>
              <w:right w:val="single" w:sz="4" w:space="0" w:color="auto"/>
            </w:tcBorders>
            <w:noWrap/>
          </w:tcPr>
          <w:p w:rsidR="006B758F" w:rsidRPr="00231850" w:rsidRDefault="006B758F" w:rsidP="006B758F">
            <w:pPr>
              <w:spacing w:after="0" w:line="240" w:lineRule="auto"/>
              <w:rPr>
                <w:rFonts w:ascii="Times New Roman" w:hAnsi="Times New Roman" w:cs="Times New Roman"/>
                <w:b/>
              </w:rPr>
            </w:pPr>
            <w:r w:rsidRPr="00231850">
              <w:rPr>
                <w:rFonts w:ascii="Times New Roman" w:hAnsi="Times New Roman" w:cs="Times New Roman"/>
                <w:b/>
              </w:rPr>
              <w:t>600,0</w:t>
            </w:r>
          </w:p>
        </w:tc>
        <w:tc>
          <w:tcPr>
            <w:tcW w:w="398"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c>
          <w:tcPr>
            <w:tcW w:w="311" w:type="dxa"/>
            <w:tcBorders>
              <w:top w:val="single" w:sz="4" w:space="0" w:color="auto"/>
              <w:left w:val="single" w:sz="4" w:space="0" w:color="auto"/>
              <w:bottom w:val="single" w:sz="4" w:space="0" w:color="auto"/>
              <w:right w:val="single" w:sz="4" w:space="0" w:color="auto"/>
            </w:tcBorders>
          </w:tcPr>
          <w:p w:rsidR="006B758F" w:rsidRPr="00231850" w:rsidRDefault="006B758F" w:rsidP="006B758F">
            <w:pPr>
              <w:spacing w:after="0" w:line="240" w:lineRule="auto"/>
              <w:rPr>
                <w:rFonts w:ascii="Times New Roman" w:hAnsi="Times New Roman" w:cs="Times New Roman"/>
              </w:rPr>
            </w:pPr>
          </w:p>
        </w:tc>
      </w:tr>
    </w:tbl>
    <w:p w:rsidR="004F7FD7" w:rsidRPr="00231850" w:rsidRDefault="004F7FD7" w:rsidP="00FA508F">
      <w:pPr>
        <w:spacing w:after="0" w:line="240" w:lineRule="auto"/>
        <w:jc w:val="both"/>
        <w:rPr>
          <w:rFonts w:ascii="Times New Roman" w:hAnsi="Times New Roman" w:cs="Times New Roman"/>
        </w:rPr>
      </w:pP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2.  Настоящее постановление вступает в силу после его официального опубликования.</w:t>
      </w:r>
    </w:p>
    <w:p w:rsidR="004F7FD7" w:rsidRPr="00231850" w:rsidRDefault="004F7FD7" w:rsidP="00FA508F">
      <w:pPr>
        <w:spacing w:after="0" w:line="240" w:lineRule="auto"/>
        <w:jc w:val="both"/>
        <w:rPr>
          <w:rFonts w:ascii="Times New Roman" w:hAnsi="Times New Roman" w:cs="Times New Roman"/>
        </w:rPr>
      </w:pPr>
    </w:p>
    <w:p w:rsidR="004F7FD7" w:rsidRPr="00231850" w:rsidRDefault="004F7FD7" w:rsidP="00FA508F">
      <w:pPr>
        <w:spacing w:after="0" w:line="240" w:lineRule="auto"/>
        <w:jc w:val="both"/>
        <w:rPr>
          <w:rFonts w:ascii="Times New Roman" w:hAnsi="Times New Roman" w:cs="Times New Roman"/>
        </w:rPr>
      </w:pPr>
      <w:r w:rsidRPr="00231850">
        <w:rPr>
          <w:rFonts w:ascii="Times New Roman" w:hAnsi="Times New Roman" w:cs="Times New Roman"/>
        </w:rPr>
        <w:t>Глава Большеигнатовского</w:t>
      </w:r>
    </w:p>
    <w:p w:rsidR="004F7FD7" w:rsidRPr="00231850" w:rsidRDefault="004F7FD7" w:rsidP="00FA508F">
      <w:pPr>
        <w:tabs>
          <w:tab w:val="left" w:pos="5670"/>
          <w:tab w:val="left" w:pos="6663"/>
          <w:tab w:val="left" w:pos="7513"/>
          <w:tab w:val="left" w:pos="7938"/>
        </w:tabs>
        <w:spacing w:after="0" w:line="240" w:lineRule="auto"/>
        <w:rPr>
          <w:rFonts w:ascii="Times New Roman" w:hAnsi="Times New Roman" w:cs="Times New Roman"/>
        </w:rPr>
      </w:pPr>
      <w:r w:rsidRPr="00231850">
        <w:rPr>
          <w:rFonts w:ascii="Times New Roman" w:hAnsi="Times New Roman" w:cs="Times New Roman"/>
        </w:rPr>
        <w:t>муниципального района                                                                   Т.Н.Полозова</w:t>
      </w:r>
      <w:r w:rsidRPr="00231850">
        <w:rPr>
          <w:rFonts w:ascii="Times New Roman" w:hAnsi="Times New Roman" w:cs="Times New Roman"/>
          <w:b/>
          <w:noProof/>
        </w:rPr>
        <w:t xml:space="preserve">   </w:t>
      </w:r>
    </w:p>
    <w:p w:rsidR="004F7FD7" w:rsidRPr="00C54B1D" w:rsidRDefault="004F7FD7" w:rsidP="00FA508F">
      <w:pPr>
        <w:spacing w:after="0" w:line="240" w:lineRule="auto"/>
        <w:ind w:firstLine="709"/>
        <w:jc w:val="both"/>
        <w:rPr>
          <w:sz w:val="28"/>
          <w:szCs w:val="28"/>
        </w:rPr>
      </w:pPr>
    </w:p>
    <w:p w:rsidR="004F7FD7" w:rsidRPr="00C54B1D" w:rsidRDefault="004F7FD7" w:rsidP="00FA508F">
      <w:pPr>
        <w:spacing w:after="0" w:line="240" w:lineRule="auto"/>
        <w:ind w:firstLine="709"/>
        <w:jc w:val="both"/>
        <w:rPr>
          <w:sz w:val="28"/>
          <w:szCs w:val="28"/>
        </w:rPr>
      </w:pPr>
    </w:p>
    <w:p w:rsidR="004F7FD7" w:rsidRPr="00C54B1D" w:rsidRDefault="004F7FD7" w:rsidP="00FA508F">
      <w:pPr>
        <w:spacing w:after="0" w:line="240" w:lineRule="auto"/>
        <w:rPr>
          <w:sz w:val="28"/>
          <w:szCs w:val="28"/>
        </w:rPr>
      </w:pPr>
    </w:p>
    <w:p w:rsidR="009D18ED" w:rsidRPr="00B277F9" w:rsidRDefault="009D18ED" w:rsidP="00FA508F">
      <w:pPr>
        <w:spacing w:after="0" w:line="240" w:lineRule="auto"/>
      </w:pPr>
    </w:p>
    <w:sectPr w:rsidR="009D18ED" w:rsidRPr="00B277F9" w:rsidSect="001E47AC">
      <w:headerReference w:type="default" r:id="rId20"/>
      <w:pgSz w:w="11906" w:h="16838"/>
      <w:pgMar w:top="1134" w:right="850"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E3A" w:rsidRDefault="00663E3A" w:rsidP="00AE471C">
      <w:pPr>
        <w:spacing w:after="0" w:line="240" w:lineRule="auto"/>
      </w:pPr>
      <w:r>
        <w:separator/>
      </w:r>
    </w:p>
  </w:endnote>
  <w:endnote w:type="continuationSeparator" w:id="0">
    <w:p w:rsidR="00663E3A" w:rsidRDefault="00663E3A"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E3A" w:rsidRDefault="00663E3A" w:rsidP="00AE471C">
      <w:pPr>
        <w:spacing w:after="0" w:line="240" w:lineRule="auto"/>
      </w:pPr>
      <w:r>
        <w:separator/>
      </w:r>
    </w:p>
  </w:footnote>
  <w:footnote w:type="continuationSeparator" w:id="0">
    <w:p w:rsidR="00663E3A" w:rsidRDefault="00663E3A"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D7" w:rsidRDefault="00663E3A">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F7FD7" w:rsidRDefault="004F7FD7">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08520F"/>
    <w:multiLevelType w:val="multilevel"/>
    <w:tmpl w:val="A64C6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2">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088041BA"/>
    <w:multiLevelType w:val="multilevel"/>
    <w:tmpl w:val="F3CA1E1C"/>
    <w:lvl w:ilvl="0">
      <w:start w:val="1"/>
      <w:numFmt w:val="decimal"/>
      <w:lvlText w:val="%1."/>
      <w:lvlJc w:val="left"/>
      <w:pPr>
        <w:ind w:left="927" w:hanging="360"/>
      </w:pPr>
      <w:rPr>
        <w:rFonts w:hint="default"/>
      </w:rPr>
    </w:lvl>
    <w:lvl w:ilvl="1">
      <w:start w:val="1"/>
      <w:numFmt w:val="decimal"/>
      <w:isLgl/>
      <w:lvlText w:val="%1.%2."/>
      <w:lvlJc w:val="left"/>
      <w:pPr>
        <w:ind w:left="1317" w:hanging="750"/>
      </w:pPr>
      <w:rPr>
        <w:rFonts w:hint="default"/>
      </w:rPr>
    </w:lvl>
    <w:lvl w:ilvl="2">
      <w:start w:val="1"/>
      <w:numFmt w:val="decimal"/>
      <w:isLgl/>
      <w:lvlText w:val="%1.%2.%3."/>
      <w:lvlJc w:val="left"/>
      <w:pPr>
        <w:ind w:left="1317" w:hanging="7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0BE92AF6"/>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0C7D4462"/>
    <w:multiLevelType w:val="singleLevel"/>
    <w:tmpl w:val="3D7C44E4"/>
    <w:lvl w:ilvl="0">
      <w:start w:val="4"/>
      <w:numFmt w:val="decimal"/>
      <w:lvlText w:val="4.%1."/>
      <w:legacy w:legacy="1" w:legacySpace="0" w:legacyIndent="508"/>
      <w:lvlJc w:val="left"/>
      <w:rPr>
        <w:rFonts w:ascii="Times New Roman" w:hAnsi="Times New Roman" w:cs="Times New Roman" w:hint="default"/>
      </w:rPr>
    </w:lvl>
  </w:abstractNum>
  <w:abstractNum w:abstractNumId="16">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AB428FE"/>
    <w:multiLevelType w:val="hybridMultilevel"/>
    <w:tmpl w:val="A33250B2"/>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9">
    <w:nsid w:val="1C6801B0"/>
    <w:multiLevelType w:val="hybridMultilevel"/>
    <w:tmpl w:val="D02E00EE"/>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0">
    <w:nsid w:val="1F7A3D1C"/>
    <w:multiLevelType w:val="hybridMultilevel"/>
    <w:tmpl w:val="7FFA1E0E"/>
    <w:lvl w:ilvl="0" w:tplc="FB44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0271E62"/>
    <w:multiLevelType w:val="hybridMultilevel"/>
    <w:tmpl w:val="25E2C8B2"/>
    <w:lvl w:ilvl="0" w:tplc="E72C1BB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23">
    <w:nsid w:val="24A33202"/>
    <w:multiLevelType w:val="hybridMultilevel"/>
    <w:tmpl w:val="6310B312"/>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4">
    <w:nsid w:val="25950F9C"/>
    <w:multiLevelType w:val="multilevel"/>
    <w:tmpl w:val="2D86EEC2"/>
    <w:lvl w:ilvl="0">
      <w:start w:val="1"/>
      <w:numFmt w:val="decimal"/>
      <w:lvlText w:val="%1."/>
      <w:lvlJc w:val="left"/>
      <w:pPr>
        <w:ind w:left="780" w:hanging="360"/>
      </w:pPr>
      <w:rPr>
        <w:rFonts w:ascii="Times New Roman" w:eastAsia="Times New Roman" w:hAnsi="Times New Roman" w:cs="Times New Roman"/>
      </w:rPr>
    </w:lvl>
    <w:lvl w:ilvl="1">
      <w:start w:val="1"/>
      <w:numFmt w:val="decimal"/>
      <w:isLgl/>
      <w:lvlText w:val="%1.%2."/>
      <w:lvlJc w:val="left"/>
      <w:pPr>
        <w:ind w:left="15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380" w:hanging="180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460" w:hanging="2160"/>
      </w:pPr>
      <w:rPr>
        <w:rFonts w:hint="default"/>
      </w:rPr>
    </w:lvl>
  </w:abstractNum>
  <w:abstractNum w:abstractNumId="25">
    <w:nsid w:val="28E056F0"/>
    <w:multiLevelType w:val="hybridMultilevel"/>
    <w:tmpl w:val="3FF869DA"/>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6">
    <w:nsid w:val="320F1C87"/>
    <w:multiLevelType w:val="multilevel"/>
    <w:tmpl w:val="2E221D28"/>
    <w:lvl w:ilvl="0">
      <w:start w:val="1"/>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nsid w:val="323F5FAA"/>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8">
    <w:nsid w:val="334A4D5C"/>
    <w:multiLevelType w:val="hybridMultilevel"/>
    <w:tmpl w:val="DF1A8F5E"/>
    <w:lvl w:ilvl="0" w:tplc="AEF8CFDA">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1">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32">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3">
    <w:nsid w:val="45F86D84"/>
    <w:multiLevelType w:val="singleLevel"/>
    <w:tmpl w:val="6682F8A2"/>
    <w:lvl w:ilvl="0">
      <w:start w:val="2"/>
      <w:numFmt w:val="decimal"/>
      <w:lvlText w:val="4.%1."/>
      <w:legacy w:legacy="1" w:legacySpace="0" w:legacyIndent="494"/>
      <w:lvlJc w:val="left"/>
      <w:rPr>
        <w:rFonts w:ascii="Times New Roman" w:hAnsi="Times New Roman" w:cs="Times New Roman" w:hint="default"/>
      </w:rPr>
    </w:lvl>
  </w:abstractNum>
  <w:abstractNum w:abstractNumId="34">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35">
    <w:nsid w:val="4AA567DD"/>
    <w:multiLevelType w:val="singleLevel"/>
    <w:tmpl w:val="923A403E"/>
    <w:lvl w:ilvl="0">
      <w:start w:val="1"/>
      <w:numFmt w:val="decimal"/>
      <w:lvlText w:val="1.%1."/>
      <w:legacy w:legacy="1" w:legacySpace="0" w:legacyIndent="495"/>
      <w:lvlJc w:val="left"/>
      <w:rPr>
        <w:rFonts w:ascii="Times New Roman" w:hAnsi="Times New Roman" w:cs="Times New Roman" w:hint="default"/>
      </w:rPr>
    </w:lvl>
  </w:abstractNum>
  <w:abstractNum w:abstractNumId="36">
    <w:nsid w:val="4AD10621"/>
    <w:multiLevelType w:val="hybridMultilevel"/>
    <w:tmpl w:val="432A2C18"/>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37">
    <w:nsid w:val="4E1D062F"/>
    <w:multiLevelType w:val="hybridMultilevel"/>
    <w:tmpl w:val="D6225682"/>
    <w:lvl w:ilvl="0" w:tplc="FA86B18C">
      <w:start w:val="1"/>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9">
    <w:nsid w:val="50BA3880"/>
    <w:multiLevelType w:val="hybridMultilevel"/>
    <w:tmpl w:val="D610A484"/>
    <w:lvl w:ilvl="0" w:tplc="060A11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88A7814"/>
    <w:multiLevelType w:val="hybridMultilevel"/>
    <w:tmpl w:val="D2489F5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42">
    <w:nsid w:val="58AB5E4C"/>
    <w:multiLevelType w:val="multilevel"/>
    <w:tmpl w:val="895612D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59640C81"/>
    <w:multiLevelType w:val="hybridMultilevel"/>
    <w:tmpl w:val="B3229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BA93CB8"/>
    <w:multiLevelType w:val="hybridMultilevel"/>
    <w:tmpl w:val="EBCC7CAA"/>
    <w:lvl w:ilvl="0" w:tplc="0776ADEC">
      <w:start w:val="1"/>
      <w:numFmt w:val="decimal"/>
      <w:lvlText w:val="%1."/>
      <w:lvlJc w:val="left"/>
      <w:pPr>
        <w:ind w:left="1072"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47">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35804F8"/>
    <w:multiLevelType w:val="hybridMultilevel"/>
    <w:tmpl w:val="CE285946"/>
    <w:lvl w:ilvl="0" w:tplc="419C52FA">
      <w:start w:val="1"/>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nsid w:val="67C06F95"/>
    <w:multiLevelType w:val="hybridMultilevel"/>
    <w:tmpl w:val="CF9C541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50">
    <w:nsid w:val="688E524F"/>
    <w:multiLevelType w:val="hybridMultilevel"/>
    <w:tmpl w:val="F6327A62"/>
    <w:lvl w:ilvl="0" w:tplc="B45EE7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nsid w:val="6CDF6B0C"/>
    <w:multiLevelType w:val="hybridMultilevel"/>
    <w:tmpl w:val="D86068D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52">
    <w:nsid w:val="6E51605E"/>
    <w:multiLevelType w:val="hybridMultilevel"/>
    <w:tmpl w:val="87F43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8FC2C5E"/>
    <w:multiLevelType w:val="hybridMultilevel"/>
    <w:tmpl w:val="6706E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0"/>
  </w:num>
  <w:num w:numId="2">
    <w:abstractNumId w:val="11"/>
  </w:num>
  <w:num w:numId="3">
    <w:abstractNumId w:val="16"/>
  </w:num>
  <w:num w:numId="4">
    <w:abstractNumId w:val="40"/>
  </w:num>
  <w:num w:numId="5">
    <w:abstractNumId w:val="47"/>
  </w:num>
  <w:num w:numId="6">
    <w:abstractNumId w:val="29"/>
  </w:num>
  <w:num w:numId="7">
    <w:abstractNumId w:val="46"/>
  </w:num>
  <w:num w:numId="8">
    <w:abstractNumId w:val="44"/>
  </w:num>
  <w:num w:numId="9">
    <w:abstractNumId w:val="52"/>
  </w:num>
  <w:num w:numId="10">
    <w:abstractNumId w:val="0"/>
    <w:lvlOverride w:ilvl="0">
      <w:startOverride w:val="1"/>
    </w:lvlOverride>
  </w:num>
  <w:num w:numId="11">
    <w:abstractNumId w:val="22"/>
  </w:num>
  <w:num w:numId="12">
    <w:abstractNumId w:val="38"/>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num>
  <w:num w:numId="16">
    <w:abstractNumId w:val="33"/>
  </w:num>
  <w:num w:numId="17">
    <w:abstractNumId w:val="15"/>
  </w:num>
  <w:num w:numId="18">
    <w:abstractNumId w:val="53"/>
  </w:num>
  <w:num w:numId="19">
    <w:abstractNumId w:val="12"/>
  </w:num>
  <w:num w:numId="20">
    <w:abstractNumId w:val="42"/>
  </w:num>
  <w:num w:numId="21">
    <w:abstractNumId w:val="28"/>
  </w:num>
  <w:num w:numId="22">
    <w:abstractNumId w:val="32"/>
  </w:num>
  <w:num w:numId="23">
    <w:abstractNumId w:val="54"/>
  </w:num>
  <w:num w:numId="24">
    <w:abstractNumId w:val="45"/>
  </w:num>
  <w:num w:numId="25">
    <w:abstractNumId w:val="13"/>
  </w:num>
  <w:num w:numId="26">
    <w:abstractNumId w:val="37"/>
  </w:num>
  <w:num w:numId="27">
    <w:abstractNumId w:val="39"/>
  </w:num>
  <w:num w:numId="28">
    <w:abstractNumId w:val="50"/>
  </w:num>
  <w:num w:numId="29">
    <w:abstractNumId w:val="34"/>
  </w:num>
  <w:num w:numId="30">
    <w:abstractNumId w:val="10"/>
  </w:num>
  <w:num w:numId="31">
    <w:abstractNumId w:val="43"/>
  </w:num>
  <w:num w:numId="32">
    <w:abstractNumId w:val="14"/>
  </w:num>
  <w:num w:numId="33">
    <w:abstractNumId w:val="27"/>
  </w:num>
  <w:num w:numId="34">
    <w:abstractNumId w:val="24"/>
  </w:num>
  <w:num w:numId="35">
    <w:abstractNumId w:val="48"/>
  </w:num>
  <w:num w:numId="36">
    <w:abstractNumId w:val="18"/>
  </w:num>
  <w:num w:numId="37">
    <w:abstractNumId w:val="49"/>
  </w:num>
  <w:num w:numId="38">
    <w:abstractNumId w:val="51"/>
  </w:num>
  <w:num w:numId="39">
    <w:abstractNumId w:val="41"/>
  </w:num>
  <w:num w:numId="40">
    <w:abstractNumId w:val="25"/>
  </w:num>
  <w:num w:numId="41">
    <w:abstractNumId w:val="23"/>
  </w:num>
  <w:num w:numId="42">
    <w:abstractNumId w:val="19"/>
  </w:num>
  <w:num w:numId="43">
    <w:abstractNumId w:val="36"/>
  </w:num>
  <w:num w:numId="44">
    <w:abstractNumId w:val="21"/>
  </w:num>
  <w:num w:numId="45">
    <w:abstractNumId w:val="20"/>
  </w:num>
  <w:num w:numId="46">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6C15"/>
    <w:rsid w:val="00006EBF"/>
    <w:rsid w:val="00007FF8"/>
    <w:rsid w:val="00011180"/>
    <w:rsid w:val="000146D6"/>
    <w:rsid w:val="00016190"/>
    <w:rsid w:val="000174CB"/>
    <w:rsid w:val="00020A52"/>
    <w:rsid w:val="00021C07"/>
    <w:rsid w:val="00022A6F"/>
    <w:rsid w:val="000252DD"/>
    <w:rsid w:val="000260D1"/>
    <w:rsid w:val="0002634F"/>
    <w:rsid w:val="00027620"/>
    <w:rsid w:val="00031676"/>
    <w:rsid w:val="000318EA"/>
    <w:rsid w:val="000324B4"/>
    <w:rsid w:val="00033F6D"/>
    <w:rsid w:val="00034D86"/>
    <w:rsid w:val="00035747"/>
    <w:rsid w:val="00035FDC"/>
    <w:rsid w:val="00037306"/>
    <w:rsid w:val="00037D7A"/>
    <w:rsid w:val="00042C61"/>
    <w:rsid w:val="00046387"/>
    <w:rsid w:val="00051C62"/>
    <w:rsid w:val="000528A7"/>
    <w:rsid w:val="00052B6E"/>
    <w:rsid w:val="00057E02"/>
    <w:rsid w:val="00060E06"/>
    <w:rsid w:val="000622BD"/>
    <w:rsid w:val="0006397C"/>
    <w:rsid w:val="00064F75"/>
    <w:rsid w:val="00071BAD"/>
    <w:rsid w:val="0007347B"/>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16AB"/>
    <w:rsid w:val="000F4D5E"/>
    <w:rsid w:val="000F5F18"/>
    <w:rsid w:val="000F6848"/>
    <w:rsid w:val="001037A0"/>
    <w:rsid w:val="00103E01"/>
    <w:rsid w:val="00107778"/>
    <w:rsid w:val="00110700"/>
    <w:rsid w:val="001114EE"/>
    <w:rsid w:val="00113892"/>
    <w:rsid w:val="00114581"/>
    <w:rsid w:val="00114E66"/>
    <w:rsid w:val="001161D6"/>
    <w:rsid w:val="0012076C"/>
    <w:rsid w:val="00120DE5"/>
    <w:rsid w:val="00121932"/>
    <w:rsid w:val="0012201B"/>
    <w:rsid w:val="00124411"/>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624F7"/>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2AD0"/>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CD8"/>
    <w:rsid w:val="00253DF2"/>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78E6"/>
    <w:rsid w:val="002C7A46"/>
    <w:rsid w:val="002D1F18"/>
    <w:rsid w:val="002D3C41"/>
    <w:rsid w:val="002D5E8C"/>
    <w:rsid w:val="002D7B48"/>
    <w:rsid w:val="002E0897"/>
    <w:rsid w:val="002E108F"/>
    <w:rsid w:val="002E3B0F"/>
    <w:rsid w:val="002E416D"/>
    <w:rsid w:val="002E5E24"/>
    <w:rsid w:val="002F0659"/>
    <w:rsid w:val="002F1361"/>
    <w:rsid w:val="002F6D10"/>
    <w:rsid w:val="002F7A1F"/>
    <w:rsid w:val="00301BC5"/>
    <w:rsid w:val="00302B46"/>
    <w:rsid w:val="00303B89"/>
    <w:rsid w:val="00304EFB"/>
    <w:rsid w:val="0030655D"/>
    <w:rsid w:val="00310D13"/>
    <w:rsid w:val="0031345F"/>
    <w:rsid w:val="00315D40"/>
    <w:rsid w:val="00320282"/>
    <w:rsid w:val="003223C0"/>
    <w:rsid w:val="0032457E"/>
    <w:rsid w:val="0032469D"/>
    <w:rsid w:val="0032608A"/>
    <w:rsid w:val="00331631"/>
    <w:rsid w:val="00331733"/>
    <w:rsid w:val="00333A5D"/>
    <w:rsid w:val="003350E5"/>
    <w:rsid w:val="00335BE2"/>
    <w:rsid w:val="0033713B"/>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E05D5"/>
    <w:rsid w:val="003E6948"/>
    <w:rsid w:val="003F2DB7"/>
    <w:rsid w:val="003F5CAA"/>
    <w:rsid w:val="003F6836"/>
    <w:rsid w:val="004017FD"/>
    <w:rsid w:val="00404213"/>
    <w:rsid w:val="004058B7"/>
    <w:rsid w:val="00407746"/>
    <w:rsid w:val="0041269F"/>
    <w:rsid w:val="00413276"/>
    <w:rsid w:val="004135D7"/>
    <w:rsid w:val="00414183"/>
    <w:rsid w:val="00415BE6"/>
    <w:rsid w:val="0041712B"/>
    <w:rsid w:val="00427446"/>
    <w:rsid w:val="004335EA"/>
    <w:rsid w:val="00433924"/>
    <w:rsid w:val="004349E6"/>
    <w:rsid w:val="004443F0"/>
    <w:rsid w:val="004450B8"/>
    <w:rsid w:val="00451929"/>
    <w:rsid w:val="0045213E"/>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09B6"/>
    <w:rsid w:val="0049227F"/>
    <w:rsid w:val="0049358C"/>
    <w:rsid w:val="00493600"/>
    <w:rsid w:val="0049409A"/>
    <w:rsid w:val="00496003"/>
    <w:rsid w:val="00497D0A"/>
    <w:rsid w:val="004A06C1"/>
    <w:rsid w:val="004A19AD"/>
    <w:rsid w:val="004A363C"/>
    <w:rsid w:val="004A5111"/>
    <w:rsid w:val="004B0AED"/>
    <w:rsid w:val="004B107E"/>
    <w:rsid w:val="004B3191"/>
    <w:rsid w:val="004B68C4"/>
    <w:rsid w:val="004C029D"/>
    <w:rsid w:val="004C1B4A"/>
    <w:rsid w:val="004C4460"/>
    <w:rsid w:val="004C4A54"/>
    <w:rsid w:val="004C4A66"/>
    <w:rsid w:val="004C6FF0"/>
    <w:rsid w:val="004D03BE"/>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39BC"/>
    <w:rsid w:val="00573A09"/>
    <w:rsid w:val="00576F62"/>
    <w:rsid w:val="00577DA5"/>
    <w:rsid w:val="00581B6A"/>
    <w:rsid w:val="00584978"/>
    <w:rsid w:val="005931F0"/>
    <w:rsid w:val="005939C5"/>
    <w:rsid w:val="005939D5"/>
    <w:rsid w:val="00596E07"/>
    <w:rsid w:val="005A2DCB"/>
    <w:rsid w:val="005A3999"/>
    <w:rsid w:val="005B35CF"/>
    <w:rsid w:val="005B5C9F"/>
    <w:rsid w:val="005B6236"/>
    <w:rsid w:val="005B764D"/>
    <w:rsid w:val="005C17C1"/>
    <w:rsid w:val="005C1969"/>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1629E"/>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289C"/>
    <w:rsid w:val="00663E3A"/>
    <w:rsid w:val="00664C32"/>
    <w:rsid w:val="00677EDF"/>
    <w:rsid w:val="00680E9B"/>
    <w:rsid w:val="00680F95"/>
    <w:rsid w:val="0068190E"/>
    <w:rsid w:val="00681E4B"/>
    <w:rsid w:val="00682210"/>
    <w:rsid w:val="00682CE0"/>
    <w:rsid w:val="006837A8"/>
    <w:rsid w:val="006839A7"/>
    <w:rsid w:val="0068666A"/>
    <w:rsid w:val="00687CF9"/>
    <w:rsid w:val="00691E38"/>
    <w:rsid w:val="00693942"/>
    <w:rsid w:val="006A0126"/>
    <w:rsid w:val="006A0FC1"/>
    <w:rsid w:val="006A32E8"/>
    <w:rsid w:val="006A46A1"/>
    <w:rsid w:val="006A61CE"/>
    <w:rsid w:val="006B1B73"/>
    <w:rsid w:val="006B250F"/>
    <w:rsid w:val="006B42CF"/>
    <w:rsid w:val="006B71C4"/>
    <w:rsid w:val="006B758F"/>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4F71"/>
    <w:rsid w:val="007765B8"/>
    <w:rsid w:val="00777982"/>
    <w:rsid w:val="007901C3"/>
    <w:rsid w:val="00791BF9"/>
    <w:rsid w:val="00792CBB"/>
    <w:rsid w:val="00792CF8"/>
    <w:rsid w:val="007932E9"/>
    <w:rsid w:val="00797634"/>
    <w:rsid w:val="007A39F6"/>
    <w:rsid w:val="007A3CCE"/>
    <w:rsid w:val="007A63DE"/>
    <w:rsid w:val="007A73B4"/>
    <w:rsid w:val="007B1276"/>
    <w:rsid w:val="007B32B3"/>
    <w:rsid w:val="007B6AA9"/>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48AB"/>
    <w:rsid w:val="009F6951"/>
    <w:rsid w:val="00A03CD7"/>
    <w:rsid w:val="00A05252"/>
    <w:rsid w:val="00A05839"/>
    <w:rsid w:val="00A064CF"/>
    <w:rsid w:val="00A07BDC"/>
    <w:rsid w:val="00A104A4"/>
    <w:rsid w:val="00A11395"/>
    <w:rsid w:val="00A12A26"/>
    <w:rsid w:val="00A2149D"/>
    <w:rsid w:val="00A268A2"/>
    <w:rsid w:val="00A36AED"/>
    <w:rsid w:val="00A43896"/>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465D"/>
    <w:rsid w:val="00A85726"/>
    <w:rsid w:val="00A9227C"/>
    <w:rsid w:val="00A97837"/>
    <w:rsid w:val="00AA063F"/>
    <w:rsid w:val="00AA2AEE"/>
    <w:rsid w:val="00AA500D"/>
    <w:rsid w:val="00AA51FB"/>
    <w:rsid w:val="00AB1F7E"/>
    <w:rsid w:val="00AB3D26"/>
    <w:rsid w:val="00AB557B"/>
    <w:rsid w:val="00AC3177"/>
    <w:rsid w:val="00AC3338"/>
    <w:rsid w:val="00AC4C84"/>
    <w:rsid w:val="00AC602A"/>
    <w:rsid w:val="00AC777B"/>
    <w:rsid w:val="00AC7FB6"/>
    <w:rsid w:val="00AD0464"/>
    <w:rsid w:val="00AD20B6"/>
    <w:rsid w:val="00AD21EF"/>
    <w:rsid w:val="00AD3571"/>
    <w:rsid w:val="00AD5898"/>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7B8"/>
    <w:rsid w:val="00B10945"/>
    <w:rsid w:val="00B2093D"/>
    <w:rsid w:val="00B20BBC"/>
    <w:rsid w:val="00B21F96"/>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456E"/>
    <w:rsid w:val="00B63B9D"/>
    <w:rsid w:val="00B65E15"/>
    <w:rsid w:val="00B713D7"/>
    <w:rsid w:val="00B75230"/>
    <w:rsid w:val="00B7661C"/>
    <w:rsid w:val="00B76640"/>
    <w:rsid w:val="00B777DD"/>
    <w:rsid w:val="00B7786D"/>
    <w:rsid w:val="00B80A70"/>
    <w:rsid w:val="00B83081"/>
    <w:rsid w:val="00B83DE8"/>
    <w:rsid w:val="00B844BE"/>
    <w:rsid w:val="00B85B67"/>
    <w:rsid w:val="00B87965"/>
    <w:rsid w:val="00B9048A"/>
    <w:rsid w:val="00B94D69"/>
    <w:rsid w:val="00B94F3C"/>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E1E"/>
    <w:rsid w:val="00C01800"/>
    <w:rsid w:val="00C01B06"/>
    <w:rsid w:val="00C03204"/>
    <w:rsid w:val="00C03B11"/>
    <w:rsid w:val="00C03D38"/>
    <w:rsid w:val="00C04641"/>
    <w:rsid w:val="00C05CC4"/>
    <w:rsid w:val="00C07230"/>
    <w:rsid w:val="00C0786A"/>
    <w:rsid w:val="00C07D5F"/>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7212E"/>
    <w:rsid w:val="00C731E1"/>
    <w:rsid w:val="00C747C1"/>
    <w:rsid w:val="00C74B4E"/>
    <w:rsid w:val="00C80B78"/>
    <w:rsid w:val="00C87D38"/>
    <w:rsid w:val="00C92136"/>
    <w:rsid w:val="00C92396"/>
    <w:rsid w:val="00C93AC9"/>
    <w:rsid w:val="00C95B62"/>
    <w:rsid w:val="00C96EFE"/>
    <w:rsid w:val="00CA4D65"/>
    <w:rsid w:val="00CA502B"/>
    <w:rsid w:val="00CA7ABE"/>
    <w:rsid w:val="00CB1D81"/>
    <w:rsid w:val="00CB1FEA"/>
    <w:rsid w:val="00CB2BAA"/>
    <w:rsid w:val="00CB2D74"/>
    <w:rsid w:val="00CB4C0F"/>
    <w:rsid w:val="00CB67E3"/>
    <w:rsid w:val="00CB70E5"/>
    <w:rsid w:val="00CC1173"/>
    <w:rsid w:val="00CC1920"/>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7121"/>
    <w:rsid w:val="00D47280"/>
    <w:rsid w:val="00D472FE"/>
    <w:rsid w:val="00D5028E"/>
    <w:rsid w:val="00D51001"/>
    <w:rsid w:val="00D53E58"/>
    <w:rsid w:val="00D5410F"/>
    <w:rsid w:val="00D54B3E"/>
    <w:rsid w:val="00D55B4D"/>
    <w:rsid w:val="00D56FF4"/>
    <w:rsid w:val="00D61F36"/>
    <w:rsid w:val="00D6483E"/>
    <w:rsid w:val="00D7242A"/>
    <w:rsid w:val="00D802FF"/>
    <w:rsid w:val="00D821A5"/>
    <w:rsid w:val="00D8281A"/>
    <w:rsid w:val="00D904F0"/>
    <w:rsid w:val="00D92265"/>
    <w:rsid w:val="00D9280B"/>
    <w:rsid w:val="00D92FC2"/>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247E"/>
    <w:rsid w:val="00DD3D4C"/>
    <w:rsid w:val="00DD42E0"/>
    <w:rsid w:val="00DD4F44"/>
    <w:rsid w:val="00DD5C1A"/>
    <w:rsid w:val="00DD7AA7"/>
    <w:rsid w:val="00DE0725"/>
    <w:rsid w:val="00DE0F35"/>
    <w:rsid w:val="00DE36A7"/>
    <w:rsid w:val="00DE6F7E"/>
    <w:rsid w:val="00DF2BE4"/>
    <w:rsid w:val="00DF32F5"/>
    <w:rsid w:val="00DF3325"/>
    <w:rsid w:val="00DF33C3"/>
    <w:rsid w:val="00DF3959"/>
    <w:rsid w:val="00DF3D64"/>
    <w:rsid w:val="00DF65C2"/>
    <w:rsid w:val="00DF7B88"/>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3D5"/>
    <w:rsid w:val="00EE05FA"/>
    <w:rsid w:val="00EE064B"/>
    <w:rsid w:val="00EE18A0"/>
    <w:rsid w:val="00EE2467"/>
    <w:rsid w:val="00EE788D"/>
    <w:rsid w:val="00EF5E54"/>
    <w:rsid w:val="00F00A6A"/>
    <w:rsid w:val="00F00D9B"/>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9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cntd.ru/document/901876063" TargetMode="External"/><Relationship Id="rId18" Type="http://schemas.openxmlformats.org/officeDocument/2006/relationships/hyperlink" Target="https://docs.cntd.ru/document/901476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cs.cntd.ru/document/902389617" TargetMode="External"/><Relationship Id="rId17" Type="http://schemas.openxmlformats.org/officeDocument/2006/relationships/hyperlink" Target="https://docs.cntd.ru/document/9004835" TargetMode="External"/><Relationship Id="rId2" Type="http://schemas.openxmlformats.org/officeDocument/2006/relationships/numbering" Target="numbering.xml"/><Relationship Id="rId16" Type="http://schemas.openxmlformats.org/officeDocument/2006/relationships/hyperlink" Target="https://docs.cntd.ru/document/90207057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docs.cntd.ru/document/902389617" TargetMode="External"/><Relationship Id="rId10" Type="http://schemas.openxmlformats.org/officeDocument/2006/relationships/hyperlink" Target="garantF1://84566.2751" TargetMode="External"/><Relationship Id="rId19" Type="http://schemas.openxmlformats.org/officeDocument/2006/relationships/hyperlink" Target="https://docs.cntd.ru/document/9004835" TargetMode="External"/><Relationship Id="rId4" Type="http://schemas.microsoft.com/office/2007/relationships/stylesWithEffects" Target="stylesWithEffects.xml"/><Relationship Id="rId9" Type="http://schemas.openxmlformats.org/officeDocument/2006/relationships/hyperlink" Target="garantF1://84566.274" TargetMode="External"/><Relationship Id="rId14" Type="http://schemas.openxmlformats.org/officeDocument/2006/relationships/hyperlink" Target="https://docs.cntd.ru/document/9014765"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23BBA-7997-4685-8D2B-4CDFD95B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4504</TotalTime>
  <Pages>11</Pages>
  <Words>5590</Words>
  <Characters>31863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809</cp:revision>
  <dcterms:created xsi:type="dcterms:W3CDTF">2020-01-14T13:18:00Z</dcterms:created>
  <dcterms:modified xsi:type="dcterms:W3CDTF">2021-08-31T12:48:00Z</dcterms:modified>
</cp:coreProperties>
</file>