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A59" w:rsidRPr="00C44566" w:rsidRDefault="00C43A59" w:rsidP="00C43A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566">
        <w:rPr>
          <w:rFonts w:ascii="Times New Roman" w:hAnsi="Times New Roman" w:cs="Times New Roman"/>
          <w:b/>
          <w:sz w:val="28"/>
          <w:szCs w:val="28"/>
        </w:rPr>
        <w:t>Наполнение ЕГРН недостающими сведениями на территории Республики Мордовия</w:t>
      </w:r>
    </w:p>
    <w:p w:rsidR="00C43A59" w:rsidRPr="00C44566" w:rsidRDefault="00C43A59" w:rsidP="00C43A59">
      <w:pPr>
        <w:jc w:val="both"/>
        <w:rPr>
          <w:rFonts w:ascii="Times New Roman" w:hAnsi="Times New Roman" w:cs="Times New Roman"/>
          <w:sz w:val="28"/>
          <w:szCs w:val="28"/>
        </w:rPr>
      </w:pPr>
      <w:r w:rsidRPr="00C44566">
        <w:rPr>
          <w:rFonts w:ascii="Times New Roman" w:hAnsi="Times New Roman" w:cs="Times New Roman"/>
          <w:sz w:val="28"/>
          <w:szCs w:val="28"/>
        </w:rPr>
        <w:t>Важным напр</w:t>
      </w:r>
      <w:bookmarkStart w:id="0" w:name="_GoBack"/>
      <w:bookmarkEnd w:id="0"/>
      <w:r w:rsidRPr="00C44566">
        <w:rPr>
          <w:rFonts w:ascii="Times New Roman" w:hAnsi="Times New Roman" w:cs="Times New Roman"/>
          <w:sz w:val="28"/>
          <w:szCs w:val="28"/>
        </w:rPr>
        <w:t>авлением деятельности Росреестра является реализация мероприятий по проекту «Наполнение Единого государственного реестра недвижимости необходимыми сведениями».</w:t>
      </w:r>
    </w:p>
    <w:p w:rsidR="00C43A59" w:rsidRPr="00C44566" w:rsidRDefault="00C43A59" w:rsidP="00C43A59">
      <w:pPr>
        <w:jc w:val="both"/>
        <w:rPr>
          <w:rFonts w:ascii="Times New Roman" w:hAnsi="Times New Roman" w:cs="Times New Roman"/>
          <w:sz w:val="28"/>
          <w:szCs w:val="28"/>
        </w:rPr>
      </w:pPr>
      <w:r w:rsidRPr="00C44566">
        <w:rPr>
          <w:rFonts w:ascii="Times New Roman" w:hAnsi="Times New Roman" w:cs="Times New Roman"/>
          <w:sz w:val="28"/>
          <w:szCs w:val="28"/>
        </w:rPr>
        <w:t>«Качество и полнота данных ЕГРН существенным образом оказывают влияние на инвестиционную, экономическую и социальную повестку регионов. Для выполнения такой масштабной задачи важно взаимодействие с аппаратами полномочных представителей Президента России в федеральных округах и работа с региональными управленческими командами, их максимальная вовлеченность в этот процесс», – заявил руководитель Росреестра Олег Скуфинский, подчеркнув, что Росреестр координирует реализацию мероприятий на федеральном уровне.</w:t>
      </w:r>
    </w:p>
    <w:p w:rsidR="00C43A59" w:rsidRPr="00C44566" w:rsidRDefault="00C43A59" w:rsidP="00C43A59">
      <w:pPr>
        <w:jc w:val="both"/>
        <w:rPr>
          <w:rFonts w:ascii="Times New Roman" w:hAnsi="Times New Roman" w:cs="Times New Roman"/>
          <w:sz w:val="28"/>
          <w:szCs w:val="28"/>
        </w:rPr>
      </w:pPr>
      <w:r w:rsidRPr="00C44566">
        <w:rPr>
          <w:rFonts w:ascii="Times New Roman" w:hAnsi="Times New Roman" w:cs="Times New Roman"/>
          <w:sz w:val="28"/>
          <w:szCs w:val="28"/>
        </w:rPr>
        <w:t>Управление совместно с территориальным органом Росимущества осуществляет сверку объектов недвижимости федерального имущества со сведениями ЕГРН.  Совместно с Филиалом «ФБГУ ФКП Росреестра» по Республике Мордовия, органами исполнительной власти и органами местного самоуправления Управление проводит работу по повышению качества данных ЕГРН путем его наполнения.</w:t>
      </w:r>
    </w:p>
    <w:p w:rsidR="00C43A59" w:rsidRPr="00C44566" w:rsidRDefault="00C43A59" w:rsidP="00C43A59">
      <w:pPr>
        <w:jc w:val="both"/>
        <w:rPr>
          <w:rFonts w:ascii="Times New Roman" w:hAnsi="Times New Roman" w:cs="Times New Roman"/>
          <w:sz w:val="28"/>
          <w:szCs w:val="28"/>
        </w:rPr>
      </w:pPr>
      <w:r w:rsidRPr="00C44566">
        <w:rPr>
          <w:rFonts w:ascii="Times New Roman" w:hAnsi="Times New Roman" w:cs="Times New Roman"/>
          <w:i/>
          <w:sz w:val="28"/>
          <w:szCs w:val="28"/>
        </w:rPr>
        <w:t xml:space="preserve"> «Наполнение ЕГРН достаточными и необходимыми сведениями позволит повысить инвестиционную привлекательность Республики Мордовия, повысить качество предоставляемых сведений, их актуальность и достоверность, а также снизить риски земельных споров, защитить права граждан и юридических лиц, повысить налогообложение и вовлечение в гражданский оборот объектов недвижимости»</w:t>
      </w:r>
      <w:r w:rsidRPr="00C44566">
        <w:rPr>
          <w:rFonts w:ascii="Times New Roman" w:hAnsi="Times New Roman" w:cs="Times New Roman"/>
          <w:sz w:val="28"/>
          <w:szCs w:val="28"/>
        </w:rPr>
        <w:t>, – отмечает руководитель Управления Росреестра по РМ Светлана Балескова</w:t>
      </w:r>
    </w:p>
    <w:p w:rsidR="000F1EDB" w:rsidRPr="00C44566" w:rsidRDefault="000F1EDB" w:rsidP="000F1EDB">
      <w:pPr>
        <w:jc w:val="right"/>
        <w:rPr>
          <w:rFonts w:ascii="Times New Roman" w:hAnsi="Times New Roman" w:cs="Times New Roman"/>
          <w:sz w:val="28"/>
          <w:szCs w:val="28"/>
        </w:rPr>
      </w:pPr>
      <w:r w:rsidRPr="00C44566">
        <w:rPr>
          <w:rFonts w:ascii="Times New Roman" w:hAnsi="Times New Roman" w:cs="Times New Roman"/>
          <w:sz w:val="28"/>
          <w:szCs w:val="28"/>
        </w:rPr>
        <w:t>Информация подготовлена Управлением Росреестра по Республике Мордовия</w:t>
      </w:r>
    </w:p>
    <w:p w:rsidR="00725D07" w:rsidRPr="00C44566" w:rsidRDefault="00725D07" w:rsidP="00C43A59">
      <w:pPr>
        <w:rPr>
          <w:rFonts w:ascii="Times New Roman" w:hAnsi="Times New Roman" w:cs="Times New Roman"/>
          <w:sz w:val="28"/>
          <w:szCs w:val="28"/>
        </w:rPr>
      </w:pPr>
    </w:p>
    <w:sectPr w:rsidR="00725D07" w:rsidRPr="00C44566" w:rsidSect="00E118DD">
      <w:pgSz w:w="11906" w:h="16838"/>
      <w:pgMar w:top="993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5DC"/>
    <w:rsid w:val="00027437"/>
    <w:rsid w:val="00031A09"/>
    <w:rsid w:val="000F1EDB"/>
    <w:rsid w:val="001555DC"/>
    <w:rsid w:val="00155F72"/>
    <w:rsid w:val="00233BF6"/>
    <w:rsid w:val="00314E21"/>
    <w:rsid w:val="00350A23"/>
    <w:rsid w:val="003A30AA"/>
    <w:rsid w:val="00502B90"/>
    <w:rsid w:val="005D6923"/>
    <w:rsid w:val="006D2963"/>
    <w:rsid w:val="00725D07"/>
    <w:rsid w:val="008D456D"/>
    <w:rsid w:val="00977A16"/>
    <w:rsid w:val="009B7DE4"/>
    <w:rsid w:val="00C43A59"/>
    <w:rsid w:val="00C44566"/>
    <w:rsid w:val="00C61865"/>
    <w:rsid w:val="00CA0047"/>
    <w:rsid w:val="00CE246D"/>
    <w:rsid w:val="00CF1CF7"/>
    <w:rsid w:val="00D92DF9"/>
    <w:rsid w:val="00D95F00"/>
    <w:rsid w:val="00E0623B"/>
    <w:rsid w:val="00E118DD"/>
    <w:rsid w:val="00E73D80"/>
    <w:rsid w:val="00ED56B2"/>
    <w:rsid w:val="00F052C8"/>
    <w:rsid w:val="00F24C13"/>
    <w:rsid w:val="00FC4BEA"/>
    <w:rsid w:val="00FE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A5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51fe3929f54c174rtejustify">
    <w:name w:val="951fe3929f54c174rtejustify"/>
    <w:basedOn w:val="a"/>
    <w:rsid w:val="00CF1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F1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F1CF7"/>
    <w:rPr>
      <w:i/>
      <w:iCs/>
    </w:rPr>
  </w:style>
  <w:style w:type="character" w:styleId="a5">
    <w:name w:val="Strong"/>
    <w:basedOn w:val="a0"/>
    <w:uiPriority w:val="22"/>
    <w:qFormat/>
    <w:rsid w:val="00CF1CF7"/>
    <w:rPr>
      <w:b/>
      <w:bCs/>
    </w:rPr>
  </w:style>
  <w:style w:type="character" w:styleId="a6">
    <w:name w:val="Hyperlink"/>
    <w:basedOn w:val="a0"/>
    <w:uiPriority w:val="99"/>
    <w:unhideWhenUsed/>
    <w:rsid w:val="00CF1C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A5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51fe3929f54c174rtejustify">
    <w:name w:val="951fe3929f54c174rtejustify"/>
    <w:basedOn w:val="a"/>
    <w:rsid w:val="00CF1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F1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F1CF7"/>
    <w:rPr>
      <w:i/>
      <w:iCs/>
    </w:rPr>
  </w:style>
  <w:style w:type="character" w:styleId="a5">
    <w:name w:val="Strong"/>
    <w:basedOn w:val="a0"/>
    <w:uiPriority w:val="22"/>
    <w:qFormat/>
    <w:rsid w:val="00CF1CF7"/>
    <w:rPr>
      <w:b/>
      <w:bCs/>
    </w:rPr>
  </w:style>
  <w:style w:type="character" w:styleId="a6">
    <w:name w:val="Hyperlink"/>
    <w:basedOn w:val="a0"/>
    <w:uiPriority w:val="99"/>
    <w:unhideWhenUsed/>
    <w:rsid w:val="00CF1C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3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Борисова Яна Михайловна</dc:creator>
  <cp:lastModifiedBy>ANTONINAV</cp:lastModifiedBy>
  <cp:revision>28</cp:revision>
  <cp:lastPrinted>2021-09-28T09:25:00Z</cp:lastPrinted>
  <dcterms:created xsi:type="dcterms:W3CDTF">2021-09-27T14:06:00Z</dcterms:created>
  <dcterms:modified xsi:type="dcterms:W3CDTF">2021-11-01T13:04:00Z</dcterms:modified>
</cp:coreProperties>
</file>