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BA9" w:rsidRPr="000308DB" w:rsidRDefault="000308DB" w:rsidP="000308DB">
      <w:pPr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0308DB">
        <w:rPr>
          <w:rFonts w:ascii="Times New Roman" w:hAnsi="Times New Roman" w:cs="Times New Roman"/>
          <w:sz w:val="28"/>
          <w:szCs w:val="28"/>
        </w:rPr>
        <w:t>Информация по маркировке молочной продукции</w:t>
      </w:r>
    </w:p>
    <w:p w:rsidR="00143BA9" w:rsidRDefault="00143BA9">
      <w:pPr>
        <w:pStyle w:val="20"/>
        <w:shd w:val="clear" w:color="auto" w:fill="auto"/>
        <w:tabs>
          <w:tab w:val="left" w:pos="2150"/>
        </w:tabs>
        <w:spacing w:before="0" w:after="478" w:line="260" w:lineRule="exact"/>
        <w:jc w:val="both"/>
      </w:pPr>
    </w:p>
    <w:p w:rsidR="00143BA9" w:rsidRDefault="00B21FBE">
      <w:pPr>
        <w:pStyle w:val="20"/>
        <w:shd w:val="clear" w:color="auto" w:fill="auto"/>
        <w:spacing w:before="0" w:after="0" w:line="482" w:lineRule="exact"/>
        <w:ind w:firstLine="640"/>
        <w:jc w:val="both"/>
      </w:pPr>
      <w:r>
        <w:t xml:space="preserve">В соответствии с письмом </w:t>
      </w:r>
      <w:proofErr w:type="spellStart"/>
      <w:r>
        <w:t>Минпромторга</w:t>
      </w:r>
      <w:proofErr w:type="spellEnd"/>
      <w:r>
        <w:t xml:space="preserve"> </w:t>
      </w:r>
      <w:r>
        <w:t xml:space="preserve">России от 29 октября 2021 г. № ЕВ-94591/28 </w:t>
      </w:r>
      <w:r>
        <w:t>Министерство экономики, торговли и предпринимательства Республики Мордовия сообщает следующее.</w:t>
      </w:r>
    </w:p>
    <w:p w:rsidR="00143BA9" w:rsidRDefault="00B21FBE">
      <w:pPr>
        <w:pStyle w:val="20"/>
        <w:shd w:val="clear" w:color="auto" w:fill="auto"/>
        <w:spacing w:before="0" w:after="0" w:line="482" w:lineRule="exact"/>
        <w:ind w:firstLine="640"/>
        <w:jc w:val="both"/>
      </w:pPr>
      <w:r>
        <w:t>С 1 декабря 2021 г. становится обязательной маркировка для молочных продуктов сроком годности менее 40 д</w:t>
      </w:r>
      <w:r>
        <w:t>ней. Производители молочной продукции сроком годности менее 40 дней с этой даты обязаны быть зарегистрированы в системе и описать свои товары в каталоге. К этому времени должны быть полностью настроены процессы по заказу кодов, их нанесению на товары с под</w:t>
      </w:r>
      <w:r>
        <w:t>ачей отчета о нанесении, оплате кодов и вводу в</w:t>
      </w:r>
      <w:bookmarkStart w:id="0" w:name="_GoBack"/>
      <w:bookmarkEnd w:id="0"/>
      <w:r>
        <w:t xml:space="preserve"> оборот.</w:t>
      </w:r>
    </w:p>
    <w:p w:rsidR="00143BA9" w:rsidRDefault="00B21FBE" w:rsidP="000308DB">
      <w:pPr>
        <w:pStyle w:val="20"/>
        <w:shd w:val="clear" w:color="auto" w:fill="auto"/>
        <w:spacing w:before="0" w:after="0" w:line="482" w:lineRule="exact"/>
        <w:ind w:firstLine="640"/>
        <w:jc w:val="both"/>
      </w:pPr>
      <w:r>
        <w:t>С 20 января 2022 г. появляется обязанность фиксировать выбытие маркированной продукции сроком годности 40 дней и менее через кассы. То есть, торговые организации, реализующие любые типы молочной проду</w:t>
      </w:r>
      <w:r>
        <w:t xml:space="preserve">кции, с этой даты должны начать сканировать коды на кассе при продаже маркированной продукции и передавать сведения о продажах в систему с использованием онлайн-касс. К этому времени необходимо протестировать процессы продажи и обеспечить наличие </w:t>
      </w:r>
      <w:r w:rsidRPr="000308DB">
        <w:rPr>
          <w:lang w:eastAsia="en-US" w:bidi="en-US"/>
        </w:rPr>
        <w:t>2</w:t>
      </w:r>
      <w:r>
        <w:rPr>
          <w:lang w:val="en-US" w:eastAsia="en-US" w:bidi="en-US"/>
        </w:rPr>
        <w:t>D</w:t>
      </w:r>
      <w:r w:rsidRPr="000308DB">
        <w:rPr>
          <w:lang w:eastAsia="en-US" w:bidi="en-US"/>
        </w:rPr>
        <w:t>-сканер</w:t>
      </w:r>
      <w:r w:rsidRPr="000308DB">
        <w:rPr>
          <w:lang w:eastAsia="en-US" w:bidi="en-US"/>
        </w:rPr>
        <w:t xml:space="preserve">ов </w:t>
      </w:r>
      <w:r>
        <w:t>на кассах, а также при</w:t>
      </w:r>
      <w:r w:rsidR="000308DB">
        <w:t xml:space="preserve"> </w:t>
      </w:r>
      <w:r>
        <w:t>необходимости обновить кассовое программное обеспечение.</w:t>
      </w:r>
    </w:p>
    <w:p w:rsidR="00143BA9" w:rsidRDefault="00B21FBE">
      <w:pPr>
        <w:pStyle w:val="20"/>
        <w:shd w:val="clear" w:color="auto" w:fill="auto"/>
        <w:spacing w:before="0" w:after="0" w:line="482" w:lineRule="exact"/>
        <w:ind w:firstLine="600"/>
        <w:jc w:val="both"/>
      </w:pPr>
      <w:r>
        <w:t>За нарушение сроков и порядка предоставления сведений, либо предоставление неполных сведений предусмотрена административная ответственность.</w:t>
      </w:r>
    </w:p>
    <w:sectPr w:rsidR="00143BA9">
      <w:type w:val="continuous"/>
      <w:pgSz w:w="11900" w:h="16840"/>
      <w:pgMar w:top="998" w:right="811" w:bottom="1184" w:left="163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FBE" w:rsidRDefault="00B21FBE">
      <w:r>
        <w:separator/>
      </w:r>
    </w:p>
  </w:endnote>
  <w:endnote w:type="continuationSeparator" w:id="0">
    <w:p w:rsidR="00B21FBE" w:rsidRDefault="00B21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FBE" w:rsidRDefault="00B21FBE"/>
  </w:footnote>
  <w:footnote w:type="continuationSeparator" w:id="0">
    <w:p w:rsidR="00B21FBE" w:rsidRDefault="00B21FB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BA9"/>
    <w:rsid w:val="000308DB"/>
    <w:rsid w:val="00143BA9"/>
    <w:rsid w:val="00B21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en-US" w:eastAsia="en-US" w:bidi="en-US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5">
    <w:name w:val="Основной текст (5)_"/>
    <w:basedOn w:val="a0"/>
    <w:link w:val="50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5TimesNewRoman105pt">
    <w:name w:val="Основной текст (5) + Times New Roman;10.5 pt;Курсив"/>
    <w:basedOn w:val="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71">
    <w:name w:val="Основной текст (7)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70pt">
    <w:name w:val="Основной текст (7) + Полужирный;Интервал 0 pt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15"/>
      <w:szCs w:val="15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19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29" w:lineRule="exact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after="300" w:line="329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60" w:line="0" w:lineRule="atLeast"/>
      <w:jc w:val="both"/>
    </w:pPr>
    <w:rPr>
      <w:rFonts w:ascii="Century Schoolbook" w:eastAsia="Century Schoolbook" w:hAnsi="Century Schoolbook" w:cs="Century Schoolbook"/>
      <w:b/>
      <w:bCs/>
      <w:sz w:val="20"/>
      <w:szCs w:val="20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60" w:after="60" w:line="219" w:lineRule="exact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60" w:after="7440" w:line="229" w:lineRule="exact"/>
    </w:pPr>
    <w:rPr>
      <w:rFonts w:ascii="Times New Roman" w:eastAsia="Times New Roman" w:hAnsi="Times New Roman" w:cs="Times New Roman"/>
      <w:sz w:val="15"/>
      <w:szCs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en-US" w:eastAsia="en-US" w:bidi="en-US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5">
    <w:name w:val="Основной текст (5)_"/>
    <w:basedOn w:val="a0"/>
    <w:link w:val="50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5TimesNewRoman105pt">
    <w:name w:val="Основной текст (5) + Times New Roman;10.5 pt;Курсив"/>
    <w:basedOn w:val="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71">
    <w:name w:val="Основной текст (7)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70pt">
    <w:name w:val="Основной текст (7) + Полужирный;Интервал 0 pt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15"/>
      <w:szCs w:val="15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19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29" w:lineRule="exact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after="300" w:line="329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60" w:line="0" w:lineRule="atLeast"/>
      <w:jc w:val="both"/>
    </w:pPr>
    <w:rPr>
      <w:rFonts w:ascii="Century Schoolbook" w:eastAsia="Century Schoolbook" w:hAnsi="Century Schoolbook" w:cs="Century Schoolbook"/>
      <w:b/>
      <w:bCs/>
      <w:sz w:val="20"/>
      <w:szCs w:val="20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60" w:after="60" w:line="219" w:lineRule="exact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60" w:after="7440" w:line="229" w:lineRule="exact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1</cp:revision>
  <dcterms:created xsi:type="dcterms:W3CDTF">2021-11-08T07:51:00Z</dcterms:created>
  <dcterms:modified xsi:type="dcterms:W3CDTF">2021-11-08T07:53:00Z</dcterms:modified>
</cp:coreProperties>
</file>