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4CD" w:rsidRPr="00013E6E" w:rsidRDefault="009374CD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13E6E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drawing>
          <wp:inline distT="0" distB="0" distL="0" distR="0">
            <wp:extent cx="580390" cy="612140"/>
            <wp:effectExtent l="19050" t="0" r="0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74CD" w:rsidRPr="00013E6E" w:rsidRDefault="009374CD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013E6E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Администрация Большеигнатовского муниципального района Республики  Мордовия</w:t>
      </w:r>
    </w:p>
    <w:p w:rsidR="009374CD" w:rsidRPr="00013E6E" w:rsidRDefault="009374CD" w:rsidP="009374CD">
      <w:pPr>
        <w:pStyle w:val="2"/>
        <w:rPr>
          <w:color w:val="000000" w:themeColor="text1"/>
          <w:szCs w:val="28"/>
        </w:rPr>
      </w:pPr>
    </w:p>
    <w:p w:rsidR="009374CD" w:rsidRPr="00013E6E" w:rsidRDefault="009374CD" w:rsidP="009374CD">
      <w:pPr>
        <w:pStyle w:val="2"/>
        <w:jc w:val="center"/>
        <w:rPr>
          <w:color w:val="000000" w:themeColor="text1"/>
          <w:sz w:val="32"/>
          <w:szCs w:val="32"/>
        </w:rPr>
      </w:pPr>
      <w:r w:rsidRPr="00013E6E">
        <w:rPr>
          <w:color w:val="000000" w:themeColor="text1"/>
          <w:sz w:val="32"/>
          <w:szCs w:val="32"/>
        </w:rPr>
        <w:t>ПОСТАНОВЛЕНИЕ</w:t>
      </w:r>
    </w:p>
    <w:p w:rsidR="009374CD" w:rsidRPr="00013E6E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374CD" w:rsidRPr="00013E6E" w:rsidRDefault="009374CD" w:rsidP="009374CD">
      <w:pPr>
        <w:tabs>
          <w:tab w:val="center" w:pos="467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« </w:t>
      </w:r>
      <w:r w:rsidR="00DF5EA6">
        <w:rPr>
          <w:rFonts w:ascii="Times New Roman" w:hAnsi="Times New Roman" w:cs="Times New Roman"/>
          <w:color w:val="000000" w:themeColor="text1"/>
          <w:sz w:val="28"/>
          <w:szCs w:val="28"/>
        </w:rPr>
        <w:t>17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F5E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ноября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</w:t>
      </w:r>
      <w:r w:rsidR="0018324D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  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№</w:t>
      </w:r>
      <w:r w:rsidR="006050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F5EA6">
        <w:rPr>
          <w:rFonts w:ascii="Times New Roman" w:hAnsi="Times New Roman" w:cs="Times New Roman"/>
          <w:color w:val="000000" w:themeColor="text1"/>
          <w:sz w:val="28"/>
          <w:szCs w:val="28"/>
        </w:rPr>
        <w:t>466</w:t>
      </w:r>
    </w:p>
    <w:p w:rsidR="009374CD" w:rsidRPr="00013E6E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13E6E">
        <w:rPr>
          <w:rFonts w:ascii="Times New Roman" w:hAnsi="Times New Roman" w:cs="Times New Roman"/>
          <w:color w:val="000000" w:themeColor="text1"/>
          <w:sz w:val="20"/>
          <w:szCs w:val="20"/>
        </w:rPr>
        <w:t>с. Большое Игнатово</w:t>
      </w:r>
    </w:p>
    <w:p w:rsidR="009374CD" w:rsidRPr="00013E6E" w:rsidRDefault="009374CD" w:rsidP="009374CD">
      <w:pPr>
        <w:spacing w:after="0" w:line="0" w:lineRule="atLeast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B72BF7" w:rsidRPr="007B196A" w:rsidRDefault="00B72BF7" w:rsidP="00B72BF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196A">
        <w:rPr>
          <w:rFonts w:ascii="Times New Roman" w:hAnsi="Times New Roman" w:cs="Times New Roman"/>
          <w:sz w:val="28"/>
          <w:szCs w:val="28"/>
        </w:rPr>
        <w:t>Об</w:t>
      </w:r>
      <w:r w:rsidR="00CB36E2" w:rsidRPr="007B196A">
        <w:rPr>
          <w:rFonts w:ascii="Times New Roman" w:hAnsi="Times New Roman" w:cs="Times New Roman"/>
          <w:sz w:val="28"/>
          <w:szCs w:val="28"/>
        </w:rPr>
        <w:t xml:space="preserve"> утверждении  основных направлений</w:t>
      </w:r>
      <w:r w:rsidRPr="007B19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196A" w:rsidRPr="007B196A" w:rsidRDefault="00B72BF7" w:rsidP="00B72BF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7B196A">
        <w:rPr>
          <w:rFonts w:ascii="Times New Roman" w:hAnsi="Times New Roman" w:cs="Times New Roman"/>
          <w:sz w:val="28"/>
          <w:szCs w:val="28"/>
        </w:rPr>
        <w:t xml:space="preserve">долговой политики </w:t>
      </w:r>
      <w:r w:rsidR="007B196A" w:rsidRPr="007B196A">
        <w:rPr>
          <w:rFonts w:ascii="Times New Roman" w:hAnsi="Times New Roman" w:cs="Times New Roman"/>
          <w:spacing w:val="1"/>
          <w:sz w:val="28"/>
          <w:szCs w:val="28"/>
        </w:rPr>
        <w:t>Большеигнатовского</w:t>
      </w:r>
    </w:p>
    <w:p w:rsidR="007B196A" w:rsidRPr="007B196A" w:rsidRDefault="007B196A" w:rsidP="00B72BF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7B196A">
        <w:rPr>
          <w:rFonts w:ascii="Times New Roman" w:hAnsi="Times New Roman" w:cs="Times New Roman"/>
          <w:spacing w:val="1"/>
          <w:sz w:val="28"/>
          <w:szCs w:val="28"/>
        </w:rPr>
        <w:t xml:space="preserve">сельского поселения </w:t>
      </w:r>
      <w:r w:rsidR="00F509D0" w:rsidRPr="007B196A">
        <w:rPr>
          <w:rFonts w:ascii="Times New Roman" w:hAnsi="Times New Roman" w:cs="Times New Roman"/>
          <w:sz w:val="28"/>
          <w:szCs w:val="28"/>
        </w:rPr>
        <w:t xml:space="preserve"> Большеигнатовского </w:t>
      </w:r>
    </w:p>
    <w:p w:rsidR="007B196A" w:rsidRPr="007B196A" w:rsidRDefault="00F509D0" w:rsidP="00B72BF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196A">
        <w:rPr>
          <w:rFonts w:ascii="Times New Roman" w:hAnsi="Times New Roman" w:cs="Times New Roman"/>
          <w:sz w:val="28"/>
          <w:szCs w:val="28"/>
        </w:rPr>
        <w:t>муниципального</w:t>
      </w:r>
      <w:r w:rsidR="007B196A" w:rsidRPr="007B196A">
        <w:rPr>
          <w:rFonts w:ascii="Times New Roman" w:hAnsi="Times New Roman" w:cs="Times New Roman"/>
          <w:sz w:val="28"/>
          <w:szCs w:val="28"/>
        </w:rPr>
        <w:t xml:space="preserve"> </w:t>
      </w:r>
      <w:r w:rsidRPr="007B196A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B72BF7" w:rsidRPr="007B196A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72BF7" w:rsidRPr="007B196A" w:rsidRDefault="00B72BF7" w:rsidP="00B72BF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196A">
        <w:rPr>
          <w:rFonts w:ascii="Times New Roman" w:hAnsi="Times New Roman" w:cs="Times New Roman"/>
          <w:sz w:val="28"/>
          <w:szCs w:val="28"/>
        </w:rPr>
        <w:t>на 202</w:t>
      </w:r>
      <w:r w:rsidR="00F509D0" w:rsidRPr="007B196A">
        <w:rPr>
          <w:rFonts w:ascii="Times New Roman" w:hAnsi="Times New Roman" w:cs="Times New Roman"/>
          <w:sz w:val="28"/>
          <w:szCs w:val="28"/>
        </w:rPr>
        <w:t>2</w:t>
      </w:r>
      <w:r w:rsidRPr="007B196A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F509D0" w:rsidRPr="007B196A">
        <w:rPr>
          <w:rFonts w:ascii="Times New Roman" w:hAnsi="Times New Roman" w:cs="Times New Roman"/>
          <w:sz w:val="28"/>
          <w:szCs w:val="28"/>
        </w:rPr>
        <w:t>3</w:t>
      </w:r>
      <w:r w:rsidRPr="007B196A">
        <w:rPr>
          <w:rFonts w:ascii="Times New Roman" w:hAnsi="Times New Roman" w:cs="Times New Roman"/>
          <w:sz w:val="28"/>
          <w:szCs w:val="28"/>
        </w:rPr>
        <w:t xml:space="preserve"> и 202</w:t>
      </w:r>
      <w:r w:rsidR="00F509D0" w:rsidRPr="007B196A">
        <w:rPr>
          <w:rFonts w:ascii="Times New Roman" w:hAnsi="Times New Roman" w:cs="Times New Roman"/>
          <w:sz w:val="28"/>
          <w:szCs w:val="28"/>
        </w:rPr>
        <w:t>4</w:t>
      </w:r>
      <w:r w:rsidRPr="007B196A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B72BF7" w:rsidRDefault="00B72BF7" w:rsidP="00B72BF7">
      <w:pPr>
        <w:rPr>
          <w:sz w:val="28"/>
          <w:szCs w:val="28"/>
        </w:rPr>
      </w:pPr>
    </w:p>
    <w:p w:rsidR="005F732F" w:rsidRPr="005F732F" w:rsidRDefault="00F509D0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b/>
          <w:spacing w:val="1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72BF7" w:rsidRPr="00944938">
        <w:rPr>
          <w:sz w:val="28"/>
          <w:szCs w:val="28"/>
        </w:rPr>
        <w:t>В соответствии с пунктом 13 статьи 107.1 Бюджетного кодекса Российской Федерации</w:t>
      </w:r>
      <w:r w:rsidR="00B72BF7" w:rsidRPr="00B72BF7">
        <w:rPr>
          <w:sz w:val="28"/>
          <w:szCs w:val="28"/>
        </w:rPr>
        <w:t xml:space="preserve"> </w:t>
      </w:r>
      <w:r w:rsidR="00B72BF7" w:rsidRPr="00944938">
        <w:rPr>
          <w:sz w:val="28"/>
          <w:szCs w:val="28"/>
        </w:rPr>
        <w:t>и в целях реализации ответственной долговой политики</w:t>
      </w:r>
      <w:r w:rsidR="00B72BF7">
        <w:rPr>
          <w:sz w:val="28"/>
          <w:szCs w:val="28"/>
        </w:rPr>
        <w:t xml:space="preserve"> </w:t>
      </w:r>
      <w:r w:rsidR="007B196A">
        <w:rPr>
          <w:spacing w:val="1"/>
          <w:sz w:val="28"/>
          <w:szCs w:val="28"/>
        </w:rPr>
        <w:t xml:space="preserve">Большеигнатовского сельского поселения </w:t>
      </w:r>
      <w:r w:rsidR="00B72BF7">
        <w:rPr>
          <w:sz w:val="28"/>
          <w:szCs w:val="28"/>
        </w:rPr>
        <w:t>Большеигнатовского муниципального района Республики Мордовия и повышения ее эффективности,</w:t>
      </w:r>
      <w:r w:rsidR="00B72BF7" w:rsidRPr="00944938">
        <w:rPr>
          <w:sz w:val="28"/>
          <w:szCs w:val="28"/>
        </w:rPr>
        <w:t xml:space="preserve"> </w:t>
      </w:r>
      <w:r w:rsidR="00130ABF">
        <w:rPr>
          <w:spacing w:val="1"/>
          <w:sz w:val="28"/>
          <w:szCs w:val="28"/>
        </w:rPr>
        <w:t>А</w:t>
      </w:r>
      <w:r w:rsidR="009374CD">
        <w:rPr>
          <w:spacing w:val="1"/>
          <w:sz w:val="28"/>
          <w:szCs w:val="28"/>
        </w:rPr>
        <w:t>дминистрация Большеигнатовского</w:t>
      </w:r>
      <w:r w:rsidR="005F732F">
        <w:rPr>
          <w:spacing w:val="1"/>
          <w:sz w:val="28"/>
          <w:szCs w:val="28"/>
        </w:rPr>
        <w:t xml:space="preserve"> муниципального района Республик</w:t>
      </w:r>
      <w:r w:rsidR="00B72BF7">
        <w:rPr>
          <w:spacing w:val="1"/>
          <w:sz w:val="28"/>
          <w:szCs w:val="28"/>
        </w:rPr>
        <w:t>и Мордовия</w:t>
      </w:r>
      <w:r w:rsidR="0005062A">
        <w:rPr>
          <w:spacing w:val="1"/>
          <w:sz w:val="28"/>
          <w:szCs w:val="28"/>
        </w:rPr>
        <w:t xml:space="preserve">  </w:t>
      </w:r>
      <w:r w:rsidR="005F732F" w:rsidRPr="005F732F">
        <w:rPr>
          <w:b/>
          <w:spacing w:val="1"/>
          <w:sz w:val="28"/>
          <w:szCs w:val="28"/>
        </w:rPr>
        <w:t>п о с т а н о в л я е т:</w:t>
      </w:r>
    </w:p>
    <w:p w:rsidR="005F732F" w:rsidRDefault="005F732F" w:rsidP="005F732F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 xml:space="preserve">Утвердить прилагаемые </w:t>
      </w:r>
      <w:r w:rsidR="00CB36E2">
        <w:rPr>
          <w:spacing w:val="1"/>
          <w:sz w:val="28"/>
          <w:szCs w:val="28"/>
        </w:rPr>
        <w:t>о</w:t>
      </w:r>
      <w:r w:rsidRPr="005F732F">
        <w:rPr>
          <w:spacing w:val="1"/>
          <w:sz w:val="28"/>
          <w:szCs w:val="28"/>
        </w:rPr>
        <w:t xml:space="preserve">сновные направления </w:t>
      </w:r>
      <w:r w:rsidR="00B72BF7">
        <w:rPr>
          <w:spacing w:val="1"/>
          <w:sz w:val="28"/>
          <w:szCs w:val="28"/>
        </w:rPr>
        <w:t xml:space="preserve">долговой </w:t>
      </w:r>
      <w:r w:rsidRPr="005F732F">
        <w:rPr>
          <w:spacing w:val="1"/>
          <w:sz w:val="28"/>
          <w:szCs w:val="28"/>
        </w:rPr>
        <w:t xml:space="preserve">политики </w:t>
      </w:r>
      <w:r w:rsidR="007B196A">
        <w:rPr>
          <w:spacing w:val="1"/>
          <w:sz w:val="28"/>
          <w:szCs w:val="28"/>
        </w:rPr>
        <w:t xml:space="preserve">Большеигнатовского сельского поселения </w:t>
      </w:r>
      <w:r w:rsidR="009374CD">
        <w:rPr>
          <w:spacing w:val="1"/>
          <w:sz w:val="28"/>
          <w:szCs w:val="28"/>
        </w:rPr>
        <w:t>Большеигнатовского</w:t>
      </w:r>
      <w:r w:rsidR="008A3133">
        <w:rPr>
          <w:spacing w:val="1"/>
          <w:sz w:val="28"/>
          <w:szCs w:val="28"/>
        </w:rPr>
        <w:t xml:space="preserve"> муниципального района</w:t>
      </w:r>
      <w:r w:rsidRPr="005F732F">
        <w:rPr>
          <w:spacing w:val="1"/>
          <w:sz w:val="28"/>
          <w:szCs w:val="28"/>
        </w:rPr>
        <w:t xml:space="preserve"> на 202</w:t>
      </w:r>
      <w:r w:rsidR="00F509D0">
        <w:rPr>
          <w:spacing w:val="1"/>
          <w:sz w:val="28"/>
          <w:szCs w:val="28"/>
        </w:rPr>
        <w:t>2</w:t>
      </w:r>
      <w:r w:rsidRPr="005F732F">
        <w:rPr>
          <w:spacing w:val="1"/>
          <w:sz w:val="28"/>
          <w:szCs w:val="28"/>
        </w:rPr>
        <w:t xml:space="preserve"> год и на плановый период 202</w:t>
      </w:r>
      <w:r w:rsidR="00F509D0">
        <w:rPr>
          <w:spacing w:val="1"/>
          <w:sz w:val="28"/>
          <w:szCs w:val="28"/>
        </w:rPr>
        <w:t>3</w:t>
      </w:r>
      <w:r w:rsidRPr="005F732F">
        <w:rPr>
          <w:spacing w:val="1"/>
          <w:sz w:val="28"/>
          <w:szCs w:val="28"/>
        </w:rPr>
        <w:t xml:space="preserve"> и 202</w:t>
      </w:r>
      <w:r w:rsidR="00F509D0">
        <w:rPr>
          <w:spacing w:val="1"/>
          <w:sz w:val="28"/>
          <w:szCs w:val="28"/>
        </w:rPr>
        <w:t>4</w:t>
      </w:r>
      <w:r w:rsidRPr="005F732F">
        <w:rPr>
          <w:spacing w:val="1"/>
          <w:sz w:val="28"/>
          <w:szCs w:val="28"/>
        </w:rPr>
        <w:t xml:space="preserve"> годов.</w:t>
      </w:r>
    </w:p>
    <w:p w:rsidR="005F732F" w:rsidRPr="005F732F" w:rsidRDefault="005F732F" w:rsidP="005F732F">
      <w:pPr>
        <w:pStyle w:val="a4"/>
        <w:numPr>
          <w:ilvl w:val="0"/>
          <w:numId w:val="1"/>
        </w:numPr>
        <w:shd w:val="clear" w:color="auto" w:fill="FFFFFF"/>
        <w:spacing w:after="0" w:line="252" w:lineRule="atLeast"/>
        <w:ind w:left="0" w:firstLine="709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bookmarkStart w:id="0" w:name="sub_2"/>
      <w:r w:rsidRPr="005F732F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 начальника финансового управления</w:t>
      </w:r>
      <w:r w:rsidR="009374CD">
        <w:rPr>
          <w:rFonts w:ascii="Times New Roman" w:hAnsi="Times New Roman" w:cs="Times New Roman"/>
          <w:sz w:val="28"/>
          <w:szCs w:val="28"/>
        </w:rPr>
        <w:t xml:space="preserve"> </w:t>
      </w:r>
      <w:r w:rsidR="00CB36E2">
        <w:rPr>
          <w:rFonts w:ascii="Times New Roman" w:hAnsi="Times New Roman" w:cs="Times New Roman"/>
          <w:sz w:val="28"/>
          <w:szCs w:val="28"/>
        </w:rPr>
        <w:t>А</w:t>
      </w:r>
      <w:r w:rsidR="009374CD">
        <w:rPr>
          <w:rFonts w:ascii="Times New Roman" w:hAnsi="Times New Roman" w:cs="Times New Roman"/>
          <w:sz w:val="28"/>
          <w:szCs w:val="28"/>
        </w:rPr>
        <w:t>дминистрации Большеигнатовского муниципального района</w:t>
      </w:r>
      <w:r w:rsidR="001364F5">
        <w:rPr>
          <w:rFonts w:ascii="Times New Roman" w:hAnsi="Times New Roman" w:cs="Times New Roman"/>
          <w:sz w:val="28"/>
          <w:szCs w:val="28"/>
        </w:rPr>
        <w:t xml:space="preserve">  Е.А.</w:t>
      </w:r>
      <w:r w:rsidR="0060509E">
        <w:rPr>
          <w:rFonts w:ascii="Times New Roman" w:hAnsi="Times New Roman" w:cs="Times New Roman"/>
          <w:sz w:val="28"/>
          <w:szCs w:val="28"/>
        </w:rPr>
        <w:t xml:space="preserve"> </w:t>
      </w:r>
      <w:r w:rsidR="001364F5">
        <w:rPr>
          <w:rFonts w:ascii="Times New Roman" w:hAnsi="Times New Roman" w:cs="Times New Roman"/>
          <w:sz w:val="28"/>
          <w:szCs w:val="28"/>
        </w:rPr>
        <w:t>Кутурову</w:t>
      </w:r>
      <w:r w:rsidRPr="005F732F">
        <w:rPr>
          <w:rFonts w:ascii="Times New Roman" w:hAnsi="Times New Roman" w:cs="Times New Roman"/>
          <w:sz w:val="28"/>
          <w:szCs w:val="28"/>
        </w:rPr>
        <w:t>.</w:t>
      </w:r>
      <w:bookmarkEnd w:id="0"/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 3.</w:t>
      </w:r>
      <w:r w:rsidRPr="005F732F">
        <w:rPr>
          <w:spacing w:val="1"/>
          <w:sz w:val="28"/>
          <w:szCs w:val="28"/>
        </w:rPr>
        <w:t xml:space="preserve"> Настоящ</w:t>
      </w:r>
      <w:r>
        <w:rPr>
          <w:spacing w:val="1"/>
          <w:sz w:val="28"/>
          <w:szCs w:val="28"/>
        </w:rPr>
        <w:t>ее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постановление</w:t>
      </w:r>
      <w:r w:rsidRPr="005F732F">
        <w:rPr>
          <w:spacing w:val="1"/>
          <w:sz w:val="28"/>
          <w:szCs w:val="28"/>
        </w:rPr>
        <w:t xml:space="preserve"> вступает в силу </w:t>
      </w:r>
      <w:r w:rsidR="00CB36E2">
        <w:rPr>
          <w:spacing w:val="1"/>
          <w:sz w:val="28"/>
          <w:szCs w:val="28"/>
        </w:rPr>
        <w:t>после его</w:t>
      </w:r>
      <w:r w:rsidRPr="005F732F">
        <w:rPr>
          <w:spacing w:val="1"/>
          <w:sz w:val="28"/>
          <w:szCs w:val="28"/>
        </w:rPr>
        <w:t xml:space="preserve"> официального опубликования.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Глава </w:t>
      </w:r>
      <w:r w:rsidR="001364F5">
        <w:rPr>
          <w:spacing w:val="1"/>
          <w:sz w:val="28"/>
          <w:szCs w:val="28"/>
        </w:rPr>
        <w:t>Большеигнатовского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муниципального района</w:t>
      </w:r>
    </w:p>
    <w:p w:rsidR="00F509D0" w:rsidRDefault="005F732F" w:rsidP="007B196A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Республики Мордовия                                                        </w:t>
      </w:r>
      <w:r w:rsidR="001364F5">
        <w:rPr>
          <w:spacing w:val="1"/>
          <w:sz w:val="28"/>
          <w:szCs w:val="28"/>
        </w:rPr>
        <w:t>Т.Н.</w:t>
      </w:r>
      <w:r w:rsidR="007B196A">
        <w:rPr>
          <w:spacing w:val="1"/>
          <w:sz w:val="28"/>
          <w:szCs w:val="28"/>
        </w:rPr>
        <w:t xml:space="preserve"> </w:t>
      </w:r>
      <w:r w:rsidR="001364F5">
        <w:rPr>
          <w:spacing w:val="1"/>
          <w:sz w:val="28"/>
          <w:szCs w:val="28"/>
        </w:rPr>
        <w:t>Полозова</w:t>
      </w:r>
    </w:p>
    <w:p w:rsidR="007B196A" w:rsidRPr="007B196A" w:rsidRDefault="007B196A" w:rsidP="007B196A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F002DF" w:rsidRDefault="00F509D0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F509D0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F002DF" w:rsidRDefault="00F002DF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F002DF" w:rsidRDefault="00F002DF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F002DF" w:rsidRDefault="00F002DF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B72BF7" w:rsidRPr="00F509D0" w:rsidRDefault="00F509D0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F509D0"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F002DF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F509D0">
        <w:rPr>
          <w:rFonts w:ascii="Times New Roman" w:hAnsi="Times New Roman" w:cs="Times New Roman"/>
          <w:sz w:val="24"/>
          <w:szCs w:val="24"/>
        </w:rPr>
        <w:t xml:space="preserve"> </w:t>
      </w:r>
      <w:r w:rsidR="00B72BF7" w:rsidRPr="00F509D0">
        <w:rPr>
          <w:rFonts w:ascii="Times New Roman" w:hAnsi="Times New Roman" w:cs="Times New Roman"/>
          <w:sz w:val="24"/>
          <w:szCs w:val="24"/>
        </w:rPr>
        <w:t>Утверждены</w:t>
      </w:r>
      <w:r w:rsidR="00CB36E2">
        <w:rPr>
          <w:rFonts w:ascii="Times New Roman" w:hAnsi="Times New Roman" w:cs="Times New Roman"/>
          <w:sz w:val="24"/>
          <w:szCs w:val="24"/>
        </w:rPr>
        <w:t>е</w:t>
      </w:r>
    </w:p>
    <w:p w:rsidR="00B72BF7" w:rsidRDefault="00B72BF7" w:rsidP="00F509D0">
      <w:pPr>
        <w:pStyle w:val="ConsPlusNormal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B72BF7">
        <w:rPr>
          <w:rFonts w:ascii="Times New Roman" w:hAnsi="Times New Roman" w:cs="Times New Roman"/>
          <w:sz w:val="24"/>
          <w:szCs w:val="24"/>
        </w:rPr>
        <w:t>постановлением а</w:t>
      </w:r>
      <w:r w:rsidR="00CF4116">
        <w:rPr>
          <w:rFonts w:ascii="Times New Roman" w:hAnsi="Times New Roman" w:cs="Times New Roman"/>
          <w:sz w:val="24"/>
          <w:szCs w:val="24"/>
        </w:rPr>
        <w:t xml:space="preserve">дминистрации Большеигнатовского </w:t>
      </w:r>
      <w:r w:rsidRPr="00B72BF7">
        <w:rPr>
          <w:rFonts w:ascii="Times New Roman" w:hAnsi="Times New Roman" w:cs="Times New Roman"/>
          <w:sz w:val="24"/>
          <w:szCs w:val="24"/>
        </w:rPr>
        <w:t>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2BF7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B72BF7" w:rsidRPr="00B72BF7" w:rsidRDefault="00B72BF7" w:rsidP="00F509D0">
      <w:pPr>
        <w:pStyle w:val="ConsPlusNormal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B72BF7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</w:p>
    <w:p w:rsidR="00B72BF7" w:rsidRDefault="00A17278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B72BF7" w:rsidRPr="00B72BF7">
        <w:rPr>
          <w:rFonts w:ascii="Times New Roman" w:hAnsi="Times New Roman" w:cs="Times New Roman"/>
          <w:sz w:val="24"/>
          <w:szCs w:val="24"/>
        </w:rPr>
        <w:t xml:space="preserve">от   </w:t>
      </w:r>
      <w:r w:rsidR="00253FAB">
        <w:rPr>
          <w:rFonts w:ascii="Times New Roman" w:hAnsi="Times New Roman" w:cs="Times New Roman"/>
          <w:sz w:val="24"/>
          <w:szCs w:val="24"/>
        </w:rPr>
        <w:t>17.11</w:t>
      </w:r>
      <w:bookmarkStart w:id="1" w:name="_GoBack"/>
      <w:bookmarkEnd w:id="1"/>
      <w:r w:rsidR="00253FAB">
        <w:rPr>
          <w:rFonts w:ascii="Times New Roman" w:hAnsi="Times New Roman" w:cs="Times New Roman"/>
          <w:sz w:val="24"/>
          <w:szCs w:val="24"/>
        </w:rPr>
        <w:t>.</w:t>
      </w:r>
      <w:r w:rsidR="00B72BF7" w:rsidRPr="00B72BF7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1</w:t>
      </w:r>
      <w:r w:rsidR="00B72BF7" w:rsidRPr="00B72BF7">
        <w:rPr>
          <w:rFonts w:ascii="Times New Roman" w:hAnsi="Times New Roman" w:cs="Times New Roman"/>
          <w:sz w:val="24"/>
          <w:szCs w:val="24"/>
        </w:rPr>
        <w:t xml:space="preserve"> г. №</w:t>
      </w:r>
      <w:r w:rsidR="00253FAB">
        <w:rPr>
          <w:rFonts w:ascii="Times New Roman" w:hAnsi="Times New Roman" w:cs="Times New Roman"/>
          <w:sz w:val="24"/>
          <w:szCs w:val="24"/>
        </w:rPr>
        <w:t xml:space="preserve"> 466</w:t>
      </w:r>
    </w:p>
    <w:p w:rsidR="00CB36E2" w:rsidRPr="00CB36E2" w:rsidRDefault="00CB36E2" w:rsidP="00CB36E2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CB36E2">
        <w:rPr>
          <w:rFonts w:ascii="Times New Roman" w:hAnsi="Times New Roman" w:cs="Times New Roman"/>
          <w:sz w:val="24"/>
          <w:szCs w:val="24"/>
        </w:rPr>
        <w:t xml:space="preserve">Об утверждении  основных направлений </w:t>
      </w:r>
    </w:p>
    <w:p w:rsidR="007B196A" w:rsidRDefault="00CB36E2" w:rsidP="00CB36E2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 w:cs="Times New Roman"/>
          <w:spacing w:val="1"/>
          <w:sz w:val="24"/>
          <w:szCs w:val="24"/>
        </w:rPr>
      </w:pPr>
      <w:r w:rsidRPr="00CB36E2">
        <w:rPr>
          <w:rFonts w:ascii="Times New Roman" w:hAnsi="Times New Roman" w:cs="Times New Roman"/>
          <w:sz w:val="24"/>
          <w:szCs w:val="24"/>
        </w:rPr>
        <w:t xml:space="preserve">долговой политики </w:t>
      </w:r>
      <w:r w:rsidR="007B196A" w:rsidRPr="007B196A">
        <w:rPr>
          <w:rFonts w:ascii="Times New Roman" w:hAnsi="Times New Roman" w:cs="Times New Roman"/>
          <w:spacing w:val="1"/>
          <w:sz w:val="24"/>
          <w:szCs w:val="24"/>
        </w:rPr>
        <w:t>Большеигнатовского сельского поселения</w:t>
      </w:r>
    </w:p>
    <w:p w:rsidR="00CB36E2" w:rsidRPr="00CB36E2" w:rsidRDefault="007B196A" w:rsidP="00CB36E2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spacing w:val="1"/>
          <w:sz w:val="28"/>
          <w:szCs w:val="28"/>
        </w:rPr>
        <w:t xml:space="preserve"> </w:t>
      </w:r>
      <w:r w:rsidR="00CB36E2" w:rsidRPr="00CB36E2">
        <w:rPr>
          <w:rFonts w:ascii="Times New Roman" w:hAnsi="Times New Roman" w:cs="Times New Roman"/>
          <w:sz w:val="24"/>
          <w:szCs w:val="24"/>
        </w:rPr>
        <w:t xml:space="preserve"> Большеигнатовского муниципального</w:t>
      </w:r>
    </w:p>
    <w:p w:rsidR="00CB36E2" w:rsidRPr="00CB36E2" w:rsidRDefault="00CB36E2" w:rsidP="00CB36E2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CB36E2">
        <w:rPr>
          <w:rFonts w:ascii="Times New Roman" w:hAnsi="Times New Roman" w:cs="Times New Roman"/>
          <w:sz w:val="24"/>
          <w:szCs w:val="24"/>
        </w:rPr>
        <w:t xml:space="preserve">района Республики Мордовия на 2022 год </w:t>
      </w:r>
    </w:p>
    <w:p w:rsidR="00CB36E2" w:rsidRPr="00CB36E2" w:rsidRDefault="00CB36E2" w:rsidP="00CB36E2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CB36E2">
        <w:rPr>
          <w:rFonts w:ascii="Times New Roman" w:hAnsi="Times New Roman" w:cs="Times New Roman"/>
          <w:sz w:val="24"/>
          <w:szCs w:val="24"/>
        </w:rPr>
        <w:t>и на плановый период 2023 и 2024 годов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B72BF7" w:rsidRPr="00B72BF7" w:rsidRDefault="00B72BF7" w:rsidP="00CF4116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B72BF7" w:rsidRPr="007B196A" w:rsidRDefault="00B72BF7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B196A">
        <w:rPr>
          <w:rFonts w:ascii="Times New Roman" w:hAnsi="Times New Roman" w:cs="Times New Roman"/>
          <w:sz w:val="28"/>
          <w:szCs w:val="28"/>
        </w:rPr>
        <w:t>Основные направления</w:t>
      </w:r>
    </w:p>
    <w:p w:rsidR="00B72BF7" w:rsidRPr="007B196A" w:rsidRDefault="00B72BF7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B196A">
        <w:rPr>
          <w:rFonts w:ascii="Times New Roman" w:hAnsi="Times New Roman" w:cs="Times New Roman"/>
          <w:sz w:val="28"/>
          <w:szCs w:val="28"/>
        </w:rPr>
        <w:t xml:space="preserve"> долговой политики </w:t>
      </w:r>
      <w:r w:rsidR="007B196A" w:rsidRPr="007B196A">
        <w:rPr>
          <w:rFonts w:ascii="Times New Roman" w:hAnsi="Times New Roman" w:cs="Times New Roman"/>
          <w:spacing w:val="1"/>
          <w:sz w:val="28"/>
          <w:szCs w:val="28"/>
        </w:rPr>
        <w:t xml:space="preserve">Большеигнатовского сельского поселения </w:t>
      </w:r>
      <w:r w:rsidRPr="007B196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</w:t>
      </w:r>
    </w:p>
    <w:p w:rsidR="00B72BF7" w:rsidRPr="007B196A" w:rsidRDefault="00B72BF7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B196A">
        <w:rPr>
          <w:rFonts w:ascii="Times New Roman" w:hAnsi="Times New Roman" w:cs="Times New Roman"/>
          <w:sz w:val="28"/>
          <w:szCs w:val="28"/>
        </w:rPr>
        <w:t>на 202</w:t>
      </w:r>
      <w:r w:rsidR="00F509D0" w:rsidRPr="007B196A">
        <w:rPr>
          <w:rFonts w:ascii="Times New Roman" w:hAnsi="Times New Roman" w:cs="Times New Roman"/>
          <w:sz w:val="28"/>
          <w:szCs w:val="28"/>
        </w:rPr>
        <w:t>2</w:t>
      </w:r>
      <w:r w:rsidRPr="007B196A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F509D0" w:rsidRPr="007B196A">
        <w:rPr>
          <w:rFonts w:ascii="Times New Roman" w:hAnsi="Times New Roman" w:cs="Times New Roman"/>
          <w:sz w:val="28"/>
          <w:szCs w:val="28"/>
        </w:rPr>
        <w:t>3</w:t>
      </w:r>
      <w:r w:rsidRPr="007B196A">
        <w:rPr>
          <w:rFonts w:ascii="Times New Roman" w:hAnsi="Times New Roman" w:cs="Times New Roman"/>
          <w:sz w:val="28"/>
          <w:szCs w:val="28"/>
        </w:rPr>
        <w:t xml:space="preserve"> и 202</w:t>
      </w:r>
      <w:r w:rsidR="00F509D0" w:rsidRPr="007B196A">
        <w:rPr>
          <w:rFonts w:ascii="Times New Roman" w:hAnsi="Times New Roman" w:cs="Times New Roman"/>
          <w:sz w:val="28"/>
          <w:szCs w:val="28"/>
        </w:rPr>
        <w:t>4</w:t>
      </w:r>
      <w:r w:rsidRPr="007B196A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B72BF7" w:rsidRPr="007B196A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7B196A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196A">
        <w:rPr>
          <w:rFonts w:ascii="Times New Roman" w:hAnsi="Times New Roman" w:cs="Times New Roman"/>
          <w:sz w:val="28"/>
          <w:szCs w:val="28"/>
        </w:rPr>
        <w:t>Основные направления долговой политики на 202</w:t>
      </w:r>
      <w:r w:rsidR="00F509D0" w:rsidRPr="007B196A">
        <w:rPr>
          <w:rFonts w:ascii="Times New Roman" w:hAnsi="Times New Roman" w:cs="Times New Roman"/>
          <w:sz w:val="28"/>
          <w:szCs w:val="28"/>
        </w:rPr>
        <w:t>2 год и на плановый период 2023</w:t>
      </w:r>
      <w:r w:rsidRPr="007B196A">
        <w:rPr>
          <w:rFonts w:ascii="Times New Roman" w:hAnsi="Times New Roman" w:cs="Times New Roman"/>
          <w:sz w:val="28"/>
          <w:szCs w:val="28"/>
        </w:rPr>
        <w:t xml:space="preserve"> и 202</w:t>
      </w:r>
      <w:r w:rsidR="00F509D0" w:rsidRPr="007B196A">
        <w:rPr>
          <w:rFonts w:ascii="Times New Roman" w:hAnsi="Times New Roman" w:cs="Times New Roman"/>
          <w:sz w:val="28"/>
          <w:szCs w:val="28"/>
        </w:rPr>
        <w:t>4</w:t>
      </w:r>
      <w:r w:rsidRPr="007B196A">
        <w:rPr>
          <w:rFonts w:ascii="Times New Roman" w:hAnsi="Times New Roman" w:cs="Times New Roman"/>
          <w:sz w:val="28"/>
          <w:szCs w:val="28"/>
        </w:rPr>
        <w:t xml:space="preserve"> годов определяют приоритеты долговой политики при составлении проекта бюджета </w:t>
      </w:r>
      <w:r w:rsidR="007B196A" w:rsidRPr="007B196A">
        <w:rPr>
          <w:rFonts w:ascii="Times New Roman" w:hAnsi="Times New Roman" w:cs="Times New Roman"/>
          <w:spacing w:val="1"/>
          <w:sz w:val="28"/>
          <w:szCs w:val="28"/>
        </w:rPr>
        <w:t xml:space="preserve">Большеигнатовского сельского поселения </w:t>
      </w:r>
      <w:r w:rsidRPr="007B196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 на 202</w:t>
      </w:r>
      <w:r w:rsidR="00F509D0" w:rsidRPr="007B196A">
        <w:rPr>
          <w:rFonts w:ascii="Times New Roman" w:hAnsi="Times New Roman" w:cs="Times New Roman"/>
          <w:sz w:val="28"/>
          <w:szCs w:val="28"/>
        </w:rPr>
        <w:t>2</w:t>
      </w:r>
      <w:r w:rsidRPr="007B196A">
        <w:rPr>
          <w:rFonts w:ascii="Times New Roman" w:hAnsi="Times New Roman" w:cs="Times New Roman"/>
          <w:sz w:val="28"/>
          <w:szCs w:val="28"/>
        </w:rPr>
        <w:t>год и на плановый период 202</w:t>
      </w:r>
      <w:r w:rsidR="00F509D0" w:rsidRPr="007B196A">
        <w:rPr>
          <w:rFonts w:ascii="Times New Roman" w:hAnsi="Times New Roman" w:cs="Times New Roman"/>
          <w:sz w:val="28"/>
          <w:szCs w:val="28"/>
        </w:rPr>
        <w:t>3</w:t>
      </w:r>
      <w:r w:rsidRPr="007B196A">
        <w:rPr>
          <w:rFonts w:ascii="Times New Roman" w:hAnsi="Times New Roman" w:cs="Times New Roman"/>
          <w:sz w:val="28"/>
          <w:szCs w:val="28"/>
        </w:rPr>
        <w:t xml:space="preserve"> и 202</w:t>
      </w:r>
      <w:r w:rsidR="00F509D0" w:rsidRPr="007B196A">
        <w:rPr>
          <w:rFonts w:ascii="Times New Roman" w:hAnsi="Times New Roman" w:cs="Times New Roman"/>
          <w:sz w:val="28"/>
          <w:szCs w:val="28"/>
        </w:rPr>
        <w:t>4</w:t>
      </w:r>
      <w:r w:rsidRPr="007B196A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B72BF7" w:rsidRPr="007B196A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196A">
        <w:rPr>
          <w:rFonts w:ascii="Times New Roman" w:hAnsi="Times New Roman" w:cs="Times New Roman"/>
          <w:sz w:val="28"/>
          <w:szCs w:val="28"/>
        </w:rPr>
        <w:t xml:space="preserve">При подготовке основных направлений долговой политики были учтены положения Муниципальной </w:t>
      </w:r>
      <w:hyperlink r:id="rId7" w:history="1">
        <w:r w:rsidRPr="007B196A">
          <w:rPr>
            <w:rFonts w:ascii="Times New Roman" w:hAnsi="Times New Roman" w:cs="Times New Roman"/>
            <w:sz w:val="28"/>
            <w:szCs w:val="28"/>
          </w:rPr>
          <w:t>программы</w:t>
        </w:r>
      </w:hyperlink>
      <w:r w:rsidRPr="007B196A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 муниципальными финансами в </w:t>
      </w:r>
      <w:r w:rsidR="007B196A">
        <w:rPr>
          <w:rFonts w:ascii="Times New Roman" w:hAnsi="Times New Roman" w:cs="Times New Roman"/>
          <w:spacing w:val="1"/>
          <w:sz w:val="28"/>
          <w:szCs w:val="28"/>
        </w:rPr>
        <w:t>Большеигнатовском сельском поселении</w:t>
      </w:r>
      <w:r w:rsidR="007B196A" w:rsidRPr="007B196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F002DF"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="007B196A">
        <w:rPr>
          <w:rFonts w:ascii="Times New Roman" w:hAnsi="Times New Roman" w:cs="Times New Roman"/>
          <w:sz w:val="28"/>
          <w:szCs w:val="28"/>
        </w:rPr>
        <w:t>муниципального</w:t>
      </w:r>
      <w:r w:rsidRPr="007B196A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7B196A">
        <w:rPr>
          <w:rFonts w:ascii="Times New Roman" w:hAnsi="Times New Roman" w:cs="Times New Roman"/>
          <w:sz w:val="28"/>
          <w:szCs w:val="28"/>
        </w:rPr>
        <w:t>а</w:t>
      </w:r>
      <w:r w:rsidRPr="007B196A">
        <w:rPr>
          <w:rFonts w:ascii="Times New Roman" w:hAnsi="Times New Roman" w:cs="Times New Roman"/>
          <w:sz w:val="28"/>
          <w:szCs w:val="28"/>
        </w:rPr>
        <w:t xml:space="preserve"> Республики Мордовия, рекомендации Минфина Республики Мордовия по проведению ответственной заемной (долговой) политики.</w:t>
      </w:r>
    </w:p>
    <w:p w:rsidR="00F509D0" w:rsidRPr="00C9180C" w:rsidRDefault="00F509D0" w:rsidP="00F509D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Default="00B72BF7" w:rsidP="00F002DF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Итоги реализации долговой политики</w:t>
      </w:r>
      <w:r w:rsidR="007B196A">
        <w:rPr>
          <w:rFonts w:ascii="Times New Roman" w:hAnsi="Times New Roman" w:cs="Times New Roman"/>
          <w:sz w:val="28"/>
          <w:szCs w:val="28"/>
        </w:rPr>
        <w:t xml:space="preserve"> </w:t>
      </w:r>
      <w:r w:rsidRPr="007B196A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002DF" w:rsidRPr="00F002DF" w:rsidRDefault="00F002DF" w:rsidP="00F002DF">
      <w:pPr>
        <w:pStyle w:val="ConsPlusNormal"/>
        <w:ind w:left="1211"/>
        <w:outlineLvl w:val="1"/>
        <w:rPr>
          <w:rFonts w:ascii="Times New Roman" w:hAnsi="Times New Roman" w:cs="Times New Roman"/>
          <w:sz w:val="28"/>
          <w:szCs w:val="28"/>
        </w:rPr>
      </w:pPr>
    </w:p>
    <w:p w:rsidR="00B72BF7" w:rsidRDefault="00921D17" w:rsidP="00CF41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В соответствии с принятыми 2020 году постановлением Правительства Российской Федерации от 13 июня 2020 г. № 858 «О продлении срока продления исполнения бюджетной меры принуждения и внесении изменений в общие требования к установлению случаев и условий продления срока исполнения бюджетной меры принуждения» и приказом Министерства финансов Российской Федерации от 26 июня 2020 г. № 120н «О внесении изменений в случаи и условия продления исполнения бюджетной меры принуждения на срок более одного года, утвержденные приказом Министерства финансов Российской Федерации от 19 декабря 2018 г. № 275н» срок исполнения бюджетной меры принуждения в отношении Республики Мордовия продлён до 2029 года.</w:t>
      </w:r>
    </w:p>
    <w:p w:rsidR="00CF4116" w:rsidRPr="00ED4CC6" w:rsidRDefault="00CF4116" w:rsidP="00CF41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CB36E2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Основные факторы, определяющие характер и направления</w:t>
      </w:r>
    </w:p>
    <w:p w:rsidR="00B72BF7" w:rsidRPr="00CB36E2" w:rsidRDefault="00B72BF7" w:rsidP="00B72BF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долговой политики</w:t>
      </w:r>
      <w:r w:rsidR="007B196A">
        <w:rPr>
          <w:rFonts w:ascii="Times New Roman" w:hAnsi="Times New Roman" w:cs="Times New Roman"/>
          <w:sz w:val="28"/>
          <w:szCs w:val="28"/>
        </w:rPr>
        <w:t xml:space="preserve"> </w:t>
      </w:r>
      <w:r w:rsidR="007B196A" w:rsidRPr="007B196A">
        <w:rPr>
          <w:rFonts w:ascii="Times New Roman" w:hAnsi="Times New Roman" w:cs="Times New Roman"/>
          <w:spacing w:val="1"/>
          <w:sz w:val="28"/>
          <w:szCs w:val="28"/>
        </w:rPr>
        <w:t>Большеигнатовского сельского поселения</w:t>
      </w:r>
      <w:r w:rsidR="007B196A">
        <w:rPr>
          <w:spacing w:val="1"/>
          <w:sz w:val="28"/>
          <w:szCs w:val="28"/>
        </w:rPr>
        <w:t xml:space="preserve"> </w:t>
      </w:r>
      <w:r w:rsidRPr="00CB36E2">
        <w:rPr>
          <w:rFonts w:ascii="Times New Roman" w:hAnsi="Times New Roman" w:cs="Times New Roman"/>
          <w:sz w:val="28"/>
          <w:szCs w:val="28"/>
        </w:rPr>
        <w:t xml:space="preserve"> </w:t>
      </w:r>
      <w:r w:rsidR="006724FB" w:rsidRPr="00CB36E2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CB36E2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B72BF7" w:rsidRPr="00CB36E2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ED4CC6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Изменения в налоговом и бюджетном законодательстве, необходимость выполнения положений Указа Президента Российской Федерации от 7 мая 2018 г. № 204 «О национальных целях и стратегических </w:t>
      </w:r>
      <w:r w:rsidRPr="00ED4CC6">
        <w:rPr>
          <w:rFonts w:ascii="Times New Roman" w:hAnsi="Times New Roman" w:cs="Times New Roman"/>
          <w:sz w:val="28"/>
          <w:szCs w:val="28"/>
        </w:rPr>
        <w:lastRenderedPageBreak/>
        <w:t>задачах развития Российской Федерации на период до 2024 года»</w:t>
      </w:r>
      <w:r w:rsidR="006724FB" w:rsidRPr="00ED4CC6">
        <w:rPr>
          <w:rFonts w:ascii="Times New Roman" w:hAnsi="Times New Roman" w:cs="Times New Roman"/>
          <w:sz w:val="28"/>
          <w:szCs w:val="28"/>
        </w:rPr>
        <w:t xml:space="preserve"> </w:t>
      </w:r>
      <w:r w:rsidRPr="00ED4CC6">
        <w:rPr>
          <w:rFonts w:ascii="Times New Roman" w:hAnsi="Times New Roman" w:cs="Times New Roman"/>
          <w:sz w:val="28"/>
          <w:szCs w:val="28"/>
        </w:rPr>
        <w:t xml:space="preserve">предопределяют основные условия реализации </w:t>
      </w:r>
      <w:r w:rsidR="006724FB" w:rsidRPr="00ED4CC6">
        <w:rPr>
          <w:rFonts w:ascii="Times New Roman" w:hAnsi="Times New Roman" w:cs="Times New Roman"/>
          <w:sz w:val="28"/>
          <w:szCs w:val="28"/>
        </w:rPr>
        <w:t>долговой</w:t>
      </w:r>
      <w:r w:rsidRPr="00ED4CC6">
        <w:rPr>
          <w:rFonts w:ascii="Times New Roman" w:hAnsi="Times New Roman" w:cs="Times New Roman"/>
          <w:sz w:val="28"/>
          <w:szCs w:val="28"/>
        </w:rPr>
        <w:t xml:space="preserve"> политики в области управления </w:t>
      </w:r>
      <w:r w:rsidR="006724FB" w:rsidRPr="00ED4CC6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Pr="00ED4CC6">
        <w:rPr>
          <w:rFonts w:ascii="Times New Roman" w:hAnsi="Times New Roman" w:cs="Times New Roman"/>
          <w:sz w:val="28"/>
          <w:szCs w:val="28"/>
        </w:rPr>
        <w:t xml:space="preserve"> долгом в 2021 – 2023 годах.</w:t>
      </w:r>
    </w:p>
    <w:p w:rsidR="00B72BF7" w:rsidRPr="00ED4CC6" w:rsidRDefault="00921D17" w:rsidP="00921D1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Также необходимо учитывать влияние рисков дальнейшего ухудшения экономической ситуации, в том числе вследствие распространения коронавирусной инфекции COVID-19, что может привести к ухудшению динамики основных макроэкономических показателей, в том числе снижению темпов экономического роста, снижению доходов, и, как следствие, негативно отразиться на возможности осуществления муниципальных заимствований в нужных объемах и на приемлемых условиях.</w:t>
      </w:r>
    </w:p>
    <w:p w:rsidR="00B72BF7" w:rsidRPr="00CB36E2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Цели и задачи долговой политики </w:t>
      </w:r>
    </w:p>
    <w:p w:rsidR="00B72BF7" w:rsidRPr="00ED4CC6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ED4CC6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196A">
        <w:rPr>
          <w:rFonts w:ascii="Times New Roman" w:hAnsi="Times New Roman" w:cs="Times New Roman"/>
          <w:sz w:val="28"/>
          <w:szCs w:val="28"/>
        </w:rPr>
        <w:t>Реализация долговой политики</w:t>
      </w:r>
      <w:r w:rsidR="007B196A" w:rsidRPr="007B196A">
        <w:rPr>
          <w:rFonts w:ascii="Times New Roman" w:hAnsi="Times New Roman" w:cs="Times New Roman"/>
          <w:sz w:val="28"/>
          <w:szCs w:val="28"/>
        </w:rPr>
        <w:t xml:space="preserve"> </w:t>
      </w:r>
      <w:r w:rsidR="007B196A" w:rsidRPr="007B196A">
        <w:rPr>
          <w:rFonts w:ascii="Times New Roman" w:hAnsi="Times New Roman" w:cs="Times New Roman"/>
          <w:spacing w:val="1"/>
          <w:sz w:val="28"/>
          <w:szCs w:val="28"/>
        </w:rPr>
        <w:t xml:space="preserve">Большеигнатовского сельского поселения </w:t>
      </w:r>
      <w:r w:rsidRPr="007B196A">
        <w:rPr>
          <w:rFonts w:ascii="Times New Roman" w:hAnsi="Times New Roman" w:cs="Times New Roman"/>
          <w:sz w:val="28"/>
          <w:szCs w:val="28"/>
        </w:rPr>
        <w:t xml:space="preserve"> </w:t>
      </w:r>
      <w:r w:rsidR="00A47D17" w:rsidRPr="007B196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в 2</w:t>
      </w:r>
      <w:r w:rsidRPr="007B196A">
        <w:rPr>
          <w:rFonts w:ascii="Times New Roman" w:hAnsi="Times New Roman" w:cs="Times New Roman"/>
          <w:sz w:val="28"/>
          <w:szCs w:val="28"/>
        </w:rPr>
        <w:t>02</w:t>
      </w:r>
      <w:r w:rsidR="00921D17" w:rsidRPr="007B196A">
        <w:rPr>
          <w:rFonts w:ascii="Times New Roman" w:hAnsi="Times New Roman" w:cs="Times New Roman"/>
          <w:sz w:val="28"/>
          <w:szCs w:val="28"/>
        </w:rPr>
        <w:t>2</w:t>
      </w:r>
      <w:r w:rsidRPr="00ED4CC6">
        <w:rPr>
          <w:rFonts w:ascii="Times New Roman" w:hAnsi="Times New Roman" w:cs="Times New Roman"/>
          <w:sz w:val="28"/>
          <w:szCs w:val="28"/>
        </w:rPr>
        <w:t xml:space="preserve"> – 202</w:t>
      </w:r>
      <w:r w:rsidR="00921D17" w:rsidRPr="00ED4CC6">
        <w:rPr>
          <w:rFonts w:ascii="Times New Roman" w:hAnsi="Times New Roman" w:cs="Times New Roman"/>
          <w:sz w:val="28"/>
          <w:szCs w:val="28"/>
        </w:rPr>
        <w:t>4</w:t>
      </w:r>
      <w:r w:rsidRPr="00ED4CC6">
        <w:rPr>
          <w:rFonts w:ascii="Times New Roman" w:hAnsi="Times New Roman" w:cs="Times New Roman"/>
          <w:sz w:val="28"/>
          <w:szCs w:val="28"/>
        </w:rPr>
        <w:t xml:space="preserve"> годах будет осуществляться в соответствии со следующими целями:</w:t>
      </w:r>
    </w:p>
    <w:p w:rsidR="00F002DF" w:rsidRPr="00F002DF" w:rsidRDefault="00F002DF" w:rsidP="00F002DF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right="-142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02DF">
        <w:rPr>
          <w:rFonts w:ascii="Times New Roman" w:eastAsia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F002DF" w:rsidRPr="00F002DF" w:rsidRDefault="00F002DF" w:rsidP="00F002DF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right="-142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02DF">
        <w:rPr>
          <w:rFonts w:ascii="Times New Roman" w:eastAsia="Times New Roman" w:hAnsi="Times New Roman" w:cs="Times New Roman"/>
          <w:sz w:val="28"/>
          <w:szCs w:val="28"/>
        </w:rPr>
        <w:t>оптимизация структуры муниципального долга;</w:t>
      </w:r>
    </w:p>
    <w:p w:rsidR="00F002DF" w:rsidRPr="00F002DF" w:rsidRDefault="00F002DF" w:rsidP="00F002DF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right="-142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02DF">
        <w:rPr>
          <w:rFonts w:ascii="Times New Roman" w:eastAsia="Times New Roman" w:hAnsi="Times New Roman" w:cs="Times New Roman"/>
          <w:sz w:val="28"/>
          <w:szCs w:val="28"/>
        </w:rPr>
        <w:t>развитие финансовых инструментов государственных заимствований и механизмов управления муниципальным долгом;</w:t>
      </w:r>
    </w:p>
    <w:p w:rsidR="00F002DF" w:rsidRPr="00F002DF" w:rsidRDefault="00F002DF" w:rsidP="00F002DF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right="-142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02DF">
        <w:rPr>
          <w:rFonts w:ascii="Times New Roman" w:eastAsia="Times New Roman" w:hAnsi="Times New Roman" w:cs="Times New Roman"/>
          <w:sz w:val="28"/>
          <w:szCs w:val="28"/>
        </w:rPr>
        <w:t>снижение рисков в сфере управления муниципальным долгом;</w:t>
      </w:r>
    </w:p>
    <w:p w:rsidR="00F002DF" w:rsidRPr="00F002DF" w:rsidRDefault="00F002DF" w:rsidP="00F002DF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right="-142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02DF">
        <w:rPr>
          <w:rFonts w:ascii="Times New Roman" w:eastAsia="Times New Roman" w:hAnsi="Times New Roman" w:cs="Times New Roman"/>
          <w:sz w:val="28"/>
          <w:szCs w:val="28"/>
        </w:rPr>
        <w:t xml:space="preserve">Достижению поставленных целей и намеченных задач должна способствовать реализация плана мероприятий оздоровления муниципальных финансов </w:t>
      </w:r>
      <w:r w:rsidRPr="00F002DF">
        <w:rPr>
          <w:rFonts w:ascii="Times New Roman" w:eastAsia="Times New Roman" w:hAnsi="Times New Roman" w:cs="Arial"/>
          <w:bCs/>
          <w:sz w:val="28"/>
          <w:szCs w:val="28"/>
        </w:rPr>
        <w:t>Большеигнатовского сельского поселения</w:t>
      </w:r>
      <w:r w:rsidRPr="00F002DF">
        <w:rPr>
          <w:rFonts w:ascii="Times New Roman" w:eastAsia="Times New Roman" w:hAnsi="Times New Roman" w:cs="Times New Roman"/>
          <w:sz w:val="28"/>
          <w:szCs w:val="28"/>
        </w:rPr>
        <w:t xml:space="preserve"> Большеигнатовско</w:t>
      </w:r>
      <w:r>
        <w:rPr>
          <w:rFonts w:ascii="Times New Roman" w:eastAsia="Times New Roman" w:hAnsi="Times New Roman" w:cs="Times New Roman"/>
          <w:sz w:val="28"/>
          <w:szCs w:val="28"/>
        </w:rPr>
        <w:t>го муниципального района на 2022</w:t>
      </w:r>
      <w:r w:rsidRPr="00F002DF">
        <w:rPr>
          <w:rFonts w:ascii="Times New Roman" w:eastAsia="Times New Roman" w:hAnsi="Times New Roman" w:cs="Times New Roman"/>
          <w:sz w:val="28"/>
          <w:szCs w:val="28"/>
        </w:rPr>
        <w:t xml:space="preserve"> – 2024 годы.</w:t>
      </w:r>
    </w:p>
    <w:p w:rsidR="00A47D17" w:rsidRPr="00ED4CC6" w:rsidRDefault="00A47D17" w:rsidP="00A47D17">
      <w:pPr>
        <w:pStyle w:val="ConsPlusNormal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B72BF7" w:rsidRPr="00CF4116" w:rsidRDefault="00B72BF7" w:rsidP="00CF4116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Инструменты реализации </w:t>
      </w:r>
      <w:r w:rsidR="00CF4116">
        <w:rPr>
          <w:rFonts w:ascii="Times New Roman" w:hAnsi="Times New Roman" w:cs="Times New Roman"/>
          <w:sz w:val="28"/>
          <w:szCs w:val="28"/>
        </w:rPr>
        <w:t xml:space="preserve"> </w:t>
      </w:r>
      <w:r w:rsidRPr="00CF4116">
        <w:rPr>
          <w:rFonts w:ascii="Times New Roman" w:hAnsi="Times New Roman" w:cs="Times New Roman"/>
          <w:sz w:val="28"/>
          <w:szCs w:val="28"/>
        </w:rPr>
        <w:t xml:space="preserve">долговой политики </w:t>
      </w:r>
      <w:r w:rsidR="007B196A" w:rsidRPr="00CF4116">
        <w:rPr>
          <w:rFonts w:ascii="Times New Roman" w:hAnsi="Times New Roman" w:cs="Times New Roman"/>
          <w:spacing w:val="1"/>
          <w:sz w:val="28"/>
          <w:szCs w:val="28"/>
        </w:rPr>
        <w:t xml:space="preserve">Большеигнатовского сельского поселения </w:t>
      </w:r>
      <w:r w:rsidR="00A47D17" w:rsidRPr="00CF4116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CF4116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A1DB6" w:rsidRPr="00ED4CC6" w:rsidRDefault="00DA1DB6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Инструментами реализации долговой политики будут являться: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кредиты кредитных организаций;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бюджетные кредиты, получаемые от бюджетов бюджетной системы Российской Федерации.</w:t>
      </w:r>
    </w:p>
    <w:p w:rsidR="00DA1DB6" w:rsidRPr="00ED4CC6" w:rsidRDefault="00DA1DB6" w:rsidP="00DA1D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При возникновении потребности в финансировании кассовых разрывов возможно привлечение бюджетных кредитов на пополнение остатков средств на счетах бюджетов муниципального образования.</w:t>
      </w:r>
    </w:p>
    <w:p w:rsidR="00B72BF7" w:rsidRPr="00ED4CC6" w:rsidRDefault="00B72BF7" w:rsidP="00DA1DB6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</w:p>
    <w:p w:rsidR="00B72BF7" w:rsidRPr="00CB36E2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Анализ рисков для бюджета, возникающих в процессе </w:t>
      </w:r>
    </w:p>
    <w:p w:rsidR="00B72BF7" w:rsidRPr="00CB36E2" w:rsidRDefault="00B72BF7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="00A47D17" w:rsidRPr="00CB36E2">
        <w:rPr>
          <w:rFonts w:ascii="Times New Roman" w:hAnsi="Times New Roman" w:cs="Times New Roman"/>
          <w:sz w:val="28"/>
          <w:szCs w:val="28"/>
        </w:rPr>
        <w:t>муниципальным</w:t>
      </w:r>
      <w:r w:rsidRPr="00CB36E2">
        <w:rPr>
          <w:rFonts w:ascii="Times New Roman" w:hAnsi="Times New Roman" w:cs="Times New Roman"/>
          <w:sz w:val="28"/>
          <w:szCs w:val="28"/>
        </w:rPr>
        <w:t xml:space="preserve"> долгом</w:t>
      </w:r>
      <w:r w:rsidR="007B196A">
        <w:rPr>
          <w:rFonts w:ascii="Times New Roman" w:hAnsi="Times New Roman" w:cs="Times New Roman"/>
          <w:sz w:val="28"/>
          <w:szCs w:val="28"/>
        </w:rPr>
        <w:t xml:space="preserve"> </w:t>
      </w:r>
      <w:r w:rsidR="007B196A" w:rsidRPr="007B196A">
        <w:rPr>
          <w:rFonts w:ascii="Times New Roman" w:hAnsi="Times New Roman" w:cs="Times New Roman"/>
          <w:spacing w:val="1"/>
          <w:sz w:val="28"/>
          <w:szCs w:val="28"/>
        </w:rPr>
        <w:t>Большеигнатовского сельского поселения</w:t>
      </w:r>
      <w:r w:rsidR="007B196A">
        <w:rPr>
          <w:spacing w:val="1"/>
          <w:sz w:val="28"/>
          <w:szCs w:val="28"/>
        </w:rPr>
        <w:t xml:space="preserve"> </w:t>
      </w:r>
      <w:r w:rsidRPr="00CB36E2">
        <w:rPr>
          <w:rFonts w:ascii="Times New Roman" w:hAnsi="Times New Roman" w:cs="Times New Roman"/>
          <w:sz w:val="28"/>
          <w:szCs w:val="28"/>
        </w:rPr>
        <w:t xml:space="preserve"> </w:t>
      </w:r>
      <w:r w:rsidR="00A47D17" w:rsidRPr="00CB36E2">
        <w:rPr>
          <w:rFonts w:ascii="Times New Roman" w:hAnsi="Times New Roman" w:cs="Times New Roman"/>
          <w:sz w:val="28"/>
          <w:szCs w:val="28"/>
        </w:rPr>
        <w:t>Больш</w:t>
      </w:r>
      <w:r w:rsidR="00CB36E2">
        <w:rPr>
          <w:rFonts w:ascii="Times New Roman" w:hAnsi="Times New Roman" w:cs="Times New Roman"/>
          <w:sz w:val="28"/>
          <w:szCs w:val="28"/>
        </w:rPr>
        <w:t>е</w:t>
      </w:r>
      <w:r w:rsidR="00A47D17" w:rsidRPr="00CB36E2">
        <w:rPr>
          <w:rFonts w:ascii="Times New Roman" w:hAnsi="Times New Roman" w:cs="Times New Roman"/>
          <w:sz w:val="28"/>
          <w:szCs w:val="28"/>
        </w:rPr>
        <w:t>игнатовского муниципального района</w:t>
      </w:r>
    </w:p>
    <w:p w:rsidR="00DA1DB6" w:rsidRPr="00ED4CC6" w:rsidRDefault="00DA1DB6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Основными рисками, связанными с управлением государственным долгом в период 2022 – 2024 годов, являются: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риск рефинансирования;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процентный риск;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риск несоблюдения условий соглашения об условиях продления Республике Мордовия исполнения бюджетной меры принуждения на срок </w:t>
      </w:r>
      <w:r w:rsidRPr="00ED4CC6">
        <w:rPr>
          <w:rFonts w:ascii="Times New Roman" w:hAnsi="Times New Roman" w:cs="Times New Roman"/>
          <w:sz w:val="28"/>
          <w:szCs w:val="28"/>
        </w:rPr>
        <w:lastRenderedPageBreak/>
        <w:t>более одного года, заключенного с Министерством финансов Российской Федерации.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В связи с сохраняющимся ограничением по ставке кредитования для субъектов Российской Федерации, имеющих реструктурированные бюджетные кредиты, существует риск неполучения денежных средств на рефинансирование долговых обязательств Республики Мордовия в необходимых объемах в связи с отказом кредитных организаций предоставить заемные средства на приемлемых для республики условиях.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Наметившаяся тенденция по повышению ключевой ставки Банка России в 2020 -2021 годах создает риск роста процентных ставок на рынке заимствований, и как следствие, может привести к росту расходов на обслуживание государственного (муниципального) долга.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Утверждение нового графика погашения бюджетной меры принуждения существенно снижает риск несоблюдения условий </w:t>
      </w:r>
      <w:r w:rsidRPr="00ED4CC6">
        <w:rPr>
          <w:rFonts w:ascii="Times New Roman" w:hAnsi="Times New Roman" w:cs="Times New Roman"/>
          <w:bCs/>
          <w:kern w:val="36"/>
          <w:sz w:val="28"/>
          <w:szCs w:val="28"/>
        </w:rPr>
        <w:t xml:space="preserve">соглашения об условиях продления Республике Мордовия исполнения бюджетной меры принуждения на срок более одного года, заключенного с Министерством финансов Российской Федерации. </w:t>
      </w:r>
    </w:p>
    <w:p w:rsidR="00DA1DB6" w:rsidRPr="00C9180C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Долговая политика</w:t>
      </w:r>
      <w:r w:rsidR="0060509E">
        <w:rPr>
          <w:rFonts w:ascii="Times New Roman" w:hAnsi="Times New Roman" w:cs="Times New Roman"/>
          <w:sz w:val="28"/>
          <w:szCs w:val="28"/>
        </w:rPr>
        <w:t xml:space="preserve"> </w:t>
      </w:r>
      <w:r w:rsidR="0060509E" w:rsidRPr="007B196A">
        <w:rPr>
          <w:rFonts w:ascii="Times New Roman" w:hAnsi="Times New Roman" w:cs="Times New Roman"/>
          <w:spacing w:val="1"/>
          <w:sz w:val="28"/>
          <w:szCs w:val="28"/>
        </w:rPr>
        <w:t xml:space="preserve">Большеигнатовского сельского поселения </w:t>
      </w:r>
      <w:r w:rsidRPr="00ED4CC6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 в предстоящий период будет направлена на последовательное снижение уровня муниципального долга за счет фо</w:t>
      </w:r>
      <w:r w:rsidR="00FE21BD" w:rsidRPr="00ED4CC6">
        <w:rPr>
          <w:rFonts w:ascii="Times New Roman" w:hAnsi="Times New Roman" w:cs="Times New Roman"/>
          <w:sz w:val="28"/>
          <w:szCs w:val="28"/>
        </w:rPr>
        <w:t>рмирования</w:t>
      </w:r>
      <w:r w:rsidR="00CF4116">
        <w:rPr>
          <w:rFonts w:ascii="Times New Roman" w:hAnsi="Times New Roman" w:cs="Times New Roman"/>
          <w:sz w:val="28"/>
          <w:szCs w:val="28"/>
        </w:rPr>
        <w:t xml:space="preserve"> </w:t>
      </w:r>
      <w:r w:rsidR="00FE21BD" w:rsidRPr="00ED4CC6">
        <w:rPr>
          <w:rFonts w:ascii="Times New Roman" w:hAnsi="Times New Roman" w:cs="Times New Roman"/>
          <w:sz w:val="28"/>
          <w:szCs w:val="28"/>
        </w:rPr>
        <w:t xml:space="preserve"> профицитного бюджета и </w:t>
      </w:r>
      <w:r w:rsidR="00CF4116">
        <w:rPr>
          <w:rFonts w:ascii="Times New Roman" w:hAnsi="Times New Roman" w:cs="Times New Roman"/>
          <w:sz w:val="28"/>
          <w:szCs w:val="28"/>
        </w:rPr>
        <w:t xml:space="preserve">осуществления </w:t>
      </w:r>
      <w:r w:rsidRPr="00ED4CC6">
        <w:rPr>
          <w:rFonts w:ascii="Times New Roman" w:hAnsi="Times New Roman" w:cs="Times New Roman"/>
          <w:sz w:val="28"/>
          <w:szCs w:val="28"/>
        </w:rPr>
        <w:t>заимствований в объемах, необход</w:t>
      </w:r>
      <w:r w:rsidR="00FE21BD" w:rsidRPr="00ED4CC6">
        <w:rPr>
          <w:rFonts w:ascii="Times New Roman" w:hAnsi="Times New Roman" w:cs="Times New Roman"/>
          <w:sz w:val="28"/>
          <w:szCs w:val="28"/>
        </w:rPr>
        <w:t>имых для рефинансирования долга.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72BF7" w:rsidRPr="00C9180C" w:rsidSect="00CF4116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188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1B64233"/>
    <w:multiLevelType w:val="hybridMultilevel"/>
    <w:tmpl w:val="D234BCCA"/>
    <w:lvl w:ilvl="0" w:tplc="1DBAE3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D23A43"/>
    <w:multiLevelType w:val="hybridMultilevel"/>
    <w:tmpl w:val="6778DDC2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0D556D"/>
    <w:multiLevelType w:val="hybridMultilevel"/>
    <w:tmpl w:val="54909216"/>
    <w:lvl w:ilvl="0" w:tplc="0262E7C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BF9"/>
    <w:rsid w:val="0005062A"/>
    <w:rsid w:val="00051756"/>
    <w:rsid w:val="00094EF1"/>
    <w:rsid w:val="000F3A35"/>
    <w:rsid w:val="00130ABF"/>
    <w:rsid w:val="001364F5"/>
    <w:rsid w:val="001471F6"/>
    <w:rsid w:val="0018324D"/>
    <w:rsid w:val="00223A47"/>
    <w:rsid w:val="0024017E"/>
    <w:rsid w:val="00253FAB"/>
    <w:rsid w:val="003117CB"/>
    <w:rsid w:val="00313BE2"/>
    <w:rsid w:val="00320B8C"/>
    <w:rsid w:val="003A1B5B"/>
    <w:rsid w:val="003D2F2C"/>
    <w:rsid w:val="003D35C1"/>
    <w:rsid w:val="00427B18"/>
    <w:rsid w:val="00433EA3"/>
    <w:rsid w:val="004C68C4"/>
    <w:rsid w:val="004D33A0"/>
    <w:rsid w:val="004F0ACE"/>
    <w:rsid w:val="004F432E"/>
    <w:rsid w:val="005475C3"/>
    <w:rsid w:val="005F732F"/>
    <w:rsid w:val="0060509E"/>
    <w:rsid w:val="006471D8"/>
    <w:rsid w:val="0065545B"/>
    <w:rsid w:val="006724FB"/>
    <w:rsid w:val="006A215E"/>
    <w:rsid w:val="006B2481"/>
    <w:rsid w:val="00725936"/>
    <w:rsid w:val="00754FD3"/>
    <w:rsid w:val="0076023A"/>
    <w:rsid w:val="007B196A"/>
    <w:rsid w:val="007B5AAE"/>
    <w:rsid w:val="007D4134"/>
    <w:rsid w:val="007D696B"/>
    <w:rsid w:val="008A3133"/>
    <w:rsid w:val="008D364E"/>
    <w:rsid w:val="00920B35"/>
    <w:rsid w:val="009211E8"/>
    <w:rsid w:val="00921D17"/>
    <w:rsid w:val="00927051"/>
    <w:rsid w:val="00936F5E"/>
    <w:rsid w:val="009374CD"/>
    <w:rsid w:val="009633FD"/>
    <w:rsid w:val="009F35E9"/>
    <w:rsid w:val="009F4B6A"/>
    <w:rsid w:val="00A17278"/>
    <w:rsid w:val="00A47D17"/>
    <w:rsid w:val="00A96BF9"/>
    <w:rsid w:val="00AC3199"/>
    <w:rsid w:val="00AC5D82"/>
    <w:rsid w:val="00B24021"/>
    <w:rsid w:val="00B27B60"/>
    <w:rsid w:val="00B45348"/>
    <w:rsid w:val="00B627D6"/>
    <w:rsid w:val="00B72BF7"/>
    <w:rsid w:val="00BA59F6"/>
    <w:rsid w:val="00BD6EAC"/>
    <w:rsid w:val="00C958B1"/>
    <w:rsid w:val="00CA36CB"/>
    <w:rsid w:val="00CB36E2"/>
    <w:rsid w:val="00CF4116"/>
    <w:rsid w:val="00D26285"/>
    <w:rsid w:val="00D34197"/>
    <w:rsid w:val="00DA1DB6"/>
    <w:rsid w:val="00DF4403"/>
    <w:rsid w:val="00DF5EA6"/>
    <w:rsid w:val="00E03850"/>
    <w:rsid w:val="00E06E4E"/>
    <w:rsid w:val="00E37B29"/>
    <w:rsid w:val="00E84108"/>
    <w:rsid w:val="00EB0940"/>
    <w:rsid w:val="00ED4CC6"/>
    <w:rsid w:val="00EE24B7"/>
    <w:rsid w:val="00F002DF"/>
    <w:rsid w:val="00F02D50"/>
    <w:rsid w:val="00F12AE9"/>
    <w:rsid w:val="00F509D0"/>
    <w:rsid w:val="00F71181"/>
    <w:rsid w:val="00F73592"/>
    <w:rsid w:val="00FE21BD"/>
    <w:rsid w:val="00FF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96B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B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A96BF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F73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7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74C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72BF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styleId="a7">
    <w:name w:val="Table Grid"/>
    <w:basedOn w:val="a1"/>
    <w:uiPriority w:val="59"/>
    <w:rsid w:val="00F5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96B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B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A96BF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F73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7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74C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72BF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styleId="a7">
    <w:name w:val="Table Grid"/>
    <w:basedOn w:val="a1"/>
    <w:uiPriority w:val="59"/>
    <w:rsid w:val="00F5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2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F90E39280FDCC1DF41787B15BBE0C70DD4F52BFD4AAB80F3CBA12D488EC2A5EC1A397C61A4777F555F33B4VDQ0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1132</Words>
  <Characters>6459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Пользователь Windows</cp:lastModifiedBy>
  <cp:revision>4</cp:revision>
  <cp:lastPrinted>2020-10-29T11:35:00Z</cp:lastPrinted>
  <dcterms:created xsi:type="dcterms:W3CDTF">2021-11-19T14:03:00Z</dcterms:created>
  <dcterms:modified xsi:type="dcterms:W3CDTF">2021-12-13T09:28:00Z</dcterms:modified>
</cp:coreProperties>
</file>