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7A" w:rsidRPr="00C62A08" w:rsidRDefault="00002850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>
        <w:rPr>
          <w:b/>
          <w:noProof/>
          <w:sz w:val="40"/>
        </w:rPr>
        <w:drawing>
          <wp:inline distT="0" distB="0" distL="0" distR="0">
            <wp:extent cx="662732" cy="695325"/>
            <wp:effectExtent l="0" t="0" r="444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7A" w:rsidRPr="00F7177A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r w:rsidRPr="00F7177A">
        <w:rPr>
          <w:rFonts w:ascii="Times New Roman" w:hAnsi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F7177A" w:rsidRPr="00F7177A" w:rsidRDefault="00F7177A" w:rsidP="00F7177A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F7177A">
        <w:rPr>
          <w:rFonts w:ascii="Times New Roman" w:hAnsi="Times New Roman"/>
          <w:color w:val="000000"/>
          <w:spacing w:val="-1"/>
          <w:sz w:val="28"/>
          <w:szCs w:val="28"/>
        </w:rPr>
        <w:t>о</w:t>
      </w:r>
      <w:r w:rsidR="00CD4914">
        <w:rPr>
          <w:rFonts w:ascii="Times New Roman" w:hAnsi="Times New Roman"/>
          <w:color w:val="000000"/>
          <w:spacing w:val="-1"/>
          <w:sz w:val="28"/>
          <w:szCs w:val="28"/>
        </w:rPr>
        <w:t xml:space="preserve">т 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>«</w:t>
      </w:r>
      <w:r w:rsidR="00A45B53">
        <w:rPr>
          <w:rFonts w:ascii="Times New Roman" w:hAnsi="Times New Roman"/>
          <w:color w:val="000000"/>
          <w:spacing w:val="-1"/>
          <w:sz w:val="28"/>
          <w:szCs w:val="28"/>
        </w:rPr>
        <w:t>12</w:t>
      </w:r>
      <w:r w:rsidR="008E0E5B">
        <w:rPr>
          <w:rFonts w:ascii="Times New Roman" w:hAnsi="Times New Roman"/>
          <w:color w:val="000000"/>
          <w:spacing w:val="-1"/>
          <w:sz w:val="28"/>
          <w:szCs w:val="28"/>
        </w:rPr>
        <w:t xml:space="preserve">» </w:t>
      </w:r>
      <w:r w:rsidR="00A45B53">
        <w:rPr>
          <w:rFonts w:ascii="Times New Roman" w:hAnsi="Times New Roman"/>
          <w:color w:val="000000"/>
          <w:spacing w:val="-1"/>
          <w:sz w:val="28"/>
          <w:szCs w:val="28"/>
        </w:rPr>
        <w:t xml:space="preserve">ноября 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202</w:t>
      </w:r>
      <w:r w:rsidR="008E0E5B">
        <w:rPr>
          <w:rFonts w:ascii="Times New Roman" w:hAnsi="Times New Roman"/>
          <w:color w:val="000000"/>
          <w:spacing w:val="-4"/>
          <w:sz w:val="28"/>
          <w:szCs w:val="28"/>
        </w:rPr>
        <w:t>1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="00A45B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45B53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</w:t>
      </w:r>
      <w:bookmarkStart w:id="0" w:name="_GoBack"/>
      <w:bookmarkEnd w:id="0"/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45B53">
        <w:rPr>
          <w:rFonts w:ascii="Times New Roman" w:hAnsi="Times New Roman"/>
          <w:color w:val="000000"/>
          <w:sz w:val="28"/>
          <w:szCs w:val="28"/>
        </w:rPr>
        <w:t>458</w:t>
      </w:r>
    </w:p>
    <w:p w:rsidR="00210389" w:rsidRPr="00364FD9" w:rsidRDefault="00210389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>. Большое Игнатово</w:t>
      </w:r>
    </w:p>
    <w:p w:rsidR="00C918B0" w:rsidRDefault="00210389" w:rsidP="00C918B0">
      <w:pPr>
        <w:shd w:val="clear" w:color="auto" w:fill="FFFFFF"/>
        <w:tabs>
          <w:tab w:val="left" w:pos="9031"/>
        </w:tabs>
        <w:spacing w:before="509" w:after="0" w:line="240" w:lineRule="auto"/>
        <w:ind w:right="3855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Об утверждении норматива стоимости 1м</w:t>
      </w:r>
      <w:r w:rsidRPr="00364FD9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>площад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и жилья по 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Большеигнатовскому муниципальному району </w:t>
      </w:r>
      <w:r w:rsidR="00CD4914">
        <w:rPr>
          <w:rFonts w:ascii="Times New Roman" w:hAnsi="Times New Roman"/>
          <w:color w:val="000000"/>
          <w:spacing w:val="1"/>
          <w:sz w:val="28"/>
          <w:szCs w:val="28"/>
        </w:rPr>
        <w:t>для расчета размера социальной выплаты молодым семьям в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>20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</w:t>
      </w:r>
      <w:r w:rsidR="00893591">
        <w:rPr>
          <w:rFonts w:ascii="Times New Roman" w:hAnsi="Times New Roman"/>
          <w:color w:val="000000"/>
          <w:spacing w:val="-4"/>
          <w:sz w:val="28"/>
          <w:szCs w:val="28"/>
        </w:rPr>
        <w:t>2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год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у</w:t>
      </w:r>
    </w:p>
    <w:p w:rsidR="00C918B0" w:rsidRDefault="00C918B0" w:rsidP="00C918B0">
      <w:pPr>
        <w:shd w:val="clear" w:color="auto" w:fill="FFFFFF"/>
        <w:tabs>
          <w:tab w:val="left" w:pos="9031"/>
        </w:tabs>
        <w:spacing w:after="0" w:line="240" w:lineRule="auto"/>
        <w:ind w:right="3855"/>
        <w:jc w:val="both"/>
        <w:rPr>
          <w:rFonts w:ascii="Times New Roman" w:hAnsi="Times New Roman"/>
          <w:color w:val="000000"/>
          <w:spacing w:val="11"/>
          <w:sz w:val="28"/>
          <w:szCs w:val="28"/>
        </w:rPr>
      </w:pPr>
    </w:p>
    <w:p w:rsidR="00210389" w:rsidRPr="00C918B0" w:rsidRDefault="00F7177A" w:rsidP="00C918B0">
      <w:pPr>
        <w:pStyle w:val="1"/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        </w:t>
      </w:r>
      <w:r w:rsidR="00210389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В соответствии с</w:t>
      </w:r>
      <w:r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п.13 Правил предоставления молодым семьям социальных выплат на приобретение (строительство) жилья и их использования, утвержденных постановлением Правительства Российской Федерации от 17 декабря 2010 г. № 1050</w:t>
      </w:r>
      <w:r w:rsidR="00C918B0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,</w:t>
      </w:r>
      <w:r w:rsidR="00210389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</w:t>
      </w:r>
      <w:r w:rsidR="00CD4914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Приказом Министерства строительства и жилищно-коммунального хозяйства Российской Федерации от 2</w:t>
      </w:r>
      <w:r w:rsidR="008E0E5B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8</w:t>
      </w:r>
      <w:r w:rsidR="00CD4914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сентября 202</w:t>
      </w:r>
      <w:r w:rsidR="008E0E5B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1</w:t>
      </w:r>
      <w:r w:rsidR="00CD4914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г. № </w:t>
      </w:r>
      <w:r w:rsidR="008E0E5B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669</w:t>
      </w:r>
      <w:r w:rsidR="00CD4914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/пр</w:t>
      </w:r>
      <w:r w:rsidR="00C918B0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 xml:space="preserve"> «</w:t>
      </w:r>
      <w:r w:rsidR="00C918B0" w:rsidRP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О </w:t>
      </w:r>
      <w:r w:rsid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показателях средней рыночной стоимости одного квадратного метра общей площади жилого помещения по субъектам Российской Федерации на </w:t>
      </w:r>
      <w:r w:rsidR="008E0E5B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>4 квартал</w:t>
      </w:r>
      <w:r w:rsid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 202</w:t>
      </w:r>
      <w:r w:rsidR="008E0E5B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="00C918B0">
        <w:rPr>
          <w:rStyle w:val="blk"/>
          <w:rFonts w:ascii="Times New Roman" w:hAnsi="Times New Roman" w:cs="Times New Roman"/>
          <w:b w:val="0"/>
          <w:color w:val="000000"/>
          <w:sz w:val="28"/>
          <w:szCs w:val="28"/>
        </w:rPr>
        <w:t xml:space="preserve"> года</w:t>
      </w:r>
      <w:r w:rsidR="00C918B0" w:rsidRPr="00C918B0">
        <w:rPr>
          <w:rFonts w:ascii="Times New Roman" w:hAnsi="Times New Roman" w:cs="Times New Roman"/>
          <w:b w:val="0"/>
          <w:color w:val="000000"/>
          <w:spacing w:val="11"/>
          <w:sz w:val="28"/>
          <w:szCs w:val="28"/>
        </w:rPr>
        <w:t>»</w:t>
      </w:r>
      <w:r w:rsidR="00210389" w:rsidRPr="00C918B0">
        <w:rPr>
          <w:rFonts w:ascii="Times New Roman" w:hAnsi="Times New Roman" w:cs="Times New Roman"/>
          <w:b w:val="0"/>
          <w:color w:val="000000"/>
          <w:spacing w:val="14"/>
          <w:sz w:val="28"/>
          <w:szCs w:val="28"/>
        </w:rPr>
        <w:t>,</w:t>
      </w:r>
      <w:r w:rsidR="00CD4914" w:rsidRPr="00C918B0">
        <w:rPr>
          <w:rFonts w:ascii="Times New Roman" w:hAnsi="Times New Roman" w:cs="Times New Roman"/>
          <w:b w:val="0"/>
          <w:color w:val="000000"/>
          <w:spacing w:val="14"/>
          <w:sz w:val="28"/>
          <w:szCs w:val="28"/>
        </w:rPr>
        <w:t xml:space="preserve"> А</w:t>
      </w:r>
      <w:r w:rsidR="00210389" w:rsidRPr="00C918B0">
        <w:rPr>
          <w:rFonts w:ascii="Times New Roman" w:hAnsi="Times New Roman" w:cs="Times New Roman"/>
          <w:b w:val="0"/>
          <w:color w:val="000000"/>
          <w:spacing w:val="14"/>
          <w:sz w:val="28"/>
          <w:szCs w:val="28"/>
        </w:rPr>
        <w:t xml:space="preserve">дминистрация </w:t>
      </w:r>
      <w:r w:rsidR="00210389" w:rsidRPr="00C918B0">
        <w:rPr>
          <w:rFonts w:ascii="Times New Roman" w:hAnsi="Times New Roman" w:cs="Times New Roman"/>
          <w:b w:val="0"/>
          <w:color w:val="000000"/>
          <w:sz w:val="28"/>
          <w:szCs w:val="28"/>
        </w:rPr>
        <w:t>Большеигнатовского муниципального района</w:t>
      </w:r>
      <w:r w:rsidRPr="00C918B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210389" w:rsidRPr="00C918B0">
        <w:rPr>
          <w:rFonts w:ascii="Times New Roman" w:hAnsi="Times New Roman" w:cs="Times New Roman"/>
          <w:color w:val="000000"/>
          <w:spacing w:val="62"/>
          <w:sz w:val="28"/>
          <w:szCs w:val="28"/>
        </w:rPr>
        <w:t>постановляет</w:t>
      </w:r>
      <w:r w:rsidR="00210389" w:rsidRPr="00C918B0">
        <w:rPr>
          <w:rFonts w:ascii="Times New Roman" w:hAnsi="Times New Roman" w:cs="Times New Roman"/>
          <w:b w:val="0"/>
          <w:color w:val="000000"/>
          <w:spacing w:val="62"/>
          <w:sz w:val="28"/>
          <w:szCs w:val="28"/>
        </w:rPr>
        <w:t>:</w:t>
      </w:r>
    </w:p>
    <w:p w:rsidR="00F7177A" w:rsidRPr="00F7177A" w:rsidRDefault="00F7177A" w:rsidP="00C918B0">
      <w:pPr>
        <w:shd w:val="clear" w:color="auto" w:fill="FFFFFF"/>
        <w:spacing w:after="0" w:line="317" w:lineRule="exact"/>
        <w:ind w:left="2" w:right="1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10389" w:rsidRPr="00364FD9" w:rsidRDefault="00210389" w:rsidP="00F7177A">
      <w:pPr>
        <w:shd w:val="clear" w:color="auto" w:fill="FFFFFF"/>
        <w:spacing w:after="0" w:line="240" w:lineRule="auto"/>
        <w:ind w:left="14" w:right="2" w:firstLine="802"/>
        <w:jc w:val="both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z w:val="28"/>
          <w:szCs w:val="28"/>
        </w:rPr>
        <w:t>1. Утвердить норматив стоимости 1м</w:t>
      </w:r>
      <w:r w:rsidR="00C001C0">
        <w:rPr>
          <w:rFonts w:ascii="Times New Roman" w:hAnsi="Times New Roman"/>
          <w:color w:val="000000"/>
          <w:sz w:val="28"/>
          <w:szCs w:val="28"/>
        </w:rPr>
        <w:t>²</w:t>
      </w:r>
      <w:r w:rsidRPr="00364FD9">
        <w:rPr>
          <w:rFonts w:ascii="Times New Roman" w:hAnsi="Times New Roman"/>
          <w:color w:val="000000"/>
          <w:sz w:val="28"/>
          <w:szCs w:val="28"/>
        </w:rPr>
        <w:t xml:space="preserve"> общей площади жилья 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>по Большеигн</w:t>
      </w:r>
      <w:r w:rsidR="00CD4914">
        <w:rPr>
          <w:rFonts w:ascii="Times New Roman" w:hAnsi="Times New Roman"/>
          <w:color w:val="000000"/>
          <w:spacing w:val="5"/>
          <w:sz w:val="28"/>
          <w:szCs w:val="28"/>
        </w:rPr>
        <w:t>атовскому муниципальному району</w:t>
      </w:r>
      <w:r w:rsidRPr="00364FD9">
        <w:rPr>
          <w:rFonts w:ascii="Times New Roman" w:hAnsi="Times New Roman"/>
          <w:color w:val="000000"/>
          <w:spacing w:val="5"/>
          <w:sz w:val="28"/>
          <w:szCs w:val="28"/>
        </w:rPr>
        <w:t xml:space="preserve">, </w:t>
      </w:r>
      <w:r w:rsidRPr="00364FD9">
        <w:rPr>
          <w:rFonts w:ascii="Times New Roman" w:hAnsi="Times New Roman"/>
          <w:color w:val="000000"/>
          <w:sz w:val="28"/>
          <w:szCs w:val="28"/>
        </w:rPr>
        <w:t>подлежащую применению при расчете размеров социальных выплат</w:t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молодым семьям в 202</w:t>
      </w:r>
      <w:r w:rsidR="008E0E5B">
        <w:rPr>
          <w:rFonts w:ascii="Times New Roman" w:hAnsi="Times New Roman"/>
          <w:color w:val="000000"/>
          <w:sz w:val="28"/>
          <w:szCs w:val="28"/>
        </w:rPr>
        <w:t>2</w:t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году</w:t>
      </w:r>
      <w:r w:rsidR="0093598E">
        <w:rPr>
          <w:rFonts w:ascii="Times New Roman" w:hAnsi="Times New Roman"/>
          <w:color w:val="000000"/>
          <w:sz w:val="28"/>
          <w:szCs w:val="28"/>
        </w:rPr>
        <w:t>,</w:t>
      </w:r>
      <w:r w:rsidR="00485BB3">
        <w:rPr>
          <w:rFonts w:ascii="Times New Roman" w:hAnsi="Times New Roman"/>
          <w:color w:val="000000"/>
          <w:sz w:val="28"/>
          <w:szCs w:val="28"/>
        </w:rPr>
        <w:t xml:space="preserve"> в целях реализации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30.12.2017 г. № 1710</w:t>
      </w:r>
      <w:r w:rsidR="00F7177A">
        <w:rPr>
          <w:rFonts w:ascii="Times New Roman" w:hAnsi="Times New Roman"/>
          <w:color w:val="000000"/>
          <w:sz w:val="28"/>
          <w:szCs w:val="28"/>
        </w:rPr>
        <w:t>,</w:t>
      </w:r>
      <w:r w:rsidR="008E0E5B">
        <w:rPr>
          <w:rFonts w:ascii="Times New Roman" w:hAnsi="Times New Roman"/>
          <w:color w:val="000000"/>
          <w:spacing w:val="4"/>
          <w:sz w:val="28"/>
          <w:szCs w:val="28"/>
        </w:rPr>
        <w:t xml:space="preserve"> в размере 41 276</w:t>
      </w:r>
      <w:r w:rsidRPr="00364FD9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рублей.</w:t>
      </w:r>
    </w:p>
    <w:p w:rsidR="00210389" w:rsidRDefault="00210389" w:rsidP="00C918B0">
      <w:pPr>
        <w:shd w:val="clear" w:color="auto" w:fill="FFFFFF"/>
        <w:spacing w:after="0" w:line="240" w:lineRule="auto"/>
        <w:ind w:left="26" w:right="12" w:firstLine="701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2. Настоящее постановление вступает в силу </w:t>
      </w:r>
      <w:r w:rsidR="00F7177A">
        <w:rPr>
          <w:rFonts w:ascii="Times New Roman" w:hAnsi="Times New Roman"/>
          <w:color w:val="000000"/>
          <w:spacing w:val="1"/>
          <w:sz w:val="28"/>
          <w:szCs w:val="28"/>
        </w:rPr>
        <w:t>после</w:t>
      </w:r>
      <w:r w:rsidRPr="00364FD9">
        <w:rPr>
          <w:rFonts w:ascii="Times New Roman" w:hAnsi="Times New Roman"/>
          <w:color w:val="000000"/>
          <w:spacing w:val="1"/>
          <w:sz w:val="28"/>
          <w:szCs w:val="28"/>
        </w:rPr>
        <w:t xml:space="preserve"> его официального </w:t>
      </w: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опубликования.</w:t>
      </w:r>
    </w:p>
    <w:p w:rsidR="00F7177A" w:rsidRDefault="00F7177A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F7177A" w:rsidRDefault="00F7177A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210389" w:rsidRPr="00364FD9" w:rsidRDefault="00210389" w:rsidP="00210389">
      <w:pPr>
        <w:shd w:val="clear" w:color="auto" w:fill="FFFFFF"/>
        <w:spacing w:after="0" w:line="240" w:lineRule="auto"/>
        <w:ind w:left="22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2"/>
          <w:sz w:val="28"/>
          <w:szCs w:val="28"/>
        </w:rPr>
        <w:t>Глава Большеигнатовского</w:t>
      </w:r>
    </w:p>
    <w:p w:rsidR="00210389" w:rsidRPr="00364FD9" w:rsidRDefault="00210389" w:rsidP="00F7177A">
      <w:pPr>
        <w:shd w:val="clear" w:color="auto" w:fill="FFFFFF"/>
        <w:tabs>
          <w:tab w:val="left" w:pos="7493"/>
        </w:tabs>
        <w:spacing w:before="5"/>
        <w:ind w:left="26"/>
        <w:rPr>
          <w:rFonts w:ascii="Times New Roman" w:hAnsi="Times New Roman"/>
        </w:rPr>
      </w:pPr>
      <w:r w:rsidRPr="00364FD9">
        <w:rPr>
          <w:rFonts w:ascii="Times New Roman" w:hAnsi="Times New Roman"/>
          <w:color w:val="000000"/>
          <w:spacing w:val="-2"/>
          <w:sz w:val="28"/>
          <w:szCs w:val="28"/>
        </w:rPr>
        <w:t>муниципального района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Pr="00364FD9">
        <w:rPr>
          <w:rFonts w:ascii="Times New Roman" w:hAnsi="Times New Roman"/>
          <w:color w:val="000000"/>
          <w:spacing w:val="-3"/>
          <w:sz w:val="28"/>
          <w:szCs w:val="28"/>
        </w:rPr>
        <w:t>Т. Н. Полозова</w:t>
      </w:r>
    </w:p>
    <w:sectPr w:rsidR="00210389" w:rsidRPr="00364FD9" w:rsidSect="00C918B0">
      <w:pgSz w:w="11906" w:h="16838"/>
      <w:pgMar w:top="709" w:right="851" w:bottom="1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CD"/>
    <w:rsid w:val="00002850"/>
    <w:rsid w:val="00027B8E"/>
    <w:rsid w:val="00063133"/>
    <w:rsid w:val="00120831"/>
    <w:rsid w:val="001A2839"/>
    <w:rsid w:val="00210389"/>
    <w:rsid w:val="0021324B"/>
    <w:rsid w:val="00286FDD"/>
    <w:rsid w:val="002B7BCF"/>
    <w:rsid w:val="00332F7B"/>
    <w:rsid w:val="00352D83"/>
    <w:rsid w:val="00364FD9"/>
    <w:rsid w:val="00367973"/>
    <w:rsid w:val="00485BB3"/>
    <w:rsid w:val="004B7769"/>
    <w:rsid w:val="005602CE"/>
    <w:rsid w:val="00696A63"/>
    <w:rsid w:val="00867234"/>
    <w:rsid w:val="00893591"/>
    <w:rsid w:val="008E05CD"/>
    <w:rsid w:val="008E0E5B"/>
    <w:rsid w:val="0093598E"/>
    <w:rsid w:val="00977672"/>
    <w:rsid w:val="009F1E4F"/>
    <w:rsid w:val="00A2631C"/>
    <w:rsid w:val="00A45B53"/>
    <w:rsid w:val="00BD4340"/>
    <w:rsid w:val="00BE1AE3"/>
    <w:rsid w:val="00BE1F0A"/>
    <w:rsid w:val="00C001C0"/>
    <w:rsid w:val="00C21CED"/>
    <w:rsid w:val="00C918B0"/>
    <w:rsid w:val="00CC7906"/>
    <w:rsid w:val="00CD4914"/>
    <w:rsid w:val="00D31AFC"/>
    <w:rsid w:val="00D404E9"/>
    <w:rsid w:val="00E73006"/>
    <w:rsid w:val="00EB6489"/>
    <w:rsid w:val="00EC1144"/>
    <w:rsid w:val="00EF20CC"/>
    <w:rsid w:val="00F04DFE"/>
    <w:rsid w:val="00F7177A"/>
    <w:rsid w:val="00FB2F6A"/>
    <w:rsid w:val="00FC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2</cp:revision>
  <cp:lastPrinted>2021-11-19T07:50:00Z</cp:lastPrinted>
  <dcterms:created xsi:type="dcterms:W3CDTF">2021-11-29T09:20:00Z</dcterms:created>
  <dcterms:modified xsi:type="dcterms:W3CDTF">2021-11-29T09:20:00Z</dcterms:modified>
</cp:coreProperties>
</file>