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4CD" w:rsidRPr="00013E6E" w:rsidRDefault="009374CD" w:rsidP="009374CD">
      <w:pPr>
        <w:tabs>
          <w:tab w:val="left" w:pos="5670"/>
          <w:tab w:val="left" w:pos="6663"/>
          <w:tab w:val="left" w:pos="7513"/>
          <w:tab w:val="left" w:pos="7938"/>
        </w:tabs>
        <w:spacing w:after="0"/>
        <w:jc w:val="center"/>
        <w:rPr>
          <w:rFonts w:ascii="Times New Roman" w:hAnsi="Times New Roman" w:cs="Times New Roman"/>
          <w:b/>
          <w:color w:val="000000" w:themeColor="text1"/>
          <w:sz w:val="28"/>
          <w:szCs w:val="28"/>
        </w:rPr>
      </w:pPr>
      <w:bookmarkStart w:id="0" w:name="_GoBack"/>
      <w:r w:rsidRPr="00013E6E">
        <w:rPr>
          <w:rFonts w:ascii="Times New Roman" w:hAnsi="Times New Roman" w:cs="Times New Roman"/>
          <w:b/>
          <w:noProof/>
          <w:color w:val="000000" w:themeColor="text1"/>
          <w:sz w:val="28"/>
          <w:szCs w:val="28"/>
        </w:rPr>
        <w:drawing>
          <wp:inline distT="0" distB="0" distL="0" distR="0">
            <wp:extent cx="580390" cy="612140"/>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9374CD" w:rsidRPr="00013E6E" w:rsidRDefault="009374CD" w:rsidP="009374CD">
      <w:pPr>
        <w:tabs>
          <w:tab w:val="left" w:pos="5670"/>
          <w:tab w:val="left" w:pos="6663"/>
          <w:tab w:val="left" w:pos="7513"/>
          <w:tab w:val="left" w:pos="7938"/>
        </w:tabs>
        <w:spacing w:after="0"/>
        <w:jc w:val="center"/>
        <w:rPr>
          <w:rFonts w:ascii="Times New Roman" w:hAnsi="Times New Roman" w:cs="Times New Roman"/>
          <w:b/>
          <w:color w:val="000000" w:themeColor="text1"/>
          <w:sz w:val="40"/>
          <w:szCs w:val="40"/>
        </w:rPr>
      </w:pPr>
      <w:r w:rsidRPr="00013E6E">
        <w:rPr>
          <w:rFonts w:ascii="Times New Roman" w:hAnsi="Times New Roman" w:cs="Times New Roman"/>
          <w:b/>
          <w:color w:val="000000" w:themeColor="text1"/>
          <w:sz w:val="40"/>
          <w:szCs w:val="40"/>
        </w:rPr>
        <w:t>Администрация Большеигнатовского муниципального района Республики  Мордовия</w:t>
      </w:r>
    </w:p>
    <w:p w:rsidR="009374CD" w:rsidRPr="00013E6E" w:rsidRDefault="009374CD" w:rsidP="009374CD">
      <w:pPr>
        <w:pStyle w:val="2"/>
        <w:rPr>
          <w:color w:val="000000" w:themeColor="text1"/>
          <w:szCs w:val="28"/>
        </w:rPr>
      </w:pPr>
    </w:p>
    <w:p w:rsidR="009374CD" w:rsidRPr="00013E6E" w:rsidRDefault="009374CD" w:rsidP="009374CD">
      <w:pPr>
        <w:pStyle w:val="2"/>
        <w:jc w:val="center"/>
        <w:rPr>
          <w:color w:val="000000" w:themeColor="text1"/>
          <w:sz w:val="32"/>
          <w:szCs w:val="32"/>
        </w:rPr>
      </w:pPr>
      <w:r w:rsidRPr="00013E6E">
        <w:rPr>
          <w:color w:val="000000" w:themeColor="text1"/>
          <w:sz w:val="32"/>
          <w:szCs w:val="32"/>
        </w:rPr>
        <w:t>ПОСТАНОВЛЕНИЕ</w:t>
      </w:r>
    </w:p>
    <w:p w:rsidR="009374CD" w:rsidRPr="00013E6E" w:rsidRDefault="009374CD" w:rsidP="009374CD">
      <w:pPr>
        <w:spacing w:after="0"/>
        <w:jc w:val="center"/>
        <w:rPr>
          <w:rFonts w:ascii="Times New Roman" w:hAnsi="Times New Roman" w:cs="Times New Roman"/>
          <w:color w:val="000000" w:themeColor="text1"/>
          <w:sz w:val="28"/>
          <w:szCs w:val="28"/>
        </w:rPr>
      </w:pPr>
    </w:p>
    <w:p w:rsidR="009374CD" w:rsidRPr="00013E6E" w:rsidRDefault="009374CD" w:rsidP="009374CD">
      <w:pPr>
        <w:tabs>
          <w:tab w:val="center" w:pos="4677"/>
        </w:tabs>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BC6A71">
        <w:rPr>
          <w:rFonts w:ascii="Times New Roman" w:hAnsi="Times New Roman" w:cs="Times New Roman"/>
          <w:color w:val="000000" w:themeColor="text1"/>
          <w:sz w:val="28"/>
          <w:szCs w:val="28"/>
        </w:rPr>
        <w:t>1</w:t>
      </w:r>
      <w:r w:rsidRPr="00013E6E">
        <w:rPr>
          <w:rFonts w:ascii="Times New Roman" w:hAnsi="Times New Roman" w:cs="Times New Roman"/>
          <w:color w:val="000000" w:themeColor="text1"/>
          <w:sz w:val="28"/>
          <w:szCs w:val="28"/>
        </w:rPr>
        <w:t>»</w:t>
      </w:r>
      <w:r w:rsidR="00BC6A71">
        <w:rPr>
          <w:rFonts w:ascii="Times New Roman" w:hAnsi="Times New Roman" w:cs="Times New Roman"/>
          <w:color w:val="000000" w:themeColor="text1"/>
          <w:sz w:val="28"/>
          <w:szCs w:val="28"/>
        </w:rPr>
        <w:t xml:space="preserve"> ноября</w:t>
      </w:r>
      <w:r>
        <w:rPr>
          <w:rFonts w:ascii="Times New Roman" w:hAnsi="Times New Roman" w:cs="Times New Roman"/>
          <w:color w:val="000000" w:themeColor="text1"/>
          <w:sz w:val="28"/>
          <w:szCs w:val="28"/>
        </w:rPr>
        <w:t xml:space="preserve">   </w:t>
      </w:r>
      <w:r w:rsidRPr="00013E6E">
        <w:rPr>
          <w:rFonts w:ascii="Times New Roman" w:hAnsi="Times New Roman" w:cs="Times New Roman"/>
          <w:color w:val="000000" w:themeColor="text1"/>
          <w:sz w:val="28"/>
          <w:szCs w:val="28"/>
        </w:rPr>
        <w:t xml:space="preserve"> 202</w:t>
      </w:r>
      <w:r w:rsidR="009C4623">
        <w:rPr>
          <w:rFonts w:ascii="Times New Roman" w:hAnsi="Times New Roman" w:cs="Times New Roman"/>
          <w:color w:val="000000" w:themeColor="text1"/>
          <w:sz w:val="28"/>
          <w:szCs w:val="28"/>
        </w:rPr>
        <w:t>1</w:t>
      </w:r>
      <w:r w:rsidRPr="00013E6E">
        <w:rPr>
          <w:rFonts w:ascii="Times New Roman" w:hAnsi="Times New Roman" w:cs="Times New Roman"/>
          <w:color w:val="000000" w:themeColor="text1"/>
          <w:sz w:val="28"/>
          <w:szCs w:val="28"/>
        </w:rPr>
        <w:t xml:space="preserve"> г.                                     </w:t>
      </w:r>
      <w:r>
        <w:rPr>
          <w:rFonts w:ascii="Times New Roman" w:hAnsi="Times New Roman" w:cs="Times New Roman"/>
          <w:color w:val="000000" w:themeColor="text1"/>
          <w:sz w:val="28"/>
          <w:szCs w:val="28"/>
        </w:rPr>
        <w:t xml:space="preserve">                                           №</w:t>
      </w:r>
      <w:r w:rsidR="00BC6A71">
        <w:rPr>
          <w:rFonts w:ascii="Times New Roman" w:hAnsi="Times New Roman" w:cs="Times New Roman"/>
          <w:color w:val="000000" w:themeColor="text1"/>
          <w:sz w:val="28"/>
          <w:szCs w:val="28"/>
        </w:rPr>
        <w:t xml:space="preserve"> 446</w:t>
      </w:r>
    </w:p>
    <w:p w:rsidR="009374CD" w:rsidRPr="00013E6E" w:rsidRDefault="009374CD" w:rsidP="009374CD">
      <w:pPr>
        <w:spacing w:after="0"/>
        <w:jc w:val="center"/>
        <w:rPr>
          <w:rFonts w:ascii="Times New Roman" w:hAnsi="Times New Roman" w:cs="Times New Roman"/>
          <w:color w:val="000000" w:themeColor="text1"/>
          <w:sz w:val="20"/>
          <w:szCs w:val="20"/>
        </w:rPr>
      </w:pPr>
      <w:r w:rsidRPr="00013E6E">
        <w:rPr>
          <w:rFonts w:ascii="Times New Roman" w:hAnsi="Times New Roman" w:cs="Times New Roman"/>
          <w:color w:val="000000" w:themeColor="text1"/>
          <w:sz w:val="20"/>
          <w:szCs w:val="20"/>
        </w:rPr>
        <w:t>с. Большое Игнатово</w:t>
      </w:r>
    </w:p>
    <w:p w:rsidR="009374CD" w:rsidRPr="00013E6E" w:rsidRDefault="009374CD" w:rsidP="009374CD">
      <w:pPr>
        <w:spacing w:after="0" w:line="0" w:lineRule="atLeast"/>
        <w:jc w:val="center"/>
        <w:rPr>
          <w:rFonts w:ascii="Times New Roman" w:hAnsi="Times New Roman" w:cs="Times New Roman"/>
          <w:color w:val="000000" w:themeColor="text1"/>
          <w:sz w:val="20"/>
          <w:szCs w:val="20"/>
        </w:rPr>
      </w:pPr>
    </w:p>
    <w:p w:rsidR="00E678F6" w:rsidRDefault="00E678F6" w:rsidP="00E678F6">
      <w:pPr>
        <w:shd w:val="clear" w:color="auto" w:fill="FFFFFF"/>
        <w:spacing w:after="0" w:line="240" w:lineRule="auto"/>
        <w:textAlignment w:val="baseline"/>
        <w:outlineLvl w:val="1"/>
        <w:rPr>
          <w:rFonts w:ascii="Times New Roman" w:eastAsia="Times New Roman" w:hAnsi="Times New Roman" w:cs="Times New Roman"/>
          <w:spacing w:val="1"/>
          <w:sz w:val="28"/>
          <w:szCs w:val="28"/>
        </w:rPr>
      </w:pPr>
      <w:r>
        <w:rPr>
          <w:rFonts w:ascii="Times New Roman" w:eastAsia="Times New Roman" w:hAnsi="Times New Roman" w:cs="Times New Roman"/>
          <w:spacing w:val="1"/>
          <w:sz w:val="28"/>
          <w:szCs w:val="28"/>
        </w:rPr>
        <w:t>Об утверждении о</w:t>
      </w:r>
      <w:r w:rsidR="00A96BF9" w:rsidRPr="00E678F6">
        <w:rPr>
          <w:rFonts w:ascii="Times New Roman" w:eastAsia="Times New Roman" w:hAnsi="Times New Roman" w:cs="Times New Roman"/>
          <w:spacing w:val="1"/>
          <w:sz w:val="28"/>
          <w:szCs w:val="28"/>
        </w:rPr>
        <w:t>сновны</w:t>
      </w:r>
      <w:r>
        <w:rPr>
          <w:rFonts w:ascii="Times New Roman" w:eastAsia="Times New Roman" w:hAnsi="Times New Roman" w:cs="Times New Roman"/>
          <w:spacing w:val="1"/>
          <w:sz w:val="28"/>
          <w:szCs w:val="28"/>
        </w:rPr>
        <w:t>х</w:t>
      </w:r>
      <w:r w:rsidR="00A96BF9" w:rsidRPr="00E678F6">
        <w:rPr>
          <w:rFonts w:ascii="Times New Roman" w:eastAsia="Times New Roman" w:hAnsi="Times New Roman" w:cs="Times New Roman"/>
          <w:spacing w:val="1"/>
          <w:sz w:val="28"/>
          <w:szCs w:val="28"/>
        </w:rPr>
        <w:t xml:space="preserve"> направлени</w:t>
      </w:r>
      <w:r>
        <w:rPr>
          <w:rFonts w:ascii="Times New Roman" w:eastAsia="Times New Roman" w:hAnsi="Times New Roman" w:cs="Times New Roman"/>
          <w:spacing w:val="1"/>
          <w:sz w:val="28"/>
          <w:szCs w:val="28"/>
        </w:rPr>
        <w:t>й</w:t>
      </w:r>
      <w:r w:rsidR="009374CD" w:rsidRPr="00E678F6">
        <w:rPr>
          <w:rFonts w:ascii="Times New Roman" w:eastAsia="Times New Roman" w:hAnsi="Times New Roman" w:cs="Times New Roman"/>
          <w:spacing w:val="1"/>
          <w:sz w:val="28"/>
          <w:szCs w:val="28"/>
        </w:rPr>
        <w:t xml:space="preserve"> бюджетной</w:t>
      </w:r>
    </w:p>
    <w:p w:rsidR="00E678F6" w:rsidRDefault="009374CD" w:rsidP="00E678F6">
      <w:pPr>
        <w:shd w:val="clear" w:color="auto" w:fill="FFFFFF"/>
        <w:spacing w:after="0" w:line="240" w:lineRule="auto"/>
        <w:textAlignment w:val="baseline"/>
        <w:outlineLvl w:val="1"/>
        <w:rPr>
          <w:rFonts w:ascii="Times New Roman" w:eastAsia="Times New Roman" w:hAnsi="Times New Roman" w:cs="Times New Roman"/>
          <w:spacing w:val="1"/>
          <w:sz w:val="28"/>
          <w:szCs w:val="28"/>
        </w:rPr>
      </w:pPr>
      <w:r w:rsidRPr="00E678F6">
        <w:rPr>
          <w:rFonts w:ascii="Times New Roman" w:eastAsia="Times New Roman" w:hAnsi="Times New Roman" w:cs="Times New Roman"/>
          <w:spacing w:val="1"/>
          <w:sz w:val="28"/>
          <w:szCs w:val="28"/>
        </w:rPr>
        <w:t xml:space="preserve"> и налоговой политики Большеигнатовского</w:t>
      </w:r>
      <w:r w:rsidR="00A96BF9" w:rsidRPr="00E678F6">
        <w:rPr>
          <w:rFonts w:ascii="Times New Roman" w:eastAsia="Times New Roman" w:hAnsi="Times New Roman" w:cs="Times New Roman"/>
          <w:spacing w:val="1"/>
          <w:sz w:val="28"/>
          <w:szCs w:val="28"/>
        </w:rPr>
        <w:t xml:space="preserve"> </w:t>
      </w:r>
    </w:p>
    <w:p w:rsidR="00E678F6" w:rsidRDefault="00A96BF9" w:rsidP="00E678F6">
      <w:pPr>
        <w:shd w:val="clear" w:color="auto" w:fill="FFFFFF"/>
        <w:spacing w:after="0" w:line="240" w:lineRule="auto"/>
        <w:textAlignment w:val="baseline"/>
        <w:outlineLvl w:val="1"/>
        <w:rPr>
          <w:rFonts w:ascii="Times New Roman" w:eastAsia="Times New Roman" w:hAnsi="Times New Roman" w:cs="Times New Roman"/>
          <w:spacing w:val="1"/>
          <w:sz w:val="28"/>
          <w:szCs w:val="28"/>
        </w:rPr>
      </w:pPr>
      <w:r w:rsidRPr="00E678F6">
        <w:rPr>
          <w:rFonts w:ascii="Times New Roman" w:eastAsia="Times New Roman" w:hAnsi="Times New Roman" w:cs="Times New Roman"/>
          <w:spacing w:val="1"/>
          <w:sz w:val="28"/>
          <w:szCs w:val="28"/>
        </w:rPr>
        <w:t>муниципального района на 202</w:t>
      </w:r>
      <w:r w:rsidR="009C4623" w:rsidRPr="00E678F6">
        <w:rPr>
          <w:rFonts w:ascii="Times New Roman" w:eastAsia="Times New Roman" w:hAnsi="Times New Roman" w:cs="Times New Roman"/>
          <w:spacing w:val="1"/>
          <w:sz w:val="28"/>
          <w:szCs w:val="28"/>
        </w:rPr>
        <w:t>2</w:t>
      </w:r>
      <w:r w:rsidRPr="00E678F6">
        <w:rPr>
          <w:rFonts w:ascii="Times New Roman" w:eastAsia="Times New Roman" w:hAnsi="Times New Roman" w:cs="Times New Roman"/>
          <w:spacing w:val="1"/>
          <w:sz w:val="28"/>
          <w:szCs w:val="28"/>
        </w:rPr>
        <w:t xml:space="preserve"> год и на </w:t>
      </w:r>
    </w:p>
    <w:p w:rsidR="00A96BF9" w:rsidRPr="00E678F6" w:rsidRDefault="00A96BF9" w:rsidP="00E678F6">
      <w:pPr>
        <w:shd w:val="clear" w:color="auto" w:fill="FFFFFF"/>
        <w:spacing w:after="0" w:line="240" w:lineRule="auto"/>
        <w:textAlignment w:val="baseline"/>
        <w:outlineLvl w:val="1"/>
        <w:rPr>
          <w:rFonts w:ascii="Times New Roman" w:eastAsia="Times New Roman" w:hAnsi="Times New Roman" w:cs="Times New Roman"/>
          <w:spacing w:val="1"/>
          <w:sz w:val="28"/>
          <w:szCs w:val="28"/>
        </w:rPr>
      </w:pPr>
      <w:r w:rsidRPr="00E678F6">
        <w:rPr>
          <w:rFonts w:ascii="Times New Roman" w:eastAsia="Times New Roman" w:hAnsi="Times New Roman" w:cs="Times New Roman"/>
          <w:spacing w:val="1"/>
          <w:sz w:val="28"/>
          <w:szCs w:val="28"/>
        </w:rPr>
        <w:t>плановый период 202</w:t>
      </w:r>
      <w:r w:rsidR="009C4623" w:rsidRPr="00E678F6">
        <w:rPr>
          <w:rFonts w:ascii="Times New Roman" w:eastAsia="Times New Roman" w:hAnsi="Times New Roman" w:cs="Times New Roman"/>
          <w:spacing w:val="1"/>
          <w:sz w:val="28"/>
          <w:szCs w:val="28"/>
        </w:rPr>
        <w:t>3</w:t>
      </w:r>
      <w:r w:rsidRPr="00E678F6">
        <w:rPr>
          <w:rFonts w:ascii="Times New Roman" w:eastAsia="Times New Roman" w:hAnsi="Times New Roman" w:cs="Times New Roman"/>
          <w:spacing w:val="1"/>
          <w:sz w:val="28"/>
          <w:szCs w:val="28"/>
        </w:rPr>
        <w:t xml:space="preserve"> и 202</w:t>
      </w:r>
      <w:r w:rsidR="009C4623" w:rsidRPr="00E678F6">
        <w:rPr>
          <w:rFonts w:ascii="Times New Roman" w:eastAsia="Times New Roman" w:hAnsi="Times New Roman" w:cs="Times New Roman"/>
          <w:spacing w:val="1"/>
          <w:sz w:val="28"/>
          <w:szCs w:val="28"/>
        </w:rPr>
        <w:t>4</w:t>
      </w:r>
      <w:r w:rsidRPr="00E678F6">
        <w:rPr>
          <w:rFonts w:ascii="Times New Roman" w:eastAsia="Times New Roman" w:hAnsi="Times New Roman" w:cs="Times New Roman"/>
          <w:spacing w:val="1"/>
          <w:sz w:val="28"/>
          <w:szCs w:val="28"/>
        </w:rPr>
        <w:t xml:space="preserve"> годов</w:t>
      </w:r>
    </w:p>
    <w:p w:rsidR="005F732F" w:rsidRPr="005F732F" w:rsidRDefault="00A96BF9" w:rsidP="005F732F">
      <w:pPr>
        <w:pStyle w:val="formattext"/>
        <w:shd w:val="clear" w:color="auto" w:fill="FFFFFF"/>
        <w:spacing w:before="0" w:beforeAutospacing="0" w:after="0" w:afterAutospacing="0" w:line="252" w:lineRule="atLeast"/>
        <w:jc w:val="both"/>
        <w:textAlignment w:val="baseline"/>
        <w:rPr>
          <w:b/>
          <w:spacing w:val="1"/>
          <w:sz w:val="28"/>
          <w:szCs w:val="28"/>
        </w:rPr>
      </w:pPr>
      <w:r w:rsidRPr="00A96BF9">
        <w:rPr>
          <w:color w:val="2D2D2D"/>
          <w:spacing w:val="1"/>
          <w:sz w:val="17"/>
          <w:szCs w:val="17"/>
        </w:rPr>
        <w:br/>
      </w:r>
      <w:r w:rsidR="005F732F">
        <w:rPr>
          <w:spacing w:val="1"/>
          <w:sz w:val="28"/>
          <w:szCs w:val="28"/>
        </w:rPr>
        <w:t xml:space="preserve">          </w:t>
      </w:r>
      <w:r w:rsidR="005F732F" w:rsidRPr="005F732F">
        <w:rPr>
          <w:spacing w:val="1"/>
          <w:sz w:val="28"/>
          <w:szCs w:val="28"/>
        </w:rPr>
        <w:t xml:space="preserve">В </w:t>
      </w:r>
      <w:r w:rsidR="0005062A">
        <w:rPr>
          <w:spacing w:val="1"/>
          <w:sz w:val="28"/>
          <w:szCs w:val="28"/>
        </w:rPr>
        <w:t xml:space="preserve">целях обеспечения бюджетного процесса и в </w:t>
      </w:r>
      <w:r w:rsidR="005F732F" w:rsidRPr="005F732F">
        <w:rPr>
          <w:spacing w:val="1"/>
          <w:sz w:val="28"/>
          <w:szCs w:val="28"/>
        </w:rPr>
        <w:t>соответствии со статьей 172 </w:t>
      </w:r>
      <w:hyperlink r:id="rId7" w:history="1">
        <w:r w:rsidR="005F732F" w:rsidRPr="005F732F">
          <w:rPr>
            <w:rStyle w:val="a3"/>
            <w:color w:val="auto"/>
            <w:spacing w:val="1"/>
            <w:sz w:val="28"/>
            <w:szCs w:val="28"/>
            <w:u w:val="none"/>
          </w:rPr>
          <w:t>Бюджетного кодекса Российской Федерации</w:t>
        </w:r>
      </w:hyperlink>
      <w:r w:rsidR="005F732F" w:rsidRPr="005F732F">
        <w:rPr>
          <w:spacing w:val="1"/>
          <w:sz w:val="28"/>
          <w:szCs w:val="28"/>
        </w:rPr>
        <w:t>  </w:t>
      </w:r>
      <w:r w:rsidR="00130ABF">
        <w:rPr>
          <w:spacing w:val="1"/>
          <w:sz w:val="28"/>
          <w:szCs w:val="28"/>
        </w:rPr>
        <w:t>А</w:t>
      </w:r>
      <w:r w:rsidR="009374CD">
        <w:rPr>
          <w:spacing w:val="1"/>
          <w:sz w:val="28"/>
          <w:szCs w:val="28"/>
        </w:rPr>
        <w:t>дминистрация Большеигнатовского</w:t>
      </w:r>
      <w:r w:rsidR="005F732F">
        <w:rPr>
          <w:spacing w:val="1"/>
          <w:sz w:val="28"/>
          <w:szCs w:val="28"/>
        </w:rPr>
        <w:t xml:space="preserve"> муниципального района Республики Мордовия </w:t>
      </w:r>
      <w:r w:rsidR="0005062A">
        <w:rPr>
          <w:spacing w:val="1"/>
          <w:sz w:val="28"/>
          <w:szCs w:val="28"/>
        </w:rPr>
        <w:t xml:space="preserve">                     </w:t>
      </w:r>
      <w:r w:rsidR="005F732F" w:rsidRPr="005F732F">
        <w:rPr>
          <w:b/>
          <w:spacing w:val="1"/>
          <w:sz w:val="28"/>
          <w:szCs w:val="28"/>
        </w:rPr>
        <w:t>п о с т а н о в л я е т:</w:t>
      </w:r>
    </w:p>
    <w:p w:rsidR="005F732F" w:rsidRDefault="005F732F" w:rsidP="005F732F">
      <w:pPr>
        <w:pStyle w:val="formattext"/>
        <w:numPr>
          <w:ilvl w:val="0"/>
          <w:numId w:val="1"/>
        </w:numPr>
        <w:shd w:val="clear" w:color="auto" w:fill="FFFFFF"/>
        <w:spacing w:before="0" w:beforeAutospacing="0" w:after="0" w:afterAutospacing="0" w:line="252" w:lineRule="atLeast"/>
        <w:ind w:left="0" w:firstLine="709"/>
        <w:jc w:val="both"/>
        <w:textAlignment w:val="baseline"/>
        <w:rPr>
          <w:spacing w:val="1"/>
          <w:sz w:val="28"/>
          <w:szCs w:val="28"/>
        </w:rPr>
      </w:pPr>
      <w:r w:rsidRPr="005F732F">
        <w:rPr>
          <w:spacing w:val="1"/>
          <w:sz w:val="28"/>
          <w:szCs w:val="28"/>
        </w:rPr>
        <w:t xml:space="preserve">Утвердить прилагаемые </w:t>
      </w:r>
      <w:r w:rsidR="00E678F6">
        <w:rPr>
          <w:spacing w:val="1"/>
          <w:sz w:val="28"/>
          <w:szCs w:val="28"/>
        </w:rPr>
        <w:t>о</w:t>
      </w:r>
      <w:r w:rsidRPr="005F732F">
        <w:rPr>
          <w:spacing w:val="1"/>
          <w:sz w:val="28"/>
          <w:szCs w:val="28"/>
        </w:rPr>
        <w:t xml:space="preserve">сновные направления бюджетной и налоговой политики </w:t>
      </w:r>
      <w:r w:rsidR="009374CD">
        <w:rPr>
          <w:spacing w:val="1"/>
          <w:sz w:val="28"/>
          <w:szCs w:val="28"/>
        </w:rPr>
        <w:t>Большеигнатовского</w:t>
      </w:r>
      <w:r w:rsidR="008A3133">
        <w:rPr>
          <w:spacing w:val="1"/>
          <w:sz w:val="28"/>
          <w:szCs w:val="28"/>
        </w:rPr>
        <w:t xml:space="preserve"> муниципального района</w:t>
      </w:r>
      <w:r w:rsidRPr="005F732F">
        <w:rPr>
          <w:spacing w:val="1"/>
          <w:sz w:val="28"/>
          <w:szCs w:val="28"/>
        </w:rPr>
        <w:t xml:space="preserve"> на 202</w:t>
      </w:r>
      <w:r w:rsidR="009C4623">
        <w:rPr>
          <w:spacing w:val="1"/>
          <w:sz w:val="28"/>
          <w:szCs w:val="28"/>
        </w:rPr>
        <w:t>2</w:t>
      </w:r>
      <w:r w:rsidRPr="005F732F">
        <w:rPr>
          <w:spacing w:val="1"/>
          <w:sz w:val="28"/>
          <w:szCs w:val="28"/>
        </w:rPr>
        <w:t xml:space="preserve"> год и на плановый период 202</w:t>
      </w:r>
      <w:r w:rsidR="009C4623">
        <w:rPr>
          <w:spacing w:val="1"/>
          <w:sz w:val="28"/>
          <w:szCs w:val="28"/>
        </w:rPr>
        <w:t>3</w:t>
      </w:r>
      <w:r w:rsidRPr="005F732F">
        <w:rPr>
          <w:spacing w:val="1"/>
          <w:sz w:val="28"/>
          <w:szCs w:val="28"/>
        </w:rPr>
        <w:t xml:space="preserve"> и 202</w:t>
      </w:r>
      <w:r w:rsidR="009C4623">
        <w:rPr>
          <w:spacing w:val="1"/>
          <w:sz w:val="28"/>
          <w:szCs w:val="28"/>
        </w:rPr>
        <w:t>4</w:t>
      </w:r>
      <w:r w:rsidRPr="005F732F">
        <w:rPr>
          <w:spacing w:val="1"/>
          <w:sz w:val="28"/>
          <w:szCs w:val="28"/>
        </w:rPr>
        <w:t xml:space="preserve"> годов.</w:t>
      </w:r>
    </w:p>
    <w:p w:rsidR="005F732F" w:rsidRPr="005F732F" w:rsidRDefault="005F732F" w:rsidP="005F732F">
      <w:pPr>
        <w:pStyle w:val="a4"/>
        <w:numPr>
          <w:ilvl w:val="0"/>
          <w:numId w:val="1"/>
        </w:numPr>
        <w:shd w:val="clear" w:color="auto" w:fill="FFFFFF"/>
        <w:spacing w:after="0" w:line="252" w:lineRule="atLeast"/>
        <w:ind w:left="0" w:firstLine="709"/>
        <w:jc w:val="both"/>
        <w:textAlignment w:val="baseline"/>
        <w:rPr>
          <w:rFonts w:ascii="Times New Roman" w:hAnsi="Times New Roman" w:cs="Times New Roman"/>
          <w:spacing w:val="1"/>
          <w:sz w:val="28"/>
          <w:szCs w:val="28"/>
        </w:rPr>
      </w:pPr>
      <w:bookmarkStart w:id="1" w:name="sub_2"/>
      <w:r w:rsidRPr="005F732F">
        <w:rPr>
          <w:rFonts w:ascii="Times New Roman" w:hAnsi="Times New Roman" w:cs="Times New Roman"/>
          <w:sz w:val="28"/>
          <w:szCs w:val="28"/>
        </w:rPr>
        <w:t>Контроль</w:t>
      </w:r>
      <w:r w:rsidR="00E678F6">
        <w:rPr>
          <w:rFonts w:ascii="Times New Roman" w:hAnsi="Times New Roman" w:cs="Times New Roman"/>
          <w:sz w:val="28"/>
          <w:szCs w:val="28"/>
        </w:rPr>
        <w:t xml:space="preserve"> </w:t>
      </w:r>
      <w:r w:rsidRPr="005F732F">
        <w:rPr>
          <w:rFonts w:ascii="Times New Roman" w:hAnsi="Times New Roman" w:cs="Times New Roman"/>
          <w:sz w:val="28"/>
          <w:szCs w:val="28"/>
        </w:rPr>
        <w:t xml:space="preserve"> за исполнением настоящ</w:t>
      </w:r>
      <w:r w:rsidR="00E678F6">
        <w:rPr>
          <w:rFonts w:ascii="Times New Roman" w:hAnsi="Times New Roman" w:cs="Times New Roman"/>
          <w:sz w:val="28"/>
          <w:szCs w:val="28"/>
        </w:rPr>
        <w:t xml:space="preserve">его постановления возложить на </w:t>
      </w:r>
      <w:r w:rsidRPr="005F732F">
        <w:rPr>
          <w:rFonts w:ascii="Times New Roman" w:hAnsi="Times New Roman" w:cs="Times New Roman"/>
          <w:sz w:val="28"/>
          <w:szCs w:val="28"/>
        </w:rPr>
        <w:t>начальника финансового управления</w:t>
      </w:r>
      <w:r w:rsidR="009374CD">
        <w:rPr>
          <w:rFonts w:ascii="Times New Roman" w:hAnsi="Times New Roman" w:cs="Times New Roman"/>
          <w:sz w:val="28"/>
          <w:szCs w:val="28"/>
        </w:rPr>
        <w:t xml:space="preserve"> </w:t>
      </w:r>
      <w:r w:rsidR="00E678F6">
        <w:rPr>
          <w:rFonts w:ascii="Times New Roman" w:hAnsi="Times New Roman" w:cs="Times New Roman"/>
          <w:sz w:val="28"/>
          <w:szCs w:val="28"/>
        </w:rPr>
        <w:t>А</w:t>
      </w:r>
      <w:r w:rsidR="009374CD">
        <w:rPr>
          <w:rFonts w:ascii="Times New Roman" w:hAnsi="Times New Roman" w:cs="Times New Roman"/>
          <w:sz w:val="28"/>
          <w:szCs w:val="28"/>
        </w:rPr>
        <w:t>дминистрации Большеигнатовского муниципального района</w:t>
      </w:r>
      <w:r w:rsidR="001364F5">
        <w:rPr>
          <w:rFonts w:ascii="Times New Roman" w:hAnsi="Times New Roman" w:cs="Times New Roman"/>
          <w:sz w:val="28"/>
          <w:szCs w:val="28"/>
        </w:rPr>
        <w:t xml:space="preserve">  Е.А.Кутурову</w:t>
      </w:r>
      <w:r w:rsidRPr="005F732F">
        <w:rPr>
          <w:rFonts w:ascii="Times New Roman" w:hAnsi="Times New Roman" w:cs="Times New Roman"/>
          <w:sz w:val="28"/>
          <w:szCs w:val="28"/>
        </w:rPr>
        <w:t>.</w:t>
      </w:r>
      <w:bookmarkEnd w:id="1"/>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          3.</w:t>
      </w:r>
      <w:r w:rsidRPr="005F732F">
        <w:rPr>
          <w:spacing w:val="1"/>
          <w:sz w:val="28"/>
          <w:szCs w:val="28"/>
        </w:rPr>
        <w:t xml:space="preserve"> Настоящ</w:t>
      </w:r>
      <w:r>
        <w:rPr>
          <w:spacing w:val="1"/>
          <w:sz w:val="28"/>
          <w:szCs w:val="28"/>
        </w:rPr>
        <w:t>ее</w:t>
      </w:r>
      <w:r w:rsidRPr="005F732F">
        <w:rPr>
          <w:spacing w:val="1"/>
          <w:sz w:val="28"/>
          <w:szCs w:val="28"/>
        </w:rPr>
        <w:t xml:space="preserve"> </w:t>
      </w:r>
      <w:r>
        <w:rPr>
          <w:spacing w:val="1"/>
          <w:sz w:val="28"/>
          <w:szCs w:val="28"/>
        </w:rPr>
        <w:t>постановление</w:t>
      </w:r>
      <w:r w:rsidRPr="005F732F">
        <w:rPr>
          <w:spacing w:val="1"/>
          <w:sz w:val="28"/>
          <w:szCs w:val="28"/>
        </w:rPr>
        <w:t xml:space="preserve"> вступает в силу </w:t>
      </w:r>
      <w:r w:rsidR="00E678F6">
        <w:rPr>
          <w:spacing w:val="1"/>
          <w:sz w:val="28"/>
          <w:szCs w:val="28"/>
        </w:rPr>
        <w:t>после его</w:t>
      </w:r>
      <w:r w:rsidRPr="005F732F">
        <w:rPr>
          <w:spacing w:val="1"/>
          <w:sz w:val="28"/>
          <w:szCs w:val="28"/>
        </w:rPr>
        <w:t xml:space="preserve"> официального опубликования.</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Глава </w:t>
      </w:r>
      <w:r w:rsidR="001364F5">
        <w:rPr>
          <w:spacing w:val="1"/>
          <w:sz w:val="28"/>
          <w:szCs w:val="28"/>
        </w:rPr>
        <w:t>Большеигнатовского</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муниципального района</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Республики Мордовия                                                        </w:t>
      </w:r>
      <w:r w:rsidR="001364F5">
        <w:rPr>
          <w:spacing w:val="1"/>
          <w:sz w:val="28"/>
          <w:szCs w:val="28"/>
        </w:rPr>
        <w:t>Т.Н.Полозова</w:t>
      </w:r>
    </w:p>
    <w:p w:rsidR="001364F5" w:rsidRDefault="001364F5"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678F6" w:rsidRDefault="00E678F6"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678F6" w:rsidRDefault="00E678F6" w:rsidP="005F732F">
      <w:pPr>
        <w:spacing w:after="0" w:line="240" w:lineRule="auto"/>
        <w:ind w:left="5103"/>
        <w:rPr>
          <w:rFonts w:ascii="Times New Roman" w:hAnsi="Times New Roman" w:cs="Times New Roman"/>
          <w:sz w:val="24"/>
          <w:szCs w:val="24"/>
        </w:rPr>
      </w:pPr>
    </w:p>
    <w:p w:rsidR="00E678F6" w:rsidRDefault="00E678F6" w:rsidP="005F732F">
      <w:pPr>
        <w:spacing w:after="0" w:line="240" w:lineRule="auto"/>
        <w:ind w:left="5103"/>
        <w:rPr>
          <w:rFonts w:ascii="Times New Roman" w:hAnsi="Times New Roman" w:cs="Times New Roman"/>
          <w:sz w:val="24"/>
          <w:szCs w:val="24"/>
        </w:rPr>
      </w:pPr>
      <w:r>
        <w:rPr>
          <w:rFonts w:ascii="Times New Roman" w:hAnsi="Times New Roman" w:cs="Times New Roman"/>
          <w:sz w:val="24"/>
          <w:szCs w:val="24"/>
        </w:rPr>
        <w:lastRenderedPageBreak/>
        <w:t xml:space="preserve">                             Утвержденные</w:t>
      </w:r>
    </w:p>
    <w:p w:rsidR="005F732F" w:rsidRPr="00320B8C" w:rsidRDefault="005F732F" w:rsidP="00E678F6">
      <w:pPr>
        <w:spacing w:after="0" w:line="240" w:lineRule="auto"/>
        <w:ind w:left="5103"/>
        <w:jc w:val="right"/>
        <w:rPr>
          <w:rFonts w:ascii="Times New Roman" w:hAnsi="Times New Roman" w:cs="Times New Roman"/>
          <w:sz w:val="24"/>
          <w:szCs w:val="24"/>
        </w:rPr>
      </w:pPr>
      <w:r w:rsidRPr="00320B8C">
        <w:rPr>
          <w:rFonts w:ascii="Times New Roman" w:hAnsi="Times New Roman" w:cs="Times New Roman"/>
          <w:sz w:val="24"/>
          <w:szCs w:val="24"/>
        </w:rPr>
        <w:t xml:space="preserve"> </w:t>
      </w:r>
      <w:hyperlink r:id="rId8" w:anchor="/document/44917572/entry/0" w:history="1">
        <w:r w:rsidRPr="00320B8C">
          <w:rPr>
            <w:rFonts w:ascii="Times New Roman" w:hAnsi="Times New Roman" w:cs="Times New Roman"/>
            <w:sz w:val="24"/>
            <w:szCs w:val="24"/>
          </w:rPr>
          <w:t>постановлени</w:t>
        </w:r>
      </w:hyperlink>
      <w:r w:rsidR="00E678F6">
        <w:t>ем</w:t>
      </w:r>
      <w:r w:rsidR="00E678F6">
        <w:rPr>
          <w:rFonts w:ascii="Times New Roman" w:hAnsi="Times New Roman" w:cs="Times New Roman"/>
          <w:sz w:val="24"/>
          <w:szCs w:val="24"/>
        </w:rPr>
        <w:t xml:space="preserve"> А</w:t>
      </w:r>
      <w:r w:rsidRPr="00320B8C">
        <w:rPr>
          <w:rFonts w:ascii="Times New Roman" w:hAnsi="Times New Roman" w:cs="Times New Roman"/>
          <w:sz w:val="24"/>
          <w:szCs w:val="24"/>
        </w:rPr>
        <w:t>динистрации</w:t>
      </w:r>
      <w:r w:rsidRPr="00320B8C">
        <w:rPr>
          <w:rFonts w:ascii="Times New Roman" w:hAnsi="Times New Roman" w:cs="Times New Roman"/>
          <w:sz w:val="24"/>
          <w:szCs w:val="24"/>
        </w:rPr>
        <w:br/>
      </w:r>
      <w:r w:rsidR="001364F5">
        <w:rPr>
          <w:rFonts w:ascii="Times New Roman" w:hAnsi="Times New Roman" w:cs="Times New Roman"/>
          <w:sz w:val="24"/>
          <w:szCs w:val="24"/>
        </w:rPr>
        <w:t xml:space="preserve">Большеигнатовского </w:t>
      </w:r>
      <w:r w:rsidRPr="00320B8C">
        <w:rPr>
          <w:rFonts w:ascii="Times New Roman" w:hAnsi="Times New Roman" w:cs="Times New Roman"/>
          <w:sz w:val="24"/>
          <w:szCs w:val="24"/>
        </w:rPr>
        <w:t xml:space="preserve"> муниципального района</w:t>
      </w:r>
      <w:r w:rsidR="001364F5">
        <w:rPr>
          <w:rFonts w:ascii="Times New Roman" w:hAnsi="Times New Roman" w:cs="Times New Roman"/>
          <w:sz w:val="24"/>
          <w:szCs w:val="24"/>
        </w:rPr>
        <w:t xml:space="preserve"> Республики Мордовия</w:t>
      </w:r>
      <w:r w:rsidR="00E5533C">
        <w:rPr>
          <w:rFonts w:ascii="Times New Roman" w:hAnsi="Times New Roman" w:cs="Times New Roman"/>
          <w:sz w:val="24"/>
          <w:szCs w:val="24"/>
        </w:rPr>
        <w:br/>
        <w:t xml:space="preserve">от </w:t>
      </w:r>
      <w:r w:rsidR="00DB4E11">
        <w:rPr>
          <w:rFonts w:ascii="Times New Roman" w:hAnsi="Times New Roman" w:cs="Times New Roman"/>
          <w:sz w:val="24"/>
          <w:szCs w:val="24"/>
        </w:rPr>
        <w:t>01.11.</w:t>
      </w:r>
      <w:r w:rsidRPr="00320B8C">
        <w:rPr>
          <w:rFonts w:ascii="Times New Roman" w:hAnsi="Times New Roman" w:cs="Times New Roman"/>
          <w:sz w:val="24"/>
          <w:szCs w:val="24"/>
        </w:rPr>
        <w:t xml:space="preserve"> 202</w:t>
      </w:r>
      <w:r w:rsidR="00E5533C">
        <w:rPr>
          <w:rFonts w:ascii="Times New Roman" w:hAnsi="Times New Roman" w:cs="Times New Roman"/>
          <w:sz w:val="24"/>
          <w:szCs w:val="24"/>
        </w:rPr>
        <w:t>1</w:t>
      </w:r>
      <w:r w:rsidRPr="00320B8C">
        <w:rPr>
          <w:rFonts w:ascii="Times New Roman" w:hAnsi="Times New Roman" w:cs="Times New Roman"/>
          <w:sz w:val="24"/>
          <w:szCs w:val="24"/>
        </w:rPr>
        <w:t> г.</w:t>
      </w:r>
      <w:r w:rsidR="00E5533C">
        <w:rPr>
          <w:rFonts w:ascii="Times New Roman" w:hAnsi="Times New Roman" w:cs="Times New Roman"/>
          <w:sz w:val="24"/>
          <w:szCs w:val="24"/>
        </w:rPr>
        <w:t xml:space="preserve"> </w:t>
      </w:r>
      <w:r w:rsidR="00320B8C" w:rsidRPr="00320B8C">
        <w:rPr>
          <w:rFonts w:ascii="Times New Roman" w:hAnsi="Times New Roman" w:cs="Times New Roman"/>
          <w:sz w:val="24"/>
          <w:szCs w:val="24"/>
        </w:rPr>
        <w:t xml:space="preserve">№ </w:t>
      </w:r>
      <w:r w:rsidR="00DB4E11">
        <w:rPr>
          <w:rFonts w:ascii="Times New Roman" w:hAnsi="Times New Roman" w:cs="Times New Roman"/>
          <w:sz w:val="24"/>
          <w:szCs w:val="24"/>
        </w:rPr>
        <w:t>446</w:t>
      </w:r>
      <w:r w:rsidRPr="00320B8C">
        <w:rPr>
          <w:rFonts w:ascii="Times New Roman" w:hAnsi="Times New Roman" w:cs="Times New Roman"/>
          <w:sz w:val="24"/>
          <w:szCs w:val="24"/>
        </w:rPr>
        <w:t xml:space="preserve">  </w:t>
      </w:r>
    </w:p>
    <w:p w:rsidR="00E678F6" w:rsidRPr="00E678F6" w:rsidRDefault="00E678F6" w:rsidP="00E678F6">
      <w:pPr>
        <w:shd w:val="clear" w:color="auto" w:fill="FFFFFF"/>
        <w:spacing w:after="0" w:line="240" w:lineRule="auto"/>
        <w:jc w:val="right"/>
        <w:textAlignment w:val="baseline"/>
        <w:outlineLvl w:val="1"/>
        <w:rPr>
          <w:rFonts w:ascii="Times New Roman" w:eastAsia="Times New Roman" w:hAnsi="Times New Roman" w:cs="Times New Roman"/>
          <w:spacing w:val="1"/>
          <w:sz w:val="24"/>
          <w:szCs w:val="24"/>
        </w:rPr>
      </w:pPr>
      <w:r>
        <w:rPr>
          <w:rFonts w:ascii="Times New Roman" w:eastAsia="Times New Roman" w:hAnsi="Times New Roman" w:cs="Times New Roman"/>
          <w:spacing w:val="1"/>
          <w:sz w:val="28"/>
          <w:szCs w:val="28"/>
        </w:rPr>
        <w:t>«</w:t>
      </w:r>
      <w:r w:rsidRPr="00E678F6">
        <w:rPr>
          <w:rFonts w:ascii="Times New Roman" w:eastAsia="Times New Roman" w:hAnsi="Times New Roman" w:cs="Times New Roman"/>
          <w:spacing w:val="1"/>
          <w:sz w:val="24"/>
          <w:szCs w:val="24"/>
        </w:rPr>
        <w:t>Об утверждении основных направлений бюджетной</w:t>
      </w:r>
    </w:p>
    <w:p w:rsidR="00E678F6" w:rsidRPr="00E678F6" w:rsidRDefault="00E678F6" w:rsidP="00E678F6">
      <w:pPr>
        <w:shd w:val="clear" w:color="auto" w:fill="FFFFFF"/>
        <w:spacing w:after="0" w:line="240" w:lineRule="auto"/>
        <w:jc w:val="right"/>
        <w:textAlignment w:val="baseline"/>
        <w:outlineLvl w:val="1"/>
        <w:rPr>
          <w:rFonts w:ascii="Times New Roman" w:eastAsia="Times New Roman" w:hAnsi="Times New Roman" w:cs="Times New Roman"/>
          <w:spacing w:val="1"/>
          <w:sz w:val="24"/>
          <w:szCs w:val="24"/>
        </w:rPr>
      </w:pPr>
      <w:r w:rsidRPr="00E678F6">
        <w:rPr>
          <w:rFonts w:ascii="Times New Roman" w:eastAsia="Times New Roman" w:hAnsi="Times New Roman" w:cs="Times New Roman"/>
          <w:spacing w:val="1"/>
          <w:sz w:val="24"/>
          <w:szCs w:val="24"/>
        </w:rPr>
        <w:t xml:space="preserve"> и налоговой политики Большеигнатовского </w:t>
      </w:r>
    </w:p>
    <w:p w:rsidR="00E678F6" w:rsidRPr="00E678F6" w:rsidRDefault="00E678F6" w:rsidP="00E678F6">
      <w:pPr>
        <w:shd w:val="clear" w:color="auto" w:fill="FFFFFF"/>
        <w:spacing w:after="0" w:line="240" w:lineRule="auto"/>
        <w:jc w:val="right"/>
        <w:textAlignment w:val="baseline"/>
        <w:outlineLvl w:val="1"/>
        <w:rPr>
          <w:rFonts w:ascii="Times New Roman" w:eastAsia="Times New Roman" w:hAnsi="Times New Roman" w:cs="Times New Roman"/>
          <w:spacing w:val="1"/>
          <w:sz w:val="24"/>
          <w:szCs w:val="24"/>
        </w:rPr>
      </w:pPr>
      <w:r w:rsidRPr="00E678F6">
        <w:rPr>
          <w:rFonts w:ascii="Times New Roman" w:eastAsia="Times New Roman" w:hAnsi="Times New Roman" w:cs="Times New Roman"/>
          <w:spacing w:val="1"/>
          <w:sz w:val="24"/>
          <w:szCs w:val="24"/>
        </w:rPr>
        <w:t xml:space="preserve">муниципального района на 2022 год и на </w:t>
      </w:r>
    </w:p>
    <w:p w:rsidR="00E678F6" w:rsidRPr="00E678F6" w:rsidRDefault="00E678F6" w:rsidP="00E678F6">
      <w:pPr>
        <w:shd w:val="clear" w:color="auto" w:fill="FFFFFF"/>
        <w:spacing w:after="0" w:line="240" w:lineRule="auto"/>
        <w:jc w:val="right"/>
        <w:textAlignment w:val="baseline"/>
        <w:outlineLvl w:val="1"/>
        <w:rPr>
          <w:rFonts w:ascii="Times New Roman" w:eastAsia="Times New Roman" w:hAnsi="Times New Roman" w:cs="Times New Roman"/>
          <w:spacing w:val="1"/>
          <w:sz w:val="24"/>
          <w:szCs w:val="24"/>
        </w:rPr>
      </w:pPr>
      <w:r w:rsidRPr="00E678F6">
        <w:rPr>
          <w:rFonts w:ascii="Times New Roman" w:eastAsia="Times New Roman" w:hAnsi="Times New Roman" w:cs="Times New Roman"/>
          <w:spacing w:val="1"/>
          <w:sz w:val="24"/>
          <w:szCs w:val="24"/>
        </w:rPr>
        <w:t>плановый период 2023 и 2024 годов»</w:t>
      </w:r>
    </w:p>
    <w:p w:rsidR="005F732F" w:rsidRPr="00320B8C" w:rsidRDefault="005F732F" w:rsidP="00E678F6">
      <w:pPr>
        <w:pStyle w:val="formattext"/>
        <w:shd w:val="clear" w:color="auto" w:fill="FFFFFF"/>
        <w:spacing w:before="0" w:beforeAutospacing="0" w:after="0" w:afterAutospacing="0" w:line="252" w:lineRule="atLeast"/>
        <w:ind w:left="4253"/>
        <w:jc w:val="right"/>
        <w:textAlignment w:val="baseline"/>
        <w:rPr>
          <w:spacing w:val="1"/>
        </w:rPr>
      </w:pPr>
    </w:p>
    <w:p w:rsidR="00F90D45" w:rsidRDefault="00A96BF9" w:rsidP="00F90D45">
      <w:pPr>
        <w:jc w:val="center"/>
        <w:outlineLvl w:val="0"/>
        <w:rPr>
          <w:sz w:val="28"/>
          <w:szCs w:val="28"/>
        </w:rPr>
      </w:pPr>
      <w:r w:rsidRPr="00A96BF9">
        <w:rPr>
          <w:rFonts w:ascii="Times New Roman" w:eastAsia="Times New Roman" w:hAnsi="Times New Roman" w:cs="Times New Roman"/>
          <w:color w:val="2D2D2D"/>
          <w:spacing w:val="1"/>
          <w:sz w:val="17"/>
          <w:szCs w:val="17"/>
        </w:rPr>
        <w:br/>
      </w:r>
      <w:r w:rsidRPr="00A96BF9">
        <w:rPr>
          <w:rFonts w:ascii="Times New Roman" w:eastAsia="Times New Roman" w:hAnsi="Times New Roman" w:cs="Times New Roman"/>
          <w:color w:val="2D2D2D"/>
          <w:spacing w:val="1"/>
          <w:sz w:val="24"/>
          <w:szCs w:val="24"/>
        </w:rPr>
        <w:t xml:space="preserve">            </w:t>
      </w:r>
    </w:p>
    <w:p w:rsidR="00F90D45" w:rsidRPr="00F90D45" w:rsidRDefault="00F90D45" w:rsidP="00F90D45">
      <w:pPr>
        <w:spacing w:after="0" w:line="240" w:lineRule="auto"/>
        <w:jc w:val="center"/>
        <w:rPr>
          <w:rFonts w:ascii="Times New Roman" w:hAnsi="Times New Roman" w:cs="Times New Roman"/>
          <w:sz w:val="28"/>
          <w:szCs w:val="28"/>
        </w:rPr>
      </w:pPr>
      <w:r w:rsidRPr="00F90D45">
        <w:rPr>
          <w:rFonts w:ascii="Times New Roman" w:hAnsi="Times New Roman" w:cs="Times New Roman"/>
          <w:sz w:val="28"/>
          <w:szCs w:val="28"/>
        </w:rPr>
        <w:t>Основные направления</w:t>
      </w:r>
    </w:p>
    <w:p w:rsidR="00F90D45" w:rsidRDefault="00F90D45" w:rsidP="00F90D45">
      <w:pPr>
        <w:spacing w:after="0" w:line="240" w:lineRule="auto"/>
        <w:jc w:val="center"/>
        <w:rPr>
          <w:rFonts w:ascii="Times New Roman" w:hAnsi="Times New Roman" w:cs="Times New Roman"/>
          <w:sz w:val="28"/>
          <w:szCs w:val="28"/>
        </w:rPr>
      </w:pPr>
      <w:r w:rsidRPr="00F90D45">
        <w:rPr>
          <w:rFonts w:ascii="Times New Roman" w:hAnsi="Times New Roman" w:cs="Times New Roman"/>
          <w:sz w:val="28"/>
          <w:szCs w:val="28"/>
        </w:rPr>
        <w:t xml:space="preserve">бюджетной и налоговой политики </w:t>
      </w:r>
      <w:r>
        <w:rPr>
          <w:rFonts w:ascii="Times New Roman" w:hAnsi="Times New Roman" w:cs="Times New Roman"/>
          <w:sz w:val="28"/>
          <w:szCs w:val="28"/>
        </w:rPr>
        <w:t xml:space="preserve"> Большеигнатовского муниципального района </w:t>
      </w:r>
      <w:r w:rsidRPr="00F90D45">
        <w:rPr>
          <w:rFonts w:ascii="Times New Roman" w:hAnsi="Times New Roman" w:cs="Times New Roman"/>
          <w:sz w:val="28"/>
          <w:szCs w:val="28"/>
        </w:rPr>
        <w:t xml:space="preserve">Республики Мордовия </w:t>
      </w:r>
      <w:r>
        <w:rPr>
          <w:rFonts w:ascii="Times New Roman" w:hAnsi="Times New Roman" w:cs="Times New Roman"/>
          <w:sz w:val="28"/>
          <w:szCs w:val="28"/>
        </w:rPr>
        <w:t xml:space="preserve"> </w:t>
      </w:r>
      <w:r w:rsidRPr="00F90D45">
        <w:rPr>
          <w:rFonts w:ascii="Times New Roman" w:hAnsi="Times New Roman" w:cs="Times New Roman"/>
          <w:sz w:val="28"/>
          <w:szCs w:val="28"/>
        </w:rPr>
        <w:t>на 2022 год и на плановый период</w:t>
      </w:r>
    </w:p>
    <w:p w:rsidR="00E5533C" w:rsidRPr="00F90D45" w:rsidRDefault="00F90D45" w:rsidP="00F90D45">
      <w:pPr>
        <w:spacing w:after="0" w:line="240" w:lineRule="auto"/>
        <w:jc w:val="center"/>
        <w:rPr>
          <w:rFonts w:ascii="Times New Roman" w:hAnsi="Times New Roman" w:cs="Times New Roman"/>
          <w:sz w:val="28"/>
          <w:szCs w:val="28"/>
        </w:rPr>
      </w:pPr>
      <w:r w:rsidRPr="00F90D45">
        <w:rPr>
          <w:rFonts w:ascii="Times New Roman" w:hAnsi="Times New Roman" w:cs="Times New Roman"/>
          <w:sz w:val="28"/>
          <w:szCs w:val="28"/>
        </w:rPr>
        <w:t xml:space="preserve"> 2023 и 2024 годов</w:t>
      </w:r>
    </w:p>
    <w:p w:rsidR="00E5533C" w:rsidRDefault="00E5533C"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rPr>
      </w:pPr>
    </w:p>
    <w:p w:rsidR="00E5533C" w:rsidRPr="000630CA" w:rsidRDefault="00E5533C" w:rsidP="00E5533C">
      <w:pPr>
        <w:ind w:firstLine="709"/>
        <w:jc w:val="both"/>
        <w:rPr>
          <w:rFonts w:ascii="Times New Roman" w:hAnsi="Times New Roman" w:cs="Times New Roman"/>
          <w:sz w:val="28"/>
          <w:szCs w:val="28"/>
        </w:rPr>
      </w:pPr>
      <w:r w:rsidRPr="000630CA">
        <w:rPr>
          <w:rFonts w:ascii="Times New Roman" w:hAnsi="Times New Roman" w:cs="Times New Roman"/>
          <w:sz w:val="28"/>
          <w:szCs w:val="28"/>
        </w:rPr>
        <w:t>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 Большеигнатовского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 определенных в Указах Президента Российской Федерации от 7 мая 2018 г. № 204 «О национальных целях и стратегических задачах развития Российской Федерации на период до 2024 года», от 21 июля 2020 г. № 474 «О национальных целях развития Российской Федерации на период до 2030 года» и Послании Президента Российской Федерации Федеральному Собранию Российской Федерации от 21 апреля 2021 года.</w:t>
      </w:r>
    </w:p>
    <w:p w:rsidR="00E5533C" w:rsidRPr="000630CA" w:rsidRDefault="00E5533C" w:rsidP="00E5533C">
      <w:pPr>
        <w:shd w:val="clear" w:color="auto" w:fill="FFFFFF"/>
        <w:spacing w:after="0" w:line="252" w:lineRule="atLeast"/>
        <w:jc w:val="both"/>
        <w:textAlignment w:val="baseline"/>
        <w:rPr>
          <w:rFonts w:ascii="Times New Roman" w:eastAsia="Times New Roman" w:hAnsi="Times New Roman" w:cs="Times New Roman"/>
          <w:color w:val="2D2D2D"/>
          <w:spacing w:val="1"/>
          <w:sz w:val="28"/>
          <w:szCs w:val="28"/>
        </w:rPr>
      </w:pPr>
      <w:r w:rsidRPr="000630CA">
        <w:rPr>
          <w:rFonts w:ascii="Times New Roman" w:hAnsi="Times New Roman" w:cs="Times New Roman"/>
          <w:sz w:val="28"/>
          <w:szCs w:val="28"/>
        </w:rPr>
        <w:t>Основные направления бюджетной и налоговой политики Большеигнатовского муниципального района  Республики Мордовия на 2022 год и на плановый период 2023 и 2024 годов сформированы в условиях экономической ситуации, сложившейся в связи с распространением с 2020 года новой коронавирусной инфекции, с учетом обязательств, предусматриваемых соглашениями о мерах по социально-экономическому развитию и оздоровлению муниципальных финансов Большеигнатовского муниципального района Республики Мордовия, ежегодно заключаемых между Министерством финансов Республики Мордовия и Администрацией Большеигнатовского муниципального района, и ориентированы на создание условий для эффективного управления муниципальными финансами, обеспечивающих сохранение устойчивости бюджетной системы Большеигнатовского муниципального района Республики Мордовия.</w:t>
      </w:r>
    </w:p>
    <w:p w:rsidR="00E5533C" w:rsidRPr="000630CA" w:rsidRDefault="00E5533C"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8"/>
          <w:szCs w:val="28"/>
        </w:rPr>
      </w:pPr>
    </w:p>
    <w:p w:rsidR="00F90D45" w:rsidRDefault="00A96BF9" w:rsidP="00F90D45">
      <w:pPr>
        <w:shd w:val="clear" w:color="auto" w:fill="FFFFFF"/>
        <w:spacing w:after="0" w:line="240" w:lineRule="auto"/>
        <w:jc w:val="center"/>
        <w:textAlignment w:val="baseline"/>
        <w:outlineLvl w:val="2"/>
        <w:rPr>
          <w:rFonts w:ascii="Times New Roman" w:eastAsia="Times New Roman" w:hAnsi="Times New Roman" w:cs="Times New Roman"/>
          <w:spacing w:val="1"/>
          <w:sz w:val="28"/>
          <w:szCs w:val="28"/>
        </w:rPr>
      </w:pPr>
      <w:r w:rsidRPr="00F90D45">
        <w:rPr>
          <w:rFonts w:ascii="Times New Roman" w:eastAsia="Times New Roman" w:hAnsi="Times New Roman" w:cs="Times New Roman"/>
          <w:spacing w:val="1"/>
          <w:sz w:val="28"/>
          <w:szCs w:val="28"/>
        </w:rPr>
        <w:lastRenderedPageBreak/>
        <w:t xml:space="preserve">Основные направления бюджетной политики </w:t>
      </w:r>
      <w:r w:rsidR="00EB0940" w:rsidRPr="00F90D45">
        <w:rPr>
          <w:rFonts w:ascii="Times New Roman" w:eastAsia="Times New Roman" w:hAnsi="Times New Roman" w:cs="Times New Roman"/>
          <w:spacing w:val="1"/>
          <w:sz w:val="28"/>
          <w:szCs w:val="28"/>
        </w:rPr>
        <w:t xml:space="preserve">Большеигнатовского </w:t>
      </w:r>
      <w:r w:rsidRPr="00F90D45">
        <w:rPr>
          <w:rFonts w:ascii="Times New Roman" w:eastAsia="Times New Roman" w:hAnsi="Times New Roman" w:cs="Times New Roman"/>
          <w:spacing w:val="1"/>
          <w:sz w:val="28"/>
          <w:szCs w:val="28"/>
        </w:rPr>
        <w:t>муниципального района на 202</w:t>
      </w:r>
      <w:r w:rsidR="00E5533C" w:rsidRPr="00F90D45">
        <w:rPr>
          <w:rFonts w:ascii="Times New Roman" w:eastAsia="Times New Roman" w:hAnsi="Times New Roman" w:cs="Times New Roman"/>
          <w:spacing w:val="1"/>
          <w:sz w:val="28"/>
          <w:szCs w:val="28"/>
        </w:rPr>
        <w:t>2</w:t>
      </w:r>
      <w:r w:rsidRPr="00F90D45">
        <w:rPr>
          <w:rFonts w:ascii="Times New Roman" w:eastAsia="Times New Roman" w:hAnsi="Times New Roman" w:cs="Times New Roman"/>
          <w:spacing w:val="1"/>
          <w:sz w:val="28"/>
          <w:szCs w:val="28"/>
        </w:rPr>
        <w:t xml:space="preserve"> год и на плановый период </w:t>
      </w:r>
    </w:p>
    <w:p w:rsidR="00A96BF9" w:rsidRPr="00F90D45" w:rsidRDefault="00A96BF9" w:rsidP="00F90D45">
      <w:pPr>
        <w:shd w:val="clear" w:color="auto" w:fill="FFFFFF"/>
        <w:spacing w:after="0" w:line="240" w:lineRule="auto"/>
        <w:jc w:val="center"/>
        <w:textAlignment w:val="baseline"/>
        <w:outlineLvl w:val="2"/>
        <w:rPr>
          <w:rFonts w:ascii="Times New Roman" w:eastAsia="Times New Roman" w:hAnsi="Times New Roman" w:cs="Times New Roman"/>
          <w:spacing w:val="1"/>
          <w:sz w:val="28"/>
          <w:szCs w:val="28"/>
        </w:rPr>
      </w:pPr>
      <w:r w:rsidRPr="00F90D45">
        <w:rPr>
          <w:rFonts w:ascii="Times New Roman" w:eastAsia="Times New Roman" w:hAnsi="Times New Roman" w:cs="Times New Roman"/>
          <w:spacing w:val="1"/>
          <w:sz w:val="28"/>
          <w:szCs w:val="28"/>
        </w:rPr>
        <w:t>202</w:t>
      </w:r>
      <w:r w:rsidR="00E5533C" w:rsidRPr="00F90D45">
        <w:rPr>
          <w:rFonts w:ascii="Times New Roman" w:eastAsia="Times New Roman" w:hAnsi="Times New Roman" w:cs="Times New Roman"/>
          <w:spacing w:val="1"/>
          <w:sz w:val="28"/>
          <w:szCs w:val="28"/>
        </w:rPr>
        <w:t>3</w:t>
      </w:r>
      <w:r w:rsidRPr="00F90D45">
        <w:rPr>
          <w:rFonts w:ascii="Times New Roman" w:eastAsia="Times New Roman" w:hAnsi="Times New Roman" w:cs="Times New Roman"/>
          <w:spacing w:val="1"/>
          <w:sz w:val="28"/>
          <w:szCs w:val="28"/>
        </w:rPr>
        <w:t xml:space="preserve"> и 202</w:t>
      </w:r>
      <w:r w:rsidR="00E5533C" w:rsidRPr="00F90D45">
        <w:rPr>
          <w:rFonts w:ascii="Times New Roman" w:eastAsia="Times New Roman" w:hAnsi="Times New Roman" w:cs="Times New Roman"/>
          <w:spacing w:val="1"/>
          <w:sz w:val="28"/>
          <w:szCs w:val="28"/>
        </w:rPr>
        <w:t>4</w:t>
      </w:r>
      <w:r w:rsidRPr="00F90D45">
        <w:rPr>
          <w:rFonts w:ascii="Times New Roman" w:eastAsia="Times New Roman" w:hAnsi="Times New Roman" w:cs="Times New Roman"/>
          <w:spacing w:val="1"/>
          <w:sz w:val="28"/>
          <w:szCs w:val="28"/>
        </w:rPr>
        <w:t xml:space="preserve"> годов</w:t>
      </w:r>
    </w:p>
    <w:p w:rsid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 установленных Указами Президента Российской Федерации от 7 мая 2018 г. № 204 «О национальных целях и стратегических задачах развития Российской Федерации на период до 2024 года» и от 21 июля 2020 г. № 474 «О национальных целях развития Российской Федерации на период до 2030 года», что обусловливает необходимость продолжения решения фундаментальной задачи в сфере бюджетной политики Большеигнатовского муниципального района Республики Мордовия – обеспечения долгосрочной сбалансированности и устойчивости бюджетной системы Большеигнатовского муниципального района Республики Мордовия как базового принципа ответственной и эффективной бюджетной политики.</w:t>
      </w:r>
    </w:p>
    <w:p w:rsidR="00E5533C" w:rsidRPr="000630CA" w:rsidRDefault="00E5533C" w:rsidP="000630CA">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Важным фактором при обеспечении сбалансированности и устойчивости бюджета Большеигнатовского муниципального района Республики Мордовия (далее –бюджет Большеигнатовского муниципального района) и одним из направлений бюджетной политики Большеигнатовского муниципального района Республики Мордовия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бюджета Большеигнатовского муниципального района , не обеспеченных реальными и стабильными доходными источниками.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 пересмотра нормативных правовых актов Большеигнатовского муниципального района Республики Мордовия, устанавливающих действующие расходные обязательства, и учитываться только при условии обеспечения соответствующими источниками финансирования.</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Необходимо продолжить политику ограничения непервоочередных расходов,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В условиях опережающего роста расходов бюджета</w:t>
      </w:r>
      <w:r w:rsidR="002E4B52" w:rsidRPr="000630CA">
        <w:rPr>
          <w:rFonts w:ascii="Times New Roman" w:hAnsi="Times New Roman" w:cs="Times New Roman"/>
          <w:sz w:val="28"/>
          <w:szCs w:val="28"/>
        </w:rPr>
        <w:t xml:space="preserve"> Большеигнатовского муниципального района</w:t>
      </w:r>
      <w:r w:rsidRPr="000630CA">
        <w:rPr>
          <w:rFonts w:ascii="Times New Roman" w:hAnsi="Times New Roman" w:cs="Times New Roman"/>
          <w:sz w:val="28"/>
          <w:szCs w:val="28"/>
        </w:rPr>
        <w:t xml:space="preserve"> по сравнению с бюджетными возможностями и жесткого регулирования показателей долговой нагрузки, а также высокой доли первоочередных и социально значимых расходов  бюджета</w:t>
      </w:r>
      <w:r w:rsidR="002E4B52" w:rsidRPr="000630CA">
        <w:rPr>
          <w:rFonts w:ascii="Times New Roman" w:hAnsi="Times New Roman" w:cs="Times New Roman"/>
          <w:sz w:val="28"/>
          <w:szCs w:val="28"/>
        </w:rPr>
        <w:t xml:space="preserve"> Большеигнатовского муниципального района </w:t>
      </w:r>
      <w:r w:rsidRPr="000630CA">
        <w:rPr>
          <w:rFonts w:ascii="Times New Roman" w:hAnsi="Times New Roman" w:cs="Times New Roman"/>
          <w:sz w:val="28"/>
          <w:szCs w:val="28"/>
        </w:rPr>
        <w:t xml:space="preserve">, наиболее значимым направлением бюджетной политики </w:t>
      </w:r>
      <w:r w:rsidR="002E4B52"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остается повышение эффективности бюджетных расходов.</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lastRenderedPageBreak/>
        <w:t>Расходы бюджета</w:t>
      </w:r>
      <w:r w:rsidR="002E4B52" w:rsidRPr="000630CA">
        <w:rPr>
          <w:rFonts w:ascii="Times New Roman" w:hAnsi="Times New Roman" w:cs="Times New Roman"/>
          <w:sz w:val="28"/>
          <w:szCs w:val="28"/>
        </w:rPr>
        <w:t xml:space="preserve"> Большеигнатовского муниципального района </w:t>
      </w:r>
      <w:r w:rsidRPr="000630CA">
        <w:rPr>
          <w:rFonts w:ascii="Times New Roman" w:hAnsi="Times New Roman" w:cs="Times New Roman"/>
          <w:sz w:val="28"/>
          <w:szCs w:val="28"/>
        </w:rPr>
        <w:t xml:space="preserve">следует формировать исходя из необходимости приоритетного финансирования мер социальной поддержки граждан, дальнейшего осуществления мероприятий, направленных на рост и долгосрочные структурные изменения экономики </w:t>
      </w:r>
      <w:r w:rsidR="002E4B52"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Республики Мордовия.</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Учитывая, что </w:t>
      </w:r>
      <w:r w:rsidR="002E4B52" w:rsidRPr="000630CA">
        <w:rPr>
          <w:rFonts w:ascii="Times New Roman" w:hAnsi="Times New Roman" w:cs="Times New Roman"/>
          <w:sz w:val="28"/>
          <w:szCs w:val="28"/>
        </w:rPr>
        <w:t>муниципальные</w:t>
      </w:r>
      <w:r w:rsidRPr="000630CA">
        <w:rPr>
          <w:rFonts w:ascii="Times New Roman" w:hAnsi="Times New Roman" w:cs="Times New Roman"/>
          <w:sz w:val="28"/>
          <w:szCs w:val="28"/>
        </w:rPr>
        <w:t xml:space="preserve"> программы </w:t>
      </w:r>
      <w:r w:rsidR="002E4B52" w:rsidRPr="000630CA">
        <w:rPr>
          <w:rFonts w:ascii="Times New Roman" w:hAnsi="Times New Roman" w:cs="Times New Roman"/>
          <w:sz w:val="28"/>
          <w:szCs w:val="28"/>
        </w:rPr>
        <w:t>Большеигнатовского муниципального района</w:t>
      </w:r>
      <w:r w:rsidRPr="000630CA">
        <w:rPr>
          <w:rFonts w:ascii="Times New Roman" w:hAnsi="Times New Roman" w:cs="Times New Roman"/>
          <w:sz w:val="28"/>
          <w:szCs w:val="28"/>
        </w:rPr>
        <w:t>, являясь основным инструментом бюджетного планирования, должны обеспечивать достижение стратегических целей развития</w:t>
      </w:r>
      <w:r w:rsidR="002E4B52" w:rsidRPr="000630CA">
        <w:rPr>
          <w:rFonts w:ascii="Times New Roman" w:hAnsi="Times New Roman" w:cs="Times New Roman"/>
          <w:sz w:val="28"/>
          <w:szCs w:val="28"/>
        </w:rPr>
        <w:t xml:space="preserve"> Большеигнатовского муниципального района</w:t>
      </w:r>
      <w:r w:rsidRPr="000630CA">
        <w:rPr>
          <w:rFonts w:ascii="Times New Roman" w:hAnsi="Times New Roman" w:cs="Times New Roman"/>
          <w:sz w:val="28"/>
          <w:szCs w:val="28"/>
        </w:rPr>
        <w:t xml:space="preserve"> необходимо совершенствовать подход к их формированию и реализации.</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Кроме того, при формировании и исполнении бюджета </w:t>
      </w:r>
      <w:r w:rsidR="002E4B52"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необходимо не только полное обеспечение первоочередных и социально-значимых расходов, но и поддержание оптимального соотношения текущих расходов и расходов капитального характера. В части капитальных расходов необходимо дальнейшее усиление работы по предварительной оценке ожидаемой эффективности таких расходов, расширение практики использования конкурсных процедур, предваряющих принятие решения о включении в бюджет</w:t>
      </w:r>
      <w:r w:rsidR="002E4B52" w:rsidRPr="000630CA">
        <w:rPr>
          <w:rFonts w:ascii="Times New Roman" w:hAnsi="Times New Roman" w:cs="Times New Roman"/>
          <w:sz w:val="28"/>
          <w:szCs w:val="28"/>
        </w:rPr>
        <w:t xml:space="preserve"> Большеигнатовского муниципального района</w:t>
      </w:r>
      <w:r w:rsidRPr="000630CA">
        <w:rPr>
          <w:rFonts w:ascii="Times New Roman" w:hAnsi="Times New Roman" w:cs="Times New Roman"/>
          <w:sz w:val="28"/>
          <w:szCs w:val="28"/>
        </w:rPr>
        <w:t xml:space="preserve"> соответствующих расходов, а также развитие подходов по осуществлению текущего и последующего финансового контроля эффективности расходования данных средств.</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В части повышения эффективности расходования бюджетных средств необходимо сосредоточиться на проведении работы с дебиторской задолженностью, направленной на последовательное и устойчивое снижение ее объемов, обеспечении более равномерного использования бюджетных средств в течение года, в том числе путем перечисления средств в местные бюджеты лишь в необходимом объеме в тот момент времени, когда это требуется для получателей бюджетных средств, и в соответствии с целями их предоставления.</w:t>
      </w:r>
    </w:p>
    <w:p w:rsidR="00E5533C" w:rsidRPr="000630CA" w:rsidRDefault="00E5533C" w:rsidP="000630CA">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В предстоящий период также</w:t>
      </w:r>
      <w:r w:rsidR="002E4B52" w:rsidRPr="000630CA">
        <w:rPr>
          <w:rFonts w:ascii="Times New Roman" w:hAnsi="Times New Roman" w:cs="Times New Roman"/>
          <w:sz w:val="28"/>
          <w:szCs w:val="28"/>
        </w:rPr>
        <w:t xml:space="preserve"> </w:t>
      </w:r>
      <w:r w:rsidRPr="000630CA">
        <w:rPr>
          <w:rFonts w:ascii="Times New Roman" w:hAnsi="Times New Roman" w:cs="Times New Roman"/>
          <w:sz w:val="28"/>
          <w:szCs w:val="28"/>
        </w:rPr>
        <w:t xml:space="preserve">необходимо продолжить работу по повышению открытости, прозрачности и публичности процесса управления </w:t>
      </w:r>
      <w:r w:rsidR="002E4B52" w:rsidRPr="000630CA">
        <w:rPr>
          <w:rFonts w:ascii="Times New Roman" w:hAnsi="Times New Roman" w:cs="Times New Roman"/>
          <w:sz w:val="28"/>
          <w:szCs w:val="28"/>
        </w:rPr>
        <w:t>муниципальными</w:t>
      </w:r>
      <w:r w:rsidRPr="000630CA">
        <w:rPr>
          <w:rFonts w:ascii="Times New Roman" w:hAnsi="Times New Roman" w:cs="Times New Roman"/>
          <w:sz w:val="28"/>
          <w:szCs w:val="28"/>
        </w:rPr>
        <w:t xml:space="preserve"> финансами </w:t>
      </w:r>
      <w:r w:rsidR="002E4B52"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 xml:space="preserve">, гарантирующих обществу право на доступ к открытым государственным данным, в том числе в рамках размещения финансовой и иной информации о  бюджете и бюджетном процессе </w:t>
      </w:r>
      <w:r w:rsidR="002E4B52"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 xml:space="preserve">Республики Мордовия на едином портале бюджетной системы Российской Федерации, а также на официальном сайте </w:t>
      </w:r>
      <w:r w:rsidR="002E4B52" w:rsidRPr="000630CA">
        <w:rPr>
          <w:rFonts w:ascii="Times New Roman" w:hAnsi="Times New Roman" w:cs="Times New Roman"/>
          <w:sz w:val="28"/>
          <w:szCs w:val="28"/>
        </w:rPr>
        <w:t xml:space="preserve">Администрации Большеигнатовского муниципального района </w:t>
      </w:r>
      <w:r w:rsidRPr="000630CA">
        <w:rPr>
          <w:rFonts w:ascii="Times New Roman" w:hAnsi="Times New Roman" w:cs="Times New Roman"/>
          <w:sz w:val="28"/>
          <w:szCs w:val="28"/>
        </w:rPr>
        <w:t xml:space="preserve">Республики Мордовия. Будет продолжено формирование электронной информационной брошюры «Бюджет для граждан» к бюджету </w:t>
      </w:r>
      <w:r w:rsidR="002E4B52"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 xml:space="preserve">в доступной для широкого круга заинтересованных пользователей форме иразмещение информации о </w:t>
      </w:r>
      <w:r w:rsidR="002E4B52" w:rsidRPr="000630CA">
        <w:rPr>
          <w:rFonts w:ascii="Times New Roman" w:hAnsi="Times New Roman" w:cs="Times New Roman"/>
          <w:sz w:val="28"/>
          <w:szCs w:val="28"/>
        </w:rPr>
        <w:t>муниципальных</w:t>
      </w:r>
      <w:r w:rsidRPr="000630CA">
        <w:rPr>
          <w:rFonts w:ascii="Times New Roman" w:hAnsi="Times New Roman" w:cs="Times New Roman"/>
          <w:sz w:val="28"/>
          <w:szCs w:val="28"/>
        </w:rPr>
        <w:t xml:space="preserve"> учреждениях на официальном сайте для размещения информации о государственных и </w:t>
      </w:r>
      <w:r w:rsidRPr="000630CA">
        <w:rPr>
          <w:rFonts w:ascii="Times New Roman" w:hAnsi="Times New Roman" w:cs="Times New Roman"/>
          <w:sz w:val="28"/>
          <w:szCs w:val="28"/>
        </w:rPr>
        <w:lastRenderedPageBreak/>
        <w:t>муниципальных учреждениях в информационно-телекоммуникационной сети «Интернет».</w:t>
      </w:r>
    </w:p>
    <w:p w:rsidR="00E5533C" w:rsidRPr="000630CA" w:rsidRDefault="00E5533C" w:rsidP="000630CA">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 xml:space="preserve">Значимым направлением бюджетной политики будет также продолжение работы по осуществлению </w:t>
      </w:r>
      <w:r w:rsidR="002E4B52" w:rsidRPr="000630CA">
        <w:rPr>
          <w:rFonts w:ascii="Times New Roman" w:hAnsi="Times New Roman" w:cs="Times New Roman"/>
          <w:sz w:val="28"/>
          <w:szCs w:val="28"/>
        </w:rPr>
        <w:t>муниципального</w:t>
      </w:r>
      <w:r w:rsidRPr="000630CA">
        <w:rPr>
          <w:rFonts w:ascii="Times New Roman" w:hAnsi="Times New Roman" w:cs="Times New Roman"/>
          <w:sz w:val="28"/>
          <w:szCs w:val="28"/>
        </w:rPr>
        <w:t xml:space="preserve">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 а также по организации осуществления внутреннег</w:t>
      </w:r>
      <w:r w:rsidR="002E4B52" w:rsidRPr="000630CA">
        <w:rPr>
          <w:rFonts w:ascii="Times New Roman" w:hAnsi="Times New Roman" w:cs="Times New Roman"/>
          <w:sz w:val="28"/>
          <w:szCs w:val="28"/>
        </w:rPr>
        <w:t xml:space="preserve">о финансового аудита в органах муниципальной </w:t>
      </w:r>
      <w:r w:rsidRPr="000630CA">
        <w:rPr>
          <w:rFonts w:ascii="Times New Roman" w:hAnsi="Times New Roman" w:cs="Times New Roman"/>
          <w:sz w:val="28"/>
          <w:szCs w:val="28"/>
        </w:rPr>
        <w:t>власти</w:t>
      </w:r>
      <w:r w:rsidR="002E4B52" w:rsidRPr="000630CA">
        <w:rPr>
          <w:rFonts w:ascii="Times New Roman" w:hAnsi="Times New Roman" w:cs="Times New Roman"/>
          <w:sz w:val="28"/>
          <w:szCs w:val="28"/>
        </w:rPr>
        <w:t xml:space="preserve"> Большеигнатовского муниципального района</w:t>
      </w:r>
      <w:r w:rsidRPr="000630CA">
        <w:rPr>
          <w:rFonts w:ascii="Times New Roman" w:hAnsi="Times New Roman" w:cs="Times New Roman"/>
          <w:sz w:val="28"/>
          <w:szCs w:val="28"/>
        </w:rPr>
        <w:t xml:space="preserve"> Республики Мордовия, направленного на соблюдение процедур составления и исполнения бюджета</w:t>
      </w:r>
      <w:r w:rsidR="002E4B52" w:rsidRPr="000630CA">
        <w:rPr>
          <w:rFonts w:ascii="Times New Roman" w:hAnsi="Times New Roman" w:cs="Times New Roman"/>
          <w:sz w:val="28"/>
          <w:szCs w:val="28"/>
        </w:rPr>
        <w:t xml:space="preserve"> Большеигнатовского муниципального района</w:t>
      </w:r>
      <w:r w:rsidRPr="000630CA">
        <w:rPr>
          <w:rFonts w:ascii="Times New Roman" w:hAnsi="Times New Roman" w:cs="Times New Roman"/>
          <w:sz w:val="28"/>
          <w:szCs w:val="28"/>
        </w:rPr>
        <w:t>,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w:t>
      </w:r>
    </w:p>
    <w:p w:rsidR="00E5533C" w:rsidRPr="000630CA" w:rsidRDefault="00E5533C" w:rsidP="000630CA">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В сфере межбюджетных отношений с бюджетами</w:t>
      </w:r>
      <w:r w:rsidR="002E4B52" w:rsidRPr="000630CA">
        <w:rPr>
          <w:rFonts w:ascii="Times New Roman" w:hAnsi="Times New Roman" w:cs="Times New Roman"/>
          <w:sz w:val="28"/>
          <w:szCs w:val="28"/>
        </w:rPr>
        <w:t xml:space="preserve"> сельских поселений</w:t>
      </w:r>
      <w:r w:rsidRPr="000630CA">
        <w:rPr>
          <w:rFonts w:ascii="Times New Roman" w:hAnsi="Times New Roman" w:cs="Times New Roman"/>
          <w:sz w:val="28"/>
          <w:szCs w:val="28"/>
        </w:rPr>
        <w:t xml:space="preserve"> одним из основных направлений</w:t>
      </w:r>
      <w:r w:rsidR="002E4B52" w:rsidRPr="000630CA">
        <w:rPr>
          <w:rFonts w:ascii="Times New Roman" w:hAnsi="Times New Roman" w:cs="Times New Roman"/>
          <w:sz w:val="28"/>
          <w:szCs w:val="28"/>
        </w:rPr>
        <w:t xml:space="preserve"> </w:t>
      </w:r>
      <w:r w:rsidRPr="000630CA">
        <w:rPr>
          <w:rFonts w:ascii="Times New Roman" w:hAnsi="Times New Roman" w:cs="Times New Roman"/>
          <w:sz w:val="28"/>
          <w:szCs w:val="28"/>
        </w:rPr>
        <w:t>продолжает оставаться создание условий для сбалансированности с полным обеспечением расходных полномочий, прежде всего по первоочередным и социально-значимым направлениям, доходными источниками, а также по реализации мероприятий по выявлению резервов увеличения доходной базы бюджетов</w:t>
      </w:r>
      <w:r w:rsidR="002E4B52" w:rsidRPr="000630CA">
        <w:rPr>
          <w:rFonts w:ascii="Times New Roman" w:hAnsi="Times New Roman" w:cs="Times New Roman"/>
          <w:sz w:val="28"/>
          <w:szCs w:val="28"/>
        </w:rPr>
        <w:t xml:space="preserve"> сельских поселений</w:t>
      </w:r>
      <w:r w:rsidRPr="000630CA">
        <w:rPr>
          <w:rFonts w:ascii="Times New Roman" w:hAnsi="Times New Roman" w:cs="Times New Roman"/>
          <w:sz w:val="28"/>
          <w:szCs w:val="28"/>
        </w:rPr>
        <w:t xml:space="preserve">. </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Планируется реализация следующих задач:</w:t>
      </w:r>
    </w:p>
    <w:p w:rsidR="00E5533C" w:rsidRPr="000630CA" w:rsidRDefault="002E4B52"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П</w:t>
      </w:r>
      <w:r w:rsidR="00E5533C" w:rsidRPr="000630CA">
        <w:rPr>
          <w:rFonts w:ascii="Times New Roman" w:hAnsi="Times New Roman" w:cs="Times New Roman"/>
          <w:sz w:val="28"/>
          <w:szCs w:val="28"/>
        </w:rPr>
        <w:t>редоставление</w:t>
      </w:r>
      <w:r w:rsidRPr="000630CA">
        <w:rPr>
          <w:rFonts w:ascii="Times New Roman" w:hAnsi="Times New Roman" w:cs="Times New Roman"/>
          <w:sz w:val="28"/>
          <w:szCs w:val="28"/>
        </w:rPr>
        <w:t xml:space="preserve"> </w:t>
      </w:r>
      <w:r w:rsidR="00E5533C" w:rsidRPr="000630CA">
        <w:rPr>
          <w:rFonts w:ascii="Times New Roman" w:hAnsi="Times New Roman" w:cs="Times New Roman"/>
          <w:sz w:val="28"/>
          <w:szCs w:val="28"/>
        </w:rPr>
        <w:t>местным бюджетам нецелевой финансовой поддержки с сохранением действующих подходов к распределению дотации на выравнивание;</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формирование дополнительных доходных источников в местные бюджеты;</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сокращение дифференциации в уровне экономического развития и бюджетной обеспеченности с помощью применения стимулирующих механизмов;</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повышение результативности расходования полученных из бюджета</w:t>
      </w:r>
      <w:r w:rsidR="002E4B52" w:rsidRPr="000630CA">
        <w:rPr>
          <w:rFonts w:ascii="Times New Roman" w:hAnsi="Times New Roman" w:cs="Times New Roman"/>
          <w:sz w:val="28"/>
          <w:szCs w:val="28"/>
        </w:rPr>
        <w:t xml:space="preserve"> Большеигнатовского муниципального района</w:t>
      </w:r>
      <w:r w:rsidRPr="000630CA">
        <w:rPr>
          <w:rFonts w:ascii="Times New Roman" w:hAnsi="Times New Roman" w:cs="Times New Roman"/>
          <w:sz w:val="28"/>
          <w:szCs w:val="28"/>
        </w:rPr>
        <w:t xml:space="preserve"> целевых межбюджетных трансфертов и выполнения обязательств по достижению целей их предоставления;</w:t>
      </w:r>
    </w:p>
    <w:p w:rsidR="00E5533C" w:rsidRPr="000630CA" w:rsidRDefault="00E5533C" w:rsidP="000630CA">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укрепление финансовой дисциплины, соблюдение органами местного самоуправления требований бюджетного законодательства, соблюдение условий предоставления межбюджетных трансфертов и бюджетных кредитов, экономия и эффективное использование бюджетных ресурсов;</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повышение качества управления муниципальными финансами;</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мониторинг выполнения</w:t>
      </w:r>
      <w:r w:rsidR="002E4B52" w:rsidRPr="000630CA">
        <w:rPr>
          <w:rFonts w:ascii="Times New Roman" w:hAnsi="Times New Roman" w:cs="Times New Roman"/>
          <w:sz w:val="28"/>
          <w:szCs w:val="28"/>
        </w:rPr>
        <w:t xml:space="preserve"> Большеигнатовским  муниципальным районом</w:t>
      </w:r>
      <w:r w:rsidRPr="000630CA">
        <w:rPr>
          <w:rFonts w:ascii="Times New Roman" w:hAnsi="Times New Roman" w:cs="Times New Roman"/>
          <w:sz w:val="28"/>
          <w:szCs w:val="28"/>
        </w:rPr>
        <w:t xml:space="preserve">  обязательств по снижению уровня долговой нагрузки, принятых в рамках программы реструктуризации;</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укрупнение </w:t>
      </w:r>
      <w:r w:rsidR="002E4B52" w:rsidRPr="000630CA">
        <w:rPr>
          <w:rFonts w:ascii="Times New Roman" w:hAnsi="Times New Roman" w:cs="Times New Roman"/>
          <w:sz w:val="28"/>
          <w:szCs w:val="28"/>
        </w:rPr>
        <w:t>Большеигнатовского муниципального района</w:t>
      </w:r>
      <w:r w:rsidRPr="000630CA">
        <w:rPr>
          <w:rFonts w:ascii="Times New Roman" w:hAnsi="Times New Roman" w:cs="Times New Roman"/>
          <w:sz w:val="28"/>
          <w:szCs w:val="28"/>
        </w:rPr>
        <w:t>, в том числе путем создания муниципальных округов и их интеграции в бюджетную систему Республики Мордовия;</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lastRenderedPageBreak/>
        <w:t>распределение максимального количества межбюджетных трансфертов при формировании бюджета</w:t>
      </w:r>
      <w:r w:rsidR="002E4B52" w:rsidRPr="000630CA">
        <w:rPr>
          <w:rFonts w:ascii="Times New Roman" w:hAnsi="Times New Roman" w:cs="Times New Roman"/>
          <w:sz w:val="28"/>
          <w:szCs w:val="28"/>
        </w:rPr>
        <w:t xml:space="preserve"> Большеигнатовского муниципального района</w:t>
      </w:r>
      <w:r w:rsidRPr="000630CA">
        <w:rPr>
          <w:rFonts w:ascii="Times New Roman" w:hAnsi="Times New Roman" w:cs="Times New Roman"/>
          <w:sz w:val="28"/>
          <w:szCs w:val="28"/>
        </w:rPr>
        <w:t xml:space="preserve"> на очередной финансовый год и плановый период;</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повышение предсказуемости предоставления целевых межбюджетных трансфертов </w:t>
      </w:r>
      <w:r w:rsidR="009207DE" w:rsidRPr="000630CA">
        <w:rPr>
          <w:rFonts w:ascii="Times New Roman" w:hAnsi="Times New Roman" w:cs="Times New Roman"/>
          <w:sz w:val="28"/>
          <w:szCs w:val="28"/>
        </w:rPr>
        <w:t>сельским поселениям</w:t>
      </w:r>
      <w:r w:rsidRPr="000630CA">
        <w:rPr>
          <w:rFonts w:ascii="Times New Roman" w:hAnsi="Times New Roman" w:cs="Times New Roman"/>
          <w:sz w:val="28"/>
          <w:szCs w:val="28"/>
        </w:rPr>
        <w:t xml:space="preserve"> из бюджета</w:t>
      </w:r>
      <w:r w:rsidR="009207DE" w:rsidRPr="000630CA">
        <w:rPr>
          <w:rFonts w:ascii="Times New Roman" w:hAnsi="Times New Roman" w:cs="Times New Roman"/>
          <w:sz w:val="28"/>
          <w:szCs w:val="28"/>
        </w:rPr>
        <w:t xml:space="preserve"> Большеигнатовского муниципального района </w:t>
      </w:r>
      <w:r w:rsidRPr="000630CA">
        <w:rPr>
          <w:rFonts w:ascii="Times New Roman" w:hAnsi="Times New Roman" w:cs="Times New Roman"/>
          <w:sz w:val="28"/>
          <w:szCs w:val="28"/>
        </w:rPr>
        <w:t>.</w:t>
      </w:r>
    </w:p>
    <w:p w:rsidR="00E5533C" w:rsidRPr="000630CA" w:rsidRDefault="00E5533C"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Реализация обозначенных задач, в том числе по обеспечению восстановительного роста экономики, направлена на «нормализацию» бюджетной политики на муниципальном уровне с постепенным возвращением к сбалансированности </w:t>
      </w:r>
      <w:r w:rsidR="009207DE" w:rsidRPr="000630CA">
        <w:rPr>
          <w:rFonts w:ascii="Times New Roman" w:hAnsi="Times New Roman" w:cs="Times New Roman"/>
          <w:sz w:val="28"/>
          <w:szCs w:val="28"/>
        </w:rPr>
        <w:t>сельских поселений</w:t>
      </w:r>
      <w:r w:rsidRPr="000630CA">
        <w:rPr>
          <w:rFonts w:ascii="Times New Roman" w:hAnsi="Times New Roman" w:cs="Times New Roman"/>
          <w:sz w:val="28"/>
          <w:szCs w:val="28"/>
        </w:rPr>
        <w:t>.</w:t>
      </w:r>
    </w:p>
    <w:p w:rsidR="00E5533C" w:rsidRPr="000630CA" w:rsidRDefault="00E5533C" w:rsidP="000630CA">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Не менее важным направлением бюджетной политики</w:t>
      </w:r>
      <w:r w:rsidR="009207DE" w:rsidRPr="000630CA">
        <w:rPr>
          <w:rFonts w:ascii="Times New Roman" w:hAnsi="Times New Roman" w:cs="Times New Roman"/>
          <w:sz w:val="28"/>
          <w:szCs w:val="28"/>
        </w:rPr>
        <w:t xml:space="preserve"> Большеигнатовского муниципального района</w:t>
      </w:r>
      <w:r w:rsidRPr="000630CA">
        <w:rPr>
          <w:rFonts w:ascii="Times New Roman" w:hAnsi="Times New Roman" w:cs="Times New Roman"/>
          <w:sz w:val="28"/>
          <w:szCs w:val="28"/>
        </w:rPr>
        <w:t xml:space="preserve"> в предстоящий период будет продолжение проведения взвешенной и продуманной политики по недопущению необоснованного увеличения долговой нагрузки. В целях реализации данного направления необходимо продолжить поддержание долговой нагрузки на бюджет</w:t>
      </w:r>
      <w:r w:rsidR="009207DE" w:rsidRPr="000630CA">
        <w:rPr>
          <w:rFonts w:ascii="Times New Roman" w:hAnsi="Times New Roman" w:cs="Times New Roman"/>
          <w:sz w:val="28"/>
          <w:szCs w:val="28"/>
        </w:rPr>
        <w:t xml:space="preserve"> Большеигнатовского муниципального района </w:t>
      </w:r>
      <w:r w:rsidRPr="000630CA">
        <w:rPr>
          <w:rFonts w:ascii="Times New Roman" w:hAnsi="Times New Roman" w:cs="Times New Roman"/>
          <w:sz w:val="28"/>
          <w:szCs w:val="28"/>
        </w:rPr>
        <w:t xml:space="preserve"> в установленных бюджетным законодательством пределах с формированием предпосылок к его сокращению, недопущению существенного роста расходов на обслуживание </w:t>
      </w:r>
      <w:r w:rsidR="009207DE" w:rsidRPr="000630CA">
        <w:rPr>
          <w:rFonts w:ascii="Times New Roman" w:hAnsi="Times New Roman" w:cs="Times New Roman"/>
          <w:sz w:val="28"/>
          <w:szCs w:val="28"/>
        </w:rPr>
        <w:t>муниципального</w:t>
      </w:r>
      <w:r w:rsidRPr="000630CA">
        <w:rPr>
          <w:rFonts w:ascii="Times New Roman" w:hAnsi="Times New Roman" w:cs="Times New Roman"/>
          <w:sz w:val="28"/>
          <w:szCs w:val="28"/>
        </w:rPr>
        <w:t xml:space="preserve"> долга </w:t>
      </w:r>
      <w:r w:rsidR="009207DE" w:rsidRPr="000630CA">
        <w:rPr>
          <w:rFonts w:ascii="Times New Roman" w:hAnsi="Times New Roman" w:cs="Times New Roman"/>
          <w:sz w:val="28"/>
          <w:szCs w:val="28"/>
        </w:rPr>
        <w:t>Большеигнатовского муниципального района</w:t>
      </w:r>
      <w:r w:rsidRPr="000630CA">
        <w:rPr>
          <w:rFonts w:ascii="Times New Roman" w:hAnsi="Times New Roman" w:cs="Times New Roman"/>
          <w:sz w:val="28"/>
          <w:szCs w:val="28"/>
        </w:rPr>
        <w:t xml:space="preserve">, чему будет способствовать своевременное исполнение долговых обязательств </w:t>
      </w:r>
      <w:r w:rsidR="009207DE" w:rsidRPr="000630CA">
        <w:rPr>
          <w:rFonts w:ascii="Times New Roman" w:hAnsi="Times New Roman" w:cs="Times New Roman"/>
          <w:sz w:val="28"/>
          <w:szCs w:val="28"/>
        </w:rPr>
        <w:t>района</w:t>
      </w:r>
      <w:r w:rsidRPr="000630CA">
        <w:rPr>
          <w:rFonts w:ascii="Times New Roman" w:hAnsi="Times New Roman" w:cs="Times New Roman"/>
          <w:sz w:val="28"/>
          <w:szCs w:val="28"/>
        </w:rPr>
        <w:t xml:space="preserve"> перед кредиторами</w:t>
      </w:r>
      <w:r w:rsidR="009207DE" w:rsidRPr="000630CA">
        <w:rPr>
          <w:rFonts w:ascii="Times New Roman" w:hAnsi="Times New Roman" w:cs="Times New Roman"/>
          <w:sz w:val="28"/>
          <w:szCs w:val="28"/>
        </w:rPr>
        <w:t>.</w:t>
      </w:r>
    </w:p>
    <w:p w:rsidR="009207DE" w:rsidRPr="00F90D45" w:rsidRDefault="009207DE" w:rsidP="000630CA">
      <w:pPr>
        <w:spacing w:after="0" w:line="240" w:lineRule="auto"/>
        <w:jc w:val="center"/>
        <w:rPr>
          <w:rFonts w:ascii="Times New Roman" w:hAnsi="Times New Roman" w:cs="Times New Roman"/>
          <w:sz w:val="28"/>
          <w:szCs w:val="28"/>
        </w:rPr>
      </w:pPr>
      <w:r w:rsidRPr="00F90D45">
        <w:rPr>
          <w:rFonts w:ascii="Times New Roman" w:hAnsi="Times New Roman" w:cs="Times New Roman"/>
          <w:sz w:val="28"/>
          <w:szCs w:val="28"/>
        </w:rPr>
        <w:t xml:space="preserve">Основные направления </w:t>
      </w:r>
    </w:p>
    <w:p w:rsidR="009207DE" w:rsidRPr="00F90D45" w:rsidRDefault="009207DE" w:rsidP="000630CA">
      <w:pPr>
        <w:spacing w:after="0" w:line="240" w:lineRule="auto"/>
        <w:jc w:val="center"/>
        <w:rPr>
          <w:rFonts w:ascii="Times New Roman" w:hAnsi="Times New Roman" w:cs="Times New Roman"/>
          <w:sz w:val="28"/>
          <w:szCs w:val="28"/>
        </w:rPr>
      </w:pPr>
      <w:r w:rsidRPr="00F90D45">
        <w:rPr>
          <w:rFonts w:ascii="Times New Roman" w:hAnsi="Times New Roman" w:cs="Times New Roman"/>
          <w:sz w:val="28"/>
          <w:szCs w:val="28"/>
        </w:rPr>
        <w:t xml:space="preserve">налоговой политики Большеигнатовского мунициального района </w:t>
      </w:r>
    </w:p>
    <w:p w:rsidR="009207DE" w:rsidRPr="00F90D45" w:rsidRDefault="009207DE" w:rsidP="000630CA">
      <w:pPr>
        <w:spacing w:after="0" w:line="240" w:lineRule="auto"/>
        <w:jc w:val="center"/>
        <w:rPr>
          <w:rFonts w:ascii="Times New Roman" w:hAnsi="Times New Roman" w:cs="Times New Roman"/>
          <w:sz w:val="28"/>
          <w:szCs w:val="28"/>
        </w:rPr>
      </w:pPr>
      <w:r w:rsidRPr="00F90D45">
        <w:rPr>
          <w:rFonts w:ascii="Times New Roman" w:hAnsi="Times New Roman" w:cs="Times New Roman"/>
          <w:sz w:val="28"/>
          <w:szCs w:val="28"/>
        </w:rPr>
        <w:t>на 2022 год и на плановый период 2023 и 2024 годов</w:t>
      </w:r>
    </w:p>
    <w:p w:rsidR="009207DE" w:rsidRPr="00F90D45" w:rsidRDefault="009207DE" w:rsidP="000630CA">
      <w:pPr>
        <w:spacing w:after="0" w:line="240" w:lineRule="auto"/>
        <w:ind w:firstLine="720"/>
        <w:jc w:val="center"/>
        <w:rPr>
          <w:rFonts w:ascii="Times New Roman" w:hAnsi="Times New Roman" w:cs="Times New Roman"/>
          <w:sz w:val="28"/>
          <w:szCs w:val="28"/>
          <w:highlight w:val="yellow"/>
        </w:rPr>
      </w:pP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 Большеигнатовского муниципального района за счет наращивания стабильных доходных источников.</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Налоговая политика Большеигнатовского муниципального района в среднесрочной перспективе будет основываться на следующих приоритетных направлениях:</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1. Оказание содействия предпринимательской активности.</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В настоящее время задачи налоговой политики Большеигнатовского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 учитывающего особенности ведения бизнеса в Большеигнатовском муниципальном районе  и расширяющего возможности применения данного режима в сфере торговли и услуг.</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lastRenderedPageBreak/>
        <w:t>Кроме того, с учетом нововведений федерального законодательства перечень видов деятельности, доступных к осуществлению на патенте, существенно расширен.</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В 2022 году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в период с 1 января 2021 г. по 31 декабря 2024 г. организаций и индивидуальных предпринимателей, осуществляющих деятельность в области информационных технологий, а также для впервые зарегистрированных на территории Республики Мордовия в 2021 и 2022 годах в связи с переменой ими места нахождения (места жительства).</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В 2022 году продолжится популяризация введенного с 1 июля 2020 г. на территории </w:t>
      </w:r>
      <w:r w:rsidR="000630CA"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специального налогового режима «Налог на профессиональный доход». Указанный налоговый режим позволяет «самозанятым» 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2. Реализация механизмов налогового стимулирования в рамках инвестиционной политики </w:t>
      </w:r>
      <w:r w:rsidR="000630CA" w:rsidRPr="000630CA">
        <w:rPr>
          <w:rFonts w:ascii="Times New Roman" w:hAnsi="Times New Roman" w:cs="Times New Roman"/>
          <w:sz w:val="28"/>
          <w:szCs w:val="28"/>
        </w:rPr>
        <w:t>Большеигнатовского муниципального района</w:t>
      </w:r>
      <w:r w:rsidRPr="000630CA">
        <w:rPr>
          <w:rFonts w:ascii="Times New Roman" w:hAnsi="Times New Roman" w:cs="Times New Roman"/>
          <w:sz w:val="28"/>
          <w:szCs w:val="28"/>
        </w:rPr>
        <w:t>.</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Для налоговой поддержки инвесторов установлена налоговая льгота по налогу на прибыль организаций (в виде снижения ставки до 13,5 процента) и налогу на имущество организаций (в виде освобождения от уплаты налога) для организаций, получивших в соответствии со статьей 25.16 Налогового кодекса Российской Федерации статус налогоплательщика – участника специального инвестиционного контракта.</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Эффективность введенных мер будет оцениваться по тому, какие новые продукты, услуги, технологии созданы и как вследствие этого увеличился экономический и доходный потенциал </w:t>
      </w:r>
      <w:r w:rsidR="000630CA" w:rsidRPr="000630CA">
        <w:rPr>
          <w:rFonts w:ascii="Times New Roman" w:hAnsi="Times New Roman" w:cs="Times New Roman"/>
          <w:sz w:val="28"/>
          <w:szCs w:val="28"/>
        </w:rPr>
        <w:t>Большеигнатовского муниципального района</w:t>
      </w:r>
      <w:r w:rsidRPr="000630CA">
        <w:rPr>
          <w:rFonts w:ascii="Times New Roman" w:hAnsi="Times New Roman" w:cs="Times New Roman"/>
          <w:sz w:val="28"/>
          <w:szCs w:val="28"/>
        </w:rPr>
        <w:t>.</w:t>
      </w:r>
    </w:p>
    <w:p w:rsidR="000630CA"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Ожидается, что реализация механизма специальных инвестиционных контрактов будет иметь положительный социальный эффект, обусловленный созданием новых рабочих мест, что обеспечит дополнительные поступления налога на доходы физических лиц в консолидированный бюджет </w:t>
      </w:r>
      <w:r w:rsidR="000630CA"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Республики Мордовия</w:t>
      </w:r>
      <w:r w:rsidR="000630CA" w:rsidRPr="000630CA">
        <w:rPr>
          <w:rFonts w:ascii="Times New Roman" w:hAnsi="Times New Roman" w:cs="Times New Roman"/>
          <w:sz w:val="28"/>
          <w:szCs w:val="28"/>
        </w:rPr>
        <w:t xml:space="preserve">. </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3. Обеспечение бюджетной, экономической и социальной эффективности налоговых расходов </w:t>
      </w:r>
      <w:r w:rsidR="000630CA" w:rsidRPr="000630CA">
        <w:rPr>
          <w:rFonts w:ascii="Times New Roman" w:hAnsi="Times New Roman" w:cs="Times New Roman"/>
          <w:sz w:val="28"/>
          <w:szCs w:val="28"/>
        </w:rPr>
        <w:t>Большеигнатовского муниципального района</w:t>
      </w:r>
      <w:r w:rsidRPr="000630CA">
        <w:rPr>
          <w:rFonts w:ascii="Times New Roman" w:hAnsi="Times New Roman" w:cs="Times New Roman"/>
          <w:sz w:val="28"/>
          <w:szCs w:val="28"/>
        </w:rPr>
        <w:t>.</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Оценка налоговых расходов </w:t>
      </w:r>
      <w:r w:rsidR="000630CA"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 xml:space="preserve">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 </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По результатам проведенной оценки эффективности налоговых расходов Республики Мордовия в 2021 году кураторам налоговых расходов </w:t>
      </w:r>
      <w:r w:rsidRPr="000630CA">
        <w:rPr>
          <w:rFonts w:ascii="Times New Roman" w:hAnsi="Times New Roman" w:cs="Times New Roman"/>
          <w:sz w:val="28"/>
          <w:szCs w:val="28"/>
        </w:rPr>
        <w:lastRenderedPageBreak/>
        <w:t>Республики Мордовия необходимо пересмотреть (уточнить, отменить) либо заменить альтернативными механизмами поддержки те категории налоговых преференций, которые являются невостребованными либо признанные неэффективными, в целях достижения бюджетной, экономической и социальной эффективности.</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4. Совершенствование налогового законодательства Республики Мордовия с учетом изменений в налоговом законодательстве Российской Федерации.</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Так, в текущем году приняты положения, в соответствии с которыми на юридические лица (ранее это касалось только физических лиц) распространены положения о беззаявительном порядке предоставления налоговых льгот по транспортному и земельному налогам на основании полученн</w:t>
      </w:r>
      <w:r w:rsidR="000630CA" w:rsidRPr="000630CA">
        <w:rPr>
          <w:rFonts w:ascii="Times New Roman" w:hAnsi="Times New Roman" w:cs="Times New Roman"/>
          <w:sz w:val="28"/>
          <w:szCs w:val="28"/>
        </w:rPr>
        <w:t>ых налоговыми органами сведений).</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Кроме того, в Налоговый кодекс Российской Федерации внесены изменения, которые отразятся на региональном налоговом законодательстве:</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до 31 декабря 2024 г. продлено ограничение в 50 процентов на учет убытков прошлых лет по налогу на прибыль организаций;</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с 1 января 2022 г. из полномочий субъектов Российской Федерации исключено установление срока уплаты налога на имущество организаций. При этом вводятся единые сроки уплаты налога и авансовых платежей по налогу: налог подлежит уплате в срок не позднее 1 марта года, следующего за истекшим налоговым периодом; авансовые платежи по налогу – не позднее последнего числа месяца, следующего за истекшим отчетным периодом;</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с 1 января 2023 г. (за налоговый период 2022 года и последующие периоды) установлено, что налогоплательщики – российские организации не включают в налоговую декларацию сведения об объектах налогообложения, налоговая база по которым определяется как их кадастровая стоимость. Для этих объектов вводят тот же порядок, что уже действует по транспортному и земельному налогам: организация сама рассчитывает сумму, перечисляет ее в бюджет и представляет пояснения и документы налоговикам, если это нужно, а инспекция направляет сообщение об исчисленном налоге;</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с налогового периода 2021 года от налогообложения освобождаются земельные участки религиозных организаций, предназначенные для размещения зданий, строений и сооружений религиозного и благотворительного назначения.</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5.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консолидированный бюджет</w:t>
      </w:r>
      <w:r w:rsidR="000630CA" w:rsidRPr="000630CA">
        <w:rPr>
          <w:rFonts w:ascii="Times New Roman" w:hAnsi="Times New Roman" w:cs="Times New Roman"/>
          <w:sz w:val="28"/>
          <w:szCs w:val="28"/>
        </w:rPr>
        <w:t xml:space="preserve"> Большеигнатовского муниципального района</w:t>
      </w:r>
      <w:r w:rsidRPr="000630CA">
        <w:rPr>
          <w:rFonts w:ascii="Times New Roman" w:hAnsi="Times New Roman" w:cs="Times New Roman"/>
          <w:sz w:val="28"/>
          <w:szCs w:val="28"/>
        </w:rPr>
        <w:t>.</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lastRenderedPageBreak/>
        <w:t>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w:t>
      </w:r>
      <w:r w:rsidR="000630CA" w:rsidRPr="000630CA">
        <w:rPr>
          <w:rFonts w:ascii="Times New Roman" w:hAnsi="Times New Roman" w:cs="Times New Roman"/>
          <w:sz w:val="28"/>
          <w:szCs w:val="28"/>
        </w:rPr>
        <w:t xml:space="preserve"> Большеигнатовского муниципального района</w:t>
      </w:r>
      <w:r w:rsidRPr="000630CA">
        <w:rPr>
          <w:rFonts w:ascii="Times New Roman" w:hAnsi="Times New Roman" w:cs="Times New Roman"/>
          <w:sz w:val="28"/>
          <w:szCs w:val="28"/>
        </w:rPr>
        <w:t xml:space="preserve"> администрируемых ими налогов и сборов, а также контроля за полнотой и эффективностью принимаемых ими мер по взысканию задолженности по платежам в соответствующий бюджет.</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В среднесрочной перспективе будет проложена работа по:</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координации действий исполнительных органов </w:t>
      </w:r>
      <w:r w:rsidR="000630CA" w:rsidRPr="000630CA">
        <w:rPr>
          <w:rFonts w:ascii="Times New Roman" w:hAnsi="Times New Roman" w:cs="Times New Roman"/>
          <w:sz w:val="28"/>
          <w:szCs w:val="28"/>
        </w:rPr>
        <w:t xml:space="preserve">муниципальной </w:t>
      </w:r>
      <w:r w:rsidRPr="000630CA">
        <w:rPr>
          <w:rFonts w:ascii="Times New Roman" w:hAnsi="Times New Roman" w:cs="Times New Roman"/>
          <w:sz w:val="28"/>
          <w:szCs w:val="28"/>
        </w:rPr>
        <w:t xml:space="preserve">власти </w:t>
      </w:r>
      <w:r w:rsidR="000630CA"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 xml:space="preserve">с территориальными органами федеральных органов исполнительной власти и </w:t>
      </w:r>
      <w:r w:rsidR="000630CA" w:rsidRPr="000630CA">
        <w:rPr>
          <w:rFonts w:ascii="Times New Roman" w:hAnsi="Times New Roman" w:cs="Times New Roman"/>
          <w:sz w:val="28"/>
          <w:szCs w:val="28"/>
        </w:rPr>
        <w:t xml:space="preserve">органов местного самоуправления сельских поселений, </w:t>
      </w:r>
      <w:r w:rsidRPr="000630CA">
        <w:rPr>
          <w:rFonts w:ascii="Times New Roman" w:hAnsi="Times New Roman" w:cs="Times New Roman"/>
          <w:sz w:val="28"/>
          <w:szCs w:val="28"/>
        </w:rPr>
        <w:t>направленных на увеличение собираемости налогов и сборов, поступающих в консолидированный бюджет;</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осуществлению контроля за постановкой на налоговый учет всех организаций – хозяйствующих субъектов, осуществляющих деятельность на территории </w:t>
      </w:r>
      <w:r w:rsidR="000630CA" w:rsidRPr="000630CA">
        <w:rPr>
          <w:rFonts w:ascii="Times New Roman" w:hAnsi="Times New Roman" w:cs="Times New Roman"/>
          <w:sz w:val="28"/>
          <w:szCs w:val="28"/>
        </w:rPr>
        <w:t>Большеигнатовского муниципального района</w:t>
      </w:r>
      <w:r w:rsidRPr="000630CA">
        <w:rPr>
          <w:rFonts w:ascii="Times New Roman" w:hAnsi="Times New Roman" w:cs="Times New Roman"/>
          <w:sz w:val="28"/>
          <w:szCs w:val="28"/>
        </w:rPr>
        <w:t>;</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недопоступлению налогов и сборов в бюджетную систему.</w:t>
      </w:r>
    </w:p>
    <w:p w:rsidR="009207DE" w:rsidRPr="000630CA" w:rsidRDefault="009207DE" w:rsidP="000630CA">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Реализация основных направлений налоговой политики </w:t>
      </w:r>
      <w:r w:rsidR="00D45827" w:rsidRPr="00D45827">
        <w:rPr>
          <w:rFonts w:ascii="Times New Roman" w:hAnsi="Times New Roman" w:cs="Times New Roman"/>
          <w:sz w:val="28"/>
          <w:szCs w:val="28"/>
        </w:rPr>
        <w:t>Большеигнатовского муниципального района</w:t>
      </w:r>
      <w:r w:rsidR="00D45827" w:rsidRPr="000630CA">
        <w:rPr>
          <w:rFonts w:ascii="Times New Roman" w:hAnsi="Times New Roman" w:cs="Times New Roman"/>
          <w:sz w:val="28"/>
          <w:szCs w:val="28"/>
        </w:rPr>
        <w:t xml:space="preserve"> </w:t>
      </w:r>
      <w:r w:rsidRPr="000630CA">
        <w:rPr>
          <w:rFonts w:ascii="Times New Roman" w:hAnsi="Times New Roman" w:cs="Times New Roman"/>
          <w:sz w:val="28"/>
          <w:szCs w:val="28"/>
        </w:rPr>
        <w:t xml:space="preserve">Республики Мордовия на 2022 год и плановый период 2023 и 2024 годов должна повысить стабильность ведения экономической деятельности на территории </w:t>
      </w:r>
      <w:r w:rsidR="000630CA" w:rsidRPr="000630CA">
        <w:rPr>
          <w:rFonts w:ascii="Times New Roman" w:hAnsi="Times New Roman" w:cs="Times New Roman"/>
          <w:sz w:val="28"/>
          <w:szCs w:val="28"/>
        </w:rPr>
        <w:t xml:space="preserve">Большеигнатовского муниципального района </w:t>
      </w:r>
      <w:r w:rsidRPr="000630CA">
        <w:rPr>
          <w:rFonts w:ascii="Times New Roman" w:hAnsi="Times New Roman" w:cs="Times New Roman"/>
          <w:sz w:val="28"/>
          <w:szCs w:val="28"/>
        </w:rPr>
        <w:t>Республики Мордовия и будет способствовать росту налогового потенциала р</w:t>
      </w:r>
      <w:r w:rsidR="000630CA" w:rsidRPr="000630CA">
        <w:rPr>
          <w:rFonts w:ascii="Times New Roman" w:hAnsi="Times New Roman" w:cs="Times New Roman"/>
          <w:sz w:val="28"/>
          <w:szCs w:val="28"/>
        </w:rPr>
        <w:t>айон</w:t>
      </w:r>
      <w:r w:rsidRPr="000630CA">
        <w:rPr>
          <w:rFonts w:ascii="Times New Roman" w:hAnsi="Times New Roman" w:cs="Times New Roman"/>
          <w:sz w:val="28"/>
          <w:szCs w:val="28"/>
        </w:rPr>
        <w:t>а.</w:t>
      </w:r>
    </w:p>
    <w:bookmarkEnd w:id="0"/>
    <w:p w:rsidR="009207DE" w:rsidRPr="000630CA" w:rsidRDefault="009207DE" w:rsidP="000630CA">
      <w:pPr>
        <w:spacing w:after="0" w:line="240" w:lineRule="auto"/>
        <w:ind w:firstLine="709"/>
        <w:jc w:val="both"/>
        <w:rPr>
          <w:rFonts w:ascii="Times New Roman" w:hAnsi="Times New Roman" w:cs="Times New Roman"/>
          <w:sz w:val="28"/>
          <w:szCs w:val="28"/>
        </w:rPr>
      </w:pPr>
    </w:p>
    <w:p w:rsidR="00E5533C" w:rsidRPr="000630CA" w:rsidRDefault="00E5533C" w:rsidP="000630CA">
      <w:pPr>
        <w:spacing w:after="0" w:line="240" w:lineRule="auto"/>
        <w:ind w:firstLine="709"/>
        <w:jc w:val="both"/>
        <w:rPr>
          <w:rFonts w:ascii="Times New Roman" w:hAnsi="Times New Roman" w:cs="Times New Roman"/>
          <w:sz w:val="28"/>
          <w:szCs w:val="28"/>
          <w:highlight w:val="yellow"/>
        </w:rPr>
      </w:pPr>
    </w:p>
    <w:p w:rsidR="00E5533C" w:rsidRPr="000630CA" w:rsidRDefault="00E5533C" w:rsidP="000630CA">
      <w:pPr>
        <w:spacing w:after="0" w:line="240" w:lineRule="auto"/>
        <w:ind w:firstLine="709"/>
        <w:jc w:val="both"/>
        <w:rPr>
          <w:rFonts w:ascii="Times New Roman" w:hAnsi="Times New Roman" w:cs="Times New Roman"/>
          <w:sz w:val="28"/>
          <w:szCs w:val="28"/>
          <w:highlight w:val="yellow"/>
        </w:rPr>
      </w:pPr>
    </w:p>
    <w:p w:rsidR="00E5533C" w:rsidRPr="000630CA" w:rsidRDefault="00E5533C" w:rsidP="000630CA">
      <w:pPr>
        <w:spacing w:after="0" w:line="240" w:lineRule="auto"/>
        <w:jc w:val="center"/>
        <w:rPr>
          <w:rFonts w:ascii="Times New Roman" w:hAnsi="Times New Roman" w:cs="Times New Roman"/>
          <w:b/>
          <w:sz w:val="28"/>
          <w:szCs w:val="28"/>
        </w:rPr>
      </w:pPr>
    </w:p>
    <w:p w:rsidR="00E5533C" w:rsidRPr="000630CA" w:rsidRDefault="00E5533C" w:rsidP="000630CA">
      <w:pPr>
        <w:shd w:val="clear" w:color="auto" w:fill="FFFFFF"/>
        <w:spacing w:after="0" w:line="240" w:lineRule="auto"/>
        <w:jc w:val="center"/>
        <w:textAlignment w:val="baseline"/>
        <w:outlineLvl w:val="2"/>
        <w:rPr>
          <w:rFonts w:ascii="Times New Roman" w:eastAsia="Times New Roman" w:hAnsi="Times New Roman" w:cs="Times New Roman"/>
          <w:b/>
          <w:spacing w:val="1"/>
          <w:sz w:val="28"/>
          <w:szCs w:val="28"/>
        </w:rPr>
      </w:pPr>
    </w:p>
    <w:p w:rsidR="00E5533C" w:rsidRPr="000630CA" w:rsidRDefault="00E5533C" w:rsidP="000630CA">
      <w:pPr>
        <w:shd w:val="clear" w:color="auto" w:fill="FFFFFF"/>
        <w:spacing w:after="0" w:line="240" w:lineRule="auto"/>
        <w:jc w:val="center"/>
        <w:textAlignment w:val="baseline"/>
        <w:outlineLvl w:val="2"/>
        <w:rPr>
          <w:rFonts w:ascii="Times New Roman" w:eastAsia="Times New Roman" w:hAnsi="Times New Roman" w:cs="Times New Roman"/>
          <w:b/>
          <w:spacing w:val="1"/>
          <w:sz w:val="28"/>
          <w:szCs w:val="28"/>
        </w:rPr>
      </w:pPr>
    </w:p>
    <w:sectPr w:rsidR="00E5533C" w:rsidRPr="000630CA" w:rsidSect="00313B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BF9"/>
    <w:rsid w:val="0005062A"/>
    <w:rsid w:val="00051756"/>
    <w:rsid w:val="000630CA"/>
    <w:rsid w:val="00094EF1"/>
    <w:rsid w:val="000C4952"/>
    <w:rsid w:val="000F3A35"/>
    <w:rsid w:val="00130ABF"/>
    <w:rsid w:val="001364F5"/>
    <w:rsid w:val="001471F6"/>
    <w:rsid w:val="00223A47"/>
    <w:rsid w:val="0024017E"/>
    <w:rsid w:val="002E4B52"/>
    <w:rsid w:val="00313BE2"/>
    <w:rsid w:val="00320B8C"/>
    <w:rsid w:val="003A1B5B"/>
    <w:rsid w:val="003D2F2C"/>
    <w:rsid w:val="003D35C1"/>
    <w:rsid w:val="00427B18"/>
    <w:rsid w:val="00433EA3"/>
    <w:rsid w:val="004C68C4"/>
    <w:rsid w:val="004D33A0"/>
    <w:rsid w:val="004F0ACE"/>
    <w:rsid w:val="004F432E"/>
    <w:rsid w:val="005475C3"/>
    <w:rsid w:val="005F732F"/>
    <w:rsid w:val="006471D8"/>
    <w:rsid w:val="0065545B"/>
    <w:rsid w:val="006A215E"/>
    <w:rsid w:val="006B2481"/>
    <w:rsid w:val="00754FD3"/>
    <w:rsid w:val="0076023A"/>
    <w:rsid w:val="007B3C82"/>
    <w:rsid w:val="007B5AAE"/>
    <w:rsid w:val="007D4134"/>
    <w:rsid w:val="007D696B"/>
    <w:rsid w:val="00895B9E"/>
    <w:rsid w:val="008A3133"/>
    <w:rsid w:val="008D364E"/>
    <w:rsid w:val="009207DE"/>
    <w:rsid w:val="00920B35"/>
    <w:rsid w:val="009211E8"/>
    <w:rsid w:val="00936F5E"/>
    <w:rsid w:val="009374CD"/>
    <w:rsid w:val="009C4623"/>
    <w:rsid w:val="009F35E9"/>
    <w:rsid w:val="009F4B6A"/>
    <w:rsid w:val="00A96BF9"/>
    <w:rsid w:val="00AC3199"/>
    <w:rsid w:val="00AC5D82"/>
    <w:rsid w:val="00B24021"/>
    <w:rsid w:val="00B27B60"/>
    <w:rsid w:val="00B627D6"/>
    <w:rsid w:val="00BA59F6"/>
    <w:rsid w:val="00BC6A71"/>
    <w:rsid w:val="00BD6EAC"/>
    <w:rsid w:val="00C958B1"/>
    <w:rsid w:val="00CA36CB"/>
    <w:rsid w:val="00D26285"/>
    <w:rsid w:val="00D45827"/>
    <w:rsid w:val="00DB4E11"/>
    <w:rsid w:val="00DF4403"/>
    <w:rsid w:val="00E37B29"/>
    <w:rsid w:val="00E5533C"/>
    <w:rsid w:val="00E678F6"/>
    <w:rsid w:val="00E84108"/>
    <w:rsid w:val="00EB0940"/>
    <w:rsid w:val="00EE24B7"/>
    <w:rsid w:val="00F02D50"/>
    <w:rsid w:val="00F12AE9"/>
    <w:rsid w:val="00F71181"/>
    <w:rsid w:val="00F73592"/>
    <w:rsid w:val="00F90D45"/>
    <w:rsid w:val="00FF47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96BF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A96BF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6BF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6BF9"/>
    <w:rPr>
      <w:rFonts w:ascii="Times New Roman" w:eastAsia="Times New Roman" w:hAnsi="Times New Roman" w:cs="Times New Roman"/>
      <w:b/>
      <w:bCs/>
      <w:sz w:val="27"/>
      <w:szCs w:val="27"/>
      <w:lang w:eastAsia="ru-RU"/>
    </w:rPr>
  </w:style>
  <w:style w:type="paragraph" w:customStyle="1" w:styleId="formattext">
    <w:name w:val="formattext"/>
    <w:basedOn w:val="a"/>
    <w:rsid w:val="00A96BF9"/>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A96BF9"/>
    <w:rPr>
      <w:color w:val="0000FF"/>
      <w:u w:val="single"/>
    </w:rPr>
  </w:style>
  <w:style w:type="paragraph" w:styleId="a4">
    <w:name w:val="List Paragraph"/>
    <w:basedOn w:val="a"/>
    <w:uiPriority w:val="34"/>
    <w:qFormat/>
    <w:rsid w:val="005F732F"/>
    <w:pPr>
      <w:ind w:left="720"/>
      <w:contextualSpacing/>
    </w:pPr>
  </w:style>
  <w:style w:type="paragraph" w:styleId="a5">
    <w:name w:val="Balloon Text"/>
    <w:basedOn w:val="a"/>
    <w:link w:val="a6"/>
    <w:uiPriority w:val="99"/>
    <w:semiHidden/>
    <w:unhideWhenUsed/>
    <w:rsid w:val="009374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74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96BF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A96BF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6BF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6BF9"/>
    <w:rPr>
      <w:rFonts w:ascii="Times New Roman" w:eastAsia="Times New Roman" w:hAnsi="Times New Roman" w:cs="Times New Roman"/>
      <w:b/>
      <w:bCs/>
      <w:sz w:val="27"/>
      <w:szCs w:val="27"/>
      <w:lang w:eastAsia="ru-RU"/>
    </w:rPr>
  </w:style>
  <w:style w:type="paragraph" w:customStyle="1" w:styleId="formattext">
    <w:name w:val="formattext"/>
    <w:basedOn w:val="a"/>
    <w:rsid w:val="00A96BF9"/>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A96BF9"/>
    <w:rPr>
      <w:color w:val="0000FF"/>
      <w:u w:val="single"/>
    </w:rPr>
  </w:style>
  <w:style w:type="paragraph" w:styleId="a4">
    <w:name w:val="List Paragraph"/>
    <w:basedOn w:val="a"/>
    <w:uiPriority w:val="34"/>
    <w:qFormat/>
    <w:rsid w:val="005F732F"/>
    <w:pPr>
      <w:ind w:left="720"/>
      <w:contextualSpacing/>
    </w:pPr>
  </w:style>
  <w:style w:type="paragraph" w:styleId="a5">
    <w:name w:val="Balloon Text"/>
    <w:basedOn w:val="a"/>
    <w:link w:val="a6"/>
    <w:uiPriority w:val="99"/>
    <w:semiHidden/>
    <w:unhideWhenUsed/>
    <w:rsid w:val="009374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74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272289">
      <w:bodyDiv w:val="1"/>
      <w:marLeft w:val="0"/>
      <w:marRight w:val="0"/>
      <w:marTop w:val="0"/>
      <w:marBottom w:val="0"/>
      <w:divBdr>
        <w:top w:val="none" w:sz="0" w:space="0" w:color="auto"/>
        <w:left w:val="none" w:sz="0" w:space="0" w:color="auto"/>
        <w:bottom w:val="none" w:sz="0" w:space="0" w:color="auto"/>
        <w:right w:val="none" w:sz="0" w:space="0" w:color="auto"/>
      </w:divBdr>
    </w:div>
    <w:div w:id="2064792804">
      <w:bodyDiv w:val="1"/>
      <w:marLeft w:val="0"/>
      <w:marRight w:val="0"/>
      <w:marTop w:val="0"/>
      <w:marBottom w:val="0"/>
      <w:divBdr>
        <w:top w:val="none" w:sz="0" w:space="0" w:color="auto"/>
        <w:left w:val="none" w:sz="0" w:space="0" w:color="auto"/>
        <w:bottom w:val="none" w:sz="0" w:space="0" w:color="auto"/>
        <w:right w:val="none" w:sz="0" w:space="0" w:color="auto"/>
      </w:divBdr>
    </w:div>
    <w:div w:id="211736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microsoft.com/office/2007/relationships/stylesWithEffects" Target="stylesWithEffects.xml"/><Relationship Id="rId7" Type="http://schemas.openxmlformats.org/officeDocument/2006/relationships/hyperlink" Target="http://docs.cntd.ru/document/9017144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3093</Words>
  <Characters>17631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Пользователь Windows</cp:lastModifiedBy>
  <cp:revision>3</cp:revision>
  <cp:lastPrinted>2020-10-29T11:35:00Z</cp:lastPrinted>
  <dcterms:created xsi:type="dcterms:W3CDTF">2021-11-29T10:21:00Z</dcterms:created>
  <dcterms:modified xsi:type="dcterms:W3CDTF">2021-12-06T12:43:00Z</dcterms:modified>
</cp:coreProperties>
</file>