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39" w:rsidRPr="00A114A8" w:rsidRDefault="00E51341" w:rsidP="001E09E1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A114A8">
        <w:rPr>
          <w:b/>
          <w:sz w:val="28"/>
          <w:szCs w:val="28"/>
        </w:rPr>
        <w:t xml:space="preserve">Вопрос: </w:t>
      </w:r>
      <w:r w:rsidR="00A114A8">
        <w:rPr>
          <w:b/>
          <w:color w:val="000000"/>
          <w:sz w:val="28"/>
          <w:szCs w:val="28"/>
        </w:rPr>
        <w:t>в</w:t>
      </w:r>
      <w:r w:rsidR="00A114A8" w:rsidRPr="00A114A8">
        <w:rPr>
          <w:b/>
          <w:color w:val="000000"/>
          <w:sz w:val="28"/>
          <w:szCs w:val="28"/>
        </w:rPr>
        <w:t xml:space="preserve"> поселке на улицах очень темно, фонари практически отсутствуют. На кого возложена обязанность по благоустройству территории?</w:t>
      </w:r>
      <w:r w:rsidR="00DB1692" w:rsidRPr="00A114A8">
        <w:rPr>
          <w:b/>
          <w:bCs/>
          <w:sz w:val="28"/>
          <w:szCs w:val="28"/>
        </w:rPr>
        <w:t xml:space="preserve"> </w:t>
      </w:r>
      <w:r w:rsidRPr="00A114A8">
        <w:rPr>
          <w:b/>
          <w:bCs/>
          <w:sz w:val="28"/>
          <w:szCs w:val="28"/>
        </w:rPr>
        <w:t>(</w:t>
      </w:r>
      <w:r w:rsidRPr="00A114A8">
        <w:rPr>
          <w:b/>
          <w:sz w:val="28"/>
          <w:szCs w:val="28"/>
        </w:rPr>
        <w:t>п</w:t>
      </w:r>
      <w:r w:rsidR="00AC1D39" w:rsidRPr="00A114A8">
        <w:rPr>
          <w:b/>
          <w:sz w:val="28"/>
          <w:szCs w:val="28"/>
        </w:rPr>
        <w:t xml:space="preserve">рокуратура </w:t>
      </w:r>
      <w:proofErr w:type="spellStart"/>
      <w:r w:rsidR="00AC1D39" w:rsidRPr="00A114A8">
        <w:rPr>
          <w:b/>
          <w:sz w:val="28"/>
          <w:szCs w:val="28"/>
        </w:rPr>
        <w:t>Большеигнатовского</w:t>
      </w:r>
      <w:proofErr w:type="spellEnd"/>
      <w:r w:rsidR="00AC1D39" w:rsidRPr="00A114A8">
        <w:rPr>
          <w:b/>
          <w:sz w:val="28"/>
          <w:szCs w:val="28"/>
        </w:rPr>
        <w:t xml:space="preserve"> района</w:t>
      </w:r>
      <w:r w:rsidRPr="00A114A8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14A8" w:rsidRPr="00A114A8" w:rsidRDefault="00A114A8" w:rsidP="00A114A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_GoBack"/>
      <w:r w:rsidRPr="00A114A8">
        <w:rPr>
          <w:color w:val="000000"/>
          <w:sz w:val="28"/>
          <w:szCs w:val="28"/>
        </w:rPr>
        <w:t>Согласно п. 19 ст. 14 Федерального закона от 06.10.2003 № 131-ФЗ «Об общих принципах организации местного самоуправления в Российской Федерации» к вопросу местного значения сельского поселения относится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правилами.</w:t>
      </w:r>
    </w:p>
    <w:p w:rsidR="00A114A8" w:rsidRPr="00A114A8" w:rsidRDefault="00A114A8" w:rsidP="00A114A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114A8">
        <w:rPr>
          <w:color w:val="000000"/>
          <w:sz w:val="28"/>
          <w:szCs w:val="28"/>
        </w:rPr>
        <w:t>Таким образом, обязанность по благоустройству территории, в том числе организации уличного освещения возложена на органы местного самоуправления.</w:t>
      </w:r>
    </w:p>
    <w:bookmarkEnd w:id="0"/>
    <w:p w:rsidR="00E87913" w:rsidRPr="00E51341" w:rsidRDefault="00E87913" w:rsidP="00DB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87913" w:rsidRPr="00E51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1C7922"/>
    <w:rsid w:val="001D0393"/>
    <w:rsid w:val="001E09E1"/>
    <w:rsid w:val="00A114A8"/>
    <w:rsid w:val="00AC1D39"/>
    <w:rsid w:val="00DB1692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0E8D6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9</cp:revision>
  <cp:lastPrinted>2021-05-28T08:08:00Z</cp:lastPrinted>
  <dcterms:created xsi:type="dcterms:W3CDTF">2021-05-19T09:25:00Z</dcterms:created>
  <dcterms:modified xsi:type="dcterms:W3CDTF">2021-12-21T16:33:00Z</dcterms:modified>
</cp:coreProperties>
</file>